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  <w:lang w:eastAsia="zh-CN"/>
        </w:rPr>
      </w:pPr>
      <w:r>
        <w:rPr>
          <w:rFonts w:hint="eastAsia"/>
        </w:rPr>
        <w:t>中华人民共和国最高人民法</w:t>
      </w:r>
      <w:r>
        <w:rPr>
          <w:rFonts w:hint="eastAsia"/>
          <w:lang w:eastAsia="zh-CN"/>
        </w:rPr>
        <w:t>院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公    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</w:pPr>
      <w:r>
        <w:rPr>
          <w:rFonts w:hint="eastAsia"/>
        </w:rPr>
        <w:t>最高人民法院《关于审理破坏草原资源刑事案件应用法律若干问题的解释》已</w:t>
      </w:r>
      <w:r>
        <w:rPr>
          <w:rFonts w:hint="eastAsia"/>
          <w:lang w:eastAsia="zh-CN"/>
        </w:rPr>
        <w:t>于</w:t>
      </w:r>
      <w:r>
        <w:rPr>
          <w:rFonts w:hint="eastAsia"/>
        </w:rPr>
        <w:t>2012</w:t>
      </w:r>
      <w:r>
        <w:rPr>
          <w:rFonts w:hint="eastAsia"/>
          <w:lang w:eastAsia="zh-CN"/>
        </w:rPr>
        <w:t>年</w:t>
      </w:r>
      <w:r>
        <w:rPr>
          <w:rFonts w:hint="eastAsia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</w:rPr>
        <w:t>22日由最高人民法院审判委员会</w:t>
      </w:r>
      <w:r>
        <w:rPr>
          <w:rFonts w:hint="eastAsia"/>
          <w:lang w:eastAsia="zh-CN"/>
        </w:rPr>
        <w:t>第</w:t>
      </w:r>
      <w:r>
        <w:rPr>
          <w:rFonts w:hint="eastAsia"/>
        </w:rPr>
        <w:t>1558次会议通过，现予公布，自2012</w:t>
      </w:r>
      <w:r>
        <w:rPr>
          <w:rFonts w:hint="eastAsia"/>
          <w:lang w:eastAsia="zh-CN"/>
        </w:rPr>
        <w:t>年</w:t>
      </w:r>
      <w:r>
        <w:rPr>
          <w:rFonts w:hint="eastAsia"/>
        </w:rPr>
        <w:t>11</w:t>
      </w:r>
      <w:r>
        <w:rPr>
          <w:rFonts w:hint="eastAsia"/>
          <w:lang w:eastAsia="zh-CN"/>
        </w:rPr>
        <w:t>月</w:t>
      </w:r>
      <w:r>
        <w:rPr>
          <w:rFonts w:hint="eastAsia"/>
        </w:rPr>
        <w:t>22日起施行</w:t>
      </w:r>
      <w:r>
        <w:rPr>
          <w:rFonts w:hint="eastAsia"/>
          <w:lang w:eastAsia="zh-CN"/>
        </w:rPr>
        <w:t>。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0"/>
        <w:rPr>
          <w:rFonts w:hint="eastAsia" w:ascii="宋体" w:hAnsi="宋体" w:eastAsia="宋体" w:cs="宋体"/>
        </w:rPr>
        <w:sectPr>
          <w:footerReference r:id="rId3" w:type="default"/>
          <w:footerReference r:id="rId4" w:type="even"/>
          <w:pgSz w:w="11906" w:h="16838"/>
          <w:pgMar w:top="2098" w:right="1474" w:bottom="1984" w:left="1587" w:header="851" w:footer="1587" w:gutter="0"/>
          <w:pgNumType w:fmt="decimal" w:start="1"/>
          <w:cols w:space="720" w:num="1"/>
          <w:rtlGutter w:val="0"/>
          <w:docGrid w:type="lines" w:linePitch="312" w:charSpace="0"/>
        </w:sectPr>
      </w:pPr>
      <w:r>
        <w:rPr>
          <w:rFonts w:hint="eastAsia"/>
        </w:rPr>
        <w:t>2012</w:t>
      </w:r>
      <w:r>
        <w:rPr>
          <w:rFonts w:hint="eastAsia"/>
          <w:lang w:eastAsia="zh-CN"/>
        </w:rPr>
        <w:t>年</w:t>
      </w:r>
      <w:r>
        <w:rPr>
          <w:rFonts w:hint="eastAsia"/>
        </w:rPr>
        <w:t>11</w:t>
      </w:r>
      <w:r>
        <w:rPr>
          <w:rFonts w:hint="eastAsia"/>
          <w:lang w:eastAsia="zh-CN"/>
        </w:rPr>
        <w:t>月</w:t>
      </w:r>
      <w:r>
        <w:rPr>
          <w:rFonts w:hint="eastAsia"/>
        </w:rPr>
        <w:t>2日</w:t>
      </w: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关于审理破坏草原资源刑事案件</w:t>
      </w:r>
    </w:p>
    <w:p>
      <w:pPr>
        <w:pStyle w:val="7"/>
        <w:rPr>
          <w:rFonts w:hint="eastAsia"/>
        </w:rPr>
      </w:pPr>
      <w:r>
        <w:t>应用法律若干问题的解释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法释〔</w:t>
      </w:r>
      <w:r>
        <w:t>2012〕15号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2012年10月22日最高人民法院审判委员会第1558次会议通过　2012年11月2日最高人民法院公告公布　自2012年11月22日起施行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Style w:val="25"/>
          <w:rFonts w:hint="eastAsia"/>
        </w:rPr>
      </w:pPr>
      <w:r>
        <w:t>为依法惩处破坏草原资源犯罪活动</w:t>
      </w:r>
      <w:r>
        <w:rPr>
          <w:rFonts w:hint="eastAsia"/>
        </w:rPr>
        <w:t>，</w:t>
      </w:r>
      <w:r>
        <w:t>依照《中华人民共和国刑法》的有关规定</w:t>
      </w:r>
      <w:r>
        <w:rPr>
          <w:rFonts w:hint="eastAsia"/>
        </w:rPr>
        <w:t>，</w:t>
      </w:r>
      <w:r>
        <w:t>现就审理此类刑事案件应用法律的若干问题解释如下：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第一条</w:t>
      </w:r>
      <w:r>
        <w:t>　违反草原法等土地管理法规</w:t>
      </w:r>
      <w:r>
        <w:rPr>
          <w:rFonts w:hint="eastAsia"/>
        </w:rPr>
        <w:t>，</w:t>
      </w:r>
      <w:r>
        <w:t>非法占用草原</w:t>
      </w:r>
      <w:r>
        <w:rPr>
          <w:rFonts w:hint="eastAsia"/>
        </w:rPr>
        <w:t>，</w:t>
      </w:r>
      <w:r>
        <w:t>改变被占用草原用途</w:t>
      </w:r>
      <w:r>
        <w:rPr>
          <w:rFonts w:hint="eastAsia"/>
        </w:rPr>
        <w:t>，</w:t>
      </w:r>
      <w:r>
        <w:t>数量较大</w:t>
      </w:r>
      <w:r>
        <w:rPr>
          <w:rFonts w:hint="eastAsia"/>
        </w:rPr>
        <w:t>，</w:t>
      </w:r>
      <w:r>
        <w:t>造成草原大量毁坏的</w:t>
      </w:r>
      <w:r>
        <w:rPr>
          <w:rFonts w:hint="eastAsia"/>
        </w:rPr>
        <w:t>，</w:t>
      </w:r>
      <w:r>
        <w:t>依照刑法第三百四十二条的规定</w:t>
      </w:r>
      <w:r>
        <w:rPr>
          <w:rFonts w:hint="eastAsia"/>
        </w:rPr>
        <w:t>，</w:t>
      </w:r>
      <w:r>
        <w:t>以非法占用农</w:t>
      </w:r>
      <w:r>
        <w:rPr>
          <w:rFonts w:hint="eastAsia"/>
        </w:rPr>
        <w:t>用地罪定罪处罚。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第二条</w:t>
      </w:r>
      <w:r>
        <w:t>　非法占用草原</w:t>
      </w:r>
      <w:r>
        <w:rPr>
          <w:rFonts w:hint="eastAsia"/>
        </w:rPr>
        <w:t>，</w:t>
      </w:r>
      <w:r>
        <w:t>改变被占用草原用途</w:t>
      </w:r>
      <w:r>
        <w:rPr>
          <w:rFonts w:hint="eastAsia"/>
        </w:rPr>
        <w:t>，</w:t>
      </w:r>
      <w:r>
        <w:t>数量在二十亩以上的</w:t>
      </w:r>
      <w:r>
        <w:rPr>
          <w:rFonts w:hint="eastAsia"/>
        </w:rPr>
        <w:t>，</w:t>
      </w:r>
      <w:r>
        <w:t>或者曾因非法占用草原受过行政处罚</w:t>
      </w:r>
      <w:r>
        <w:rPr>
          <w:rFonts w:hint="eastAsia"/>
        </w:rPr>
        <w:t>，</w:t>
      </w:r>
      <w:r>
        <w:t>在三年内又非法占用草原</w:t>
      </w:r>
      <w:r>
        <w:rPr>
          <w:rFonts w:hint="eastAsia"/>
        </w:rPr>
        <w:t>，</w:t>
      </w:r>
      <w:r>
        <w:t>改变被占用草原用途</w:t>
      </w:r>
      <w:r>
        <w:rPr>
          <w:rFonts w:hint="eastAsia"/>
        </w:rPr>
        <w:t>，</w:t>
      </w:r>
      <w:r>
        <w:t>数量在十亩以上的</w:t>
      </w:r>
      <w:r>
        <w:rPr>
          <w:rFonts w:hint="eastAsia"/>
        </w:rPr>
        <w:t>，</w:t>
      </w:r>
      <w:r>
        <w:t>应当认定为刑法第三百四十二条规定的“数量较大”。</w:t>
      </w:r>
    </w:p>
    <w:p>
      <w:pPr>
        <w:pStyle w:val="12"/>
        <w:jc w:val="both"/>
        <w:rPr>
          <w:rFonts w:hint="eastAsia"/>
        </w:rPr>
      </w:pPr>
      <w:r>
        <w:t>非法占用草原</w:t>
      </w:r>
      <w:r>
        <w:rPr>
          <w:rFonts w:hint="eastAsia"/>
        </w:rPr>
        <w:t>，</w:t>
      </w:r>
      <w:r>
        <w:t>改变被占用草原用途</w:t>
      </w:r>
      <w:r>
        <w:rPr>
          <w:rFonts w:hint="eastAsia"/>
        </w:rPr>
        <w:t>，</w:t>
      </w:r>
      <w:r>
        <w:t>数量较大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应当认定为刑法第三百四十二条规定的“造成耕地、林地等农用地大量毁坏”：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开垦草原种植粮食作物、经济作物、林木的；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在草原上建窑、建房、修路、挖砂、采石、采矿、取土、剥取草皮的；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在草原上堆放或者排放废弃物，造成草原的原有植被严重毁坏或者严重污染的；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四</w:t>
      </w:r>
      <w:r>
        <w:rPr>
          <w:rFonts w:hint="eastAsia"/>
          <w:lang w:eastAsia="zh-CN"/>
        </w:rPr>
        <w:t>）</w:t>
      </w:r>
      <w:r>
        <w:rPr>
          <w:rFonts w:hint="eastAsia"/>
        </w:rPr>
        <w:t>违反草原保护、建设、利用规划种植牧草和饲料作物，造成草原沙化或者水土严重流失的；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</w:rPr>
        <w:t>其他造成草原严重毁坏的情形。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第三条</w:t>
      </w:r>
      <w:r>
        <w:t>　国家机关工作人员徇私舞弊</w:t>
      </w:r>
      <w:r>
        <w:rPr>
          <w:rFonts w:hint="eastAsia"/>
        </w:rPr>
        <w:t>，</w:t>
      </w:r>
      <w:r>
        <w:t>违反草原法等土地管理法规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应当认定为刑法第四百一十条规定的“情节严重”：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非法批准征收、征用、占用草原四十亩以上的；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非法批准征收、征用、占用草原</w:t>
      </w:r>
      <w:r>
        <w:rPr>
          <w:rFonts w:hint="eastAsia"/>
        </w:rPr>
        <w:t>，</w:t>
      </w:r>
      <w:r>
        <w:t>造成二十亩以上草原被毁坏的；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非法批准征收、征用、占用草原</w:t>
      </w:r>
      <w:r>
        <w:rPr>
          <w:rFonts w:hint="eastAsia"/>
        </w:rPr>
        <w:t>，</w:t>
      </w:r>
      <w:r>
        <w:t>造成直</w:t>
      </w:r>
      <w:r>
        <w:rPr>
          <w:rFonts w:hint="eastAsia"/>
        </w:rPr>
        <w:t>接经济损失三十万元以上，或者具有其他恶劣情节的。</w:t>
      </w: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t>具有下列情形之一，应当认定为刑法第四百一十条规定的“致使国家或者集体利益遭受特别重大损失”：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非法批准征收、征用、占用草原八十亩以上的；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非法批准征收、征用、占用草原，造成四十亩以上草原被毁坏的；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非法批准征收、征用、占用草原，造成直接经济损失六十万元以上，或者具有其他特别恶劣情节的。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第四条</w:t>
      </w:r>
      <w:r>
        <w:t>　以暴力、威胁方法阻碍草原监督检查人员依法执行职务</w:t>
      </w:r>
      <w:r>
        <w:rPr>
          <w:rFonts w:hint="eastAsia"/>
        </w:rPr>
        <w:t>，</w:t>
      </w:r>
      <w:r>
        <w:t>构成犯罪的</w:t>
      </w:r>
      <w:r>
        <w:rPr>
          <w:rFonts w:hint="eastAsia"/>
        </w:rPr>
        <w:t>，</w:t>
      </w:r>
      <w:r>
        <w:t>依照刑法第二百七十七条的规定</w:t>
      </w:r>
      <w:r>
        <w:rPr>
          <w:rFonts w:hint="eastAsia"/>
        </w:rPr>
        <w:t>，</w:t>
      </w:r>
      <w:r>
        <w:t>以妨害公务罪追究刑事责任。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</w:rPr>
        <w:t>煽动群众暴力抗拒草原法律、行政法规实施，构成犯罪的，依照刑法第二百七十八条的规定，以煽动暴力抗拒法律实施罪追究刑事责任。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第五条</w:t>
      </w:r>
      <w:r>
        <w:t>　单位实施刑法第三百四十二条规定的行为</w:t>
      </w:r>
      <w:r>
        <w:rPr>
          <w:rFonts w:hint="eastAsia"/>
        </w:rPr>
        <w:t>，</w:t>
      </w:r>
      <w:r>
        <w:t>对单位判处罚金</w:t>
      </w:r>
      <w:r>
        <w:rPr>
          <w:rFonts w:hint="eastAsia"/>
        </w:rPr>
        <w:t>，</w:t>
      </w:r>
      <w:r>
        <w:t>并对其直接负责的主管人员和其他直接责任人员</w:t>
      </w:r>
      <w:r>
        <w:rPr>
          <w:rFonts w:hint="eastAsia"/>
        </w:rPr>
        <w:t>，</w:t>
      </w:r>
      <w:r>
        <w:t>依照本解释规定的定罪量刑标准定罪处罚。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第六条</w:t>
      </w:r>
      <w:r>
        <w:t>　多次实施破坏草原资源的违法犯罪行为</w:t>
      </w:r>
      <w:r>
        <w:rPr>
          <w:rFonts w:hint="eastAsia"/>
        </w:rPr>
        <w:t>，</w:t>
      </w:r>
      <w:r>
        <w:t>未经处理</w:t>
      </w:r>
      <w:r>
        <w:rPr>
          <w:rFonts w:hint="eastAsia"/>
        </w:rPr>
        <w:t>，</w:t>
      </w:r>
      <w:r>
        <w:t>应当依法追究刑事责任的</w:t>
      </w:r>
      <w:r>
        <w:rPr>
          <w:rFonts w:hint="eastAsia"/>
        </w:rPr>
        <w:t>，</w:t>
      </w:r>
      <w:r>
        <w:t>按照累计的数量、数额定罪处罚。</w:t>
      </w:r>
    </w:p>
    <w:p>
      <w:pPr>
        <w:pStyle w:val="12"/>
        <w:rPr>
          <w:rFonts w:hint="eastAsia"/>
        </w:rPr>
      </w:pPr>
      <w:r>
        <w:rPr>
          <w:rStyle w:val="25"/>
        </w:rPr>
        <w:t>第七条</w:t>
      </w:r>
      <w:r>
        <w:t>　本解释所称“草原”</w:t>
      </w:r>
      <w:r>
        <w:rPr>
          <w:rFonts w:hint="eastAsia"/>
        </w:rPr>
        <w:t>，</w:t>
      </w:r>
      <w:r>
        <w:t>是指天然草原和人工草地</w:t>
      </w:r>
      <w:r>
        <w:rPr>
          <w:rFonts w:hint="eastAsia"/>
        </w:rPr>
        <w:t>，</w:t>
      </w:r>
      <w:r>
        <w:t>天</w:t>
      </w:r>
      <w:r>
        <w:rPr>
          <w:rFonts w:hint="eastAsia"/>
        </w:rPr>
        <w:t>然草原包括草地、草山和草坡，人工草地包括改良草地和退耕还草地，不包括城镇草地。</w:t>
      </w:r>
    </w:p>
    <w:sectPr>
      <w:footerReference r:id="rId5" w:type="default"/>
      <w:footerReference r:id="rId6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ZSY--SURROGATE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B6348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43B6348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2941E9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72E16DC"/>
    <w:rsid w:val="6918091E"/>
    <w:rsid w:val="69BA264F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2017-11-01T10:59:00Z</dcterms:created>
  <dc:creator>Administrator</dc:creator>
  <cp:lastModifiedBy>Administrator</cp:lastModifiedBy>
  <dcterms:modified xsi:type="dcterms:W3CDTF">2017-11-15T16:58:07Z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