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关于对执行程序中的裁定的</w:t>
      </w:r>
    </w:p>
    <w:p>
      <w:pPr>
        <w:pStyle w:val="7"/>
        <w:rPr>
          <w:rFonts w:hint="eastAsia"/>
        </w:rPr>
      </w:pPr>
      <w:r>
        <w:t>抗诉不予受理的批复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1995</w:t>
      </w:r>
      <w:r>
        <w:t>年8月10日</w:t>
      </w:r>
      <w:r>
        <w:rPr>
          <w:rFonts w:hint="eastAsia"/>
          <w:lang w:val="en-US" w:eastAsia="zh-CN"/>
        </w:rPr>
        <w:t xml:space="preserve">      </w:t>
      </w:r>
      <w:r>
        <w:t>法复〔1995〕5号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广东省高级人民法院：</w:t>
      </w:r>
    </w:p>
    <w:p>
      <w:pPr>
        <w:pStyle w:val="12"/>
        <w:rPr>
          <w:rFonts w:hint="eastAsia"/>
        </w:rPr>
      </w:pPr>
      <w:r>
        <w:t>你院粤高法〔1995〕37号《关于人民法院在执行程序中作出的裁定检察院是否有权抗诉的请示》收悉。经研究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根据《中华人民共和国民事诉讼法》的有关规定</w:t>
      </w:r>
      <w:r>
        <w:rPr>
          <w:rFonts w:hint="eastAsia"/>
        </w:rPr>
        <w:t>，</w:t>
      </w:r>
      <w:r>
        <w:t>人民法院为了保证已发生法律效力的判决、裁定或者其他法律文书的执行而在执行程序中作出的裁定</w:t>
      </w:r>
      <w:r>
        <w:rPr>
          <w:rFonts w:hint="eastAsia"/>
        </w:rPr>
        <w:t>，</w:t>
      </w:r>
      <w:r>
        <w:t>不属于抗诉的范围。因此</w:t>
      </w:r>
      <w:r>
        <w:rPr>
          <w:rFonts w:hint="eastAsia"/>
        </w:rPr>
        <w:t>，</w:t>
      </w:r>
      <w:r>
        <w:t>人民检察院针对人民</w:t>
      </w:r>
      <w:r>
        <w:rPr>
          <w:rFonts w:hint="eastAsia"/>
        </w:rPr>
        <w:t>法院在执行程序中作出的查封财产裁定提出抗诉，于法无据，人民法院不予受理。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138C8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614DA7"/>
    <w:rsid w:val="19EF53F7"/>
    <w:rsid w:val="1C2C6690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CA138C8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2017-11-01T02:55:00Z</dcterms:created>
  <dc:creator>Administrator</dc:creator>
  <cp:lastModifiedBy>Administrator</cp:lastModifiedBy>
  <dcterms:modified xsi:type="dcterms:W3CDTF">2017-11-01T07:28:22Z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