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关于执行领事条约中对派遣国船舶</w:t>
      </w:r>
    </w:p>
    <w:p>
      <w:pPr>
        <w:pStyle w:val="7"/>
        <w:rPr>
          <w:rFonts w:hint="eastAsia"/>
        </w:rPr>
      </w:pPr>
      <w:r>
        <w:t>实行强制措施时保护条款的通知</w:t>
      </w:r>
    </w:p>
    <w:p>
      <w:pPr>
        <w:pStyle w:val="12"/>
        <w:rPr>
          <w:rFonts w:hint="eastAsia" w:ascii="宋体" w:hAnsi="宋体" w:eastAsia="宋体" w:cs="宋体"/>
        </w:rPr>
      </w:pPr>
    </w:p>
    <w:p>
      <w:pPr>
        <w:pStyle w:val="22"/>
        <w:rPr>
          <w:rFonts w:hint="eastAsia"/>
        </w:rPr>
      </w:pPr>
      <w:r>
        <w:rPr>
          <w:rFonts w:hint="eastAsia"/>
        </w:rPr>
        <w:t>1994</w:t>
      </w:r>
      <w:r>
        <w:t>年1月14日</w:t>
      </w:r>
      <w:r>
        <w:rPr>
          <w:rFonts w:hint="eastAsia"/>
          <w:lang w:val="en-US" w:eastAsia="zh-CN"/>
        </w:rPr>
        <w:t xml:space="preserve">      </w:t>
      </w:r>
      <w:r>
        <w:t>法〔1994〕2号</w:t>
      </w:r>
    </w:p>
    <w:p>
      <w:pPr>
        <w:pStyle w:val="12"/>
        <w:rPr>
          <w:rFonts w:hint="eastAsia" w:ascii="宋体" w:hAnsi="宋体" w:eastAsia="宋体" w:cs="宋体"/>
        </w:rPr>
      </w:pPr>
    </w:p>
    <w:p>
      <w:pPr>
        <w:pStyle w:val="21"/>
        <w:rPr>
          <w:rFonts w:hint="eastAsia"/>
        </w:rPr>
      </w:pPr>
      <w:r>
        <w:t>海南省、广东省、福建省、浙江省、上海市、湖北省、山东省、天津市、辽宁省高级人民法院、各海事法院：</w:t>
      </w:r>
    </w:p>
    <w:p>
      <w:pPr>
        <w:pStyle w:val="12"/>
        <w:rPr>
          <w:rStyle w:val="25"/>
          <w:rFonts w:hint="eastAsia"/>
        </w:rPr>
      </w:pPr>
      <w:r>
        <w:t>为了认真执行我国和外国缔结的领事条约中关于对派遣国的船舶采取强制措施</w:t>
      </w:r>
      <w:r>
        <w:rPr>
          <w:rFonts w:hint="eastAsia"/>
        </w:rPr>
        <w:t>，</w:t>
      </w:r>
      <w:r>
        <w:t>或在其船舶上进</w:t>
      </w:r>
      <w:r>
        <w:rPr>
          <w:rFonts w:hint="eastAsia"/>
        </w:rPr>
        <w:t>行正式调查时，应事先通知领馆，以便在采取行动时领事官员或其代表能到场。如情况紧急，不能事先通知，应在采取上述行动后立即通知，并应领馆官员的请求迅速提供所采取行动的全部情况的规定，特通知如下：</w:t>
      </w:r>
    </w:p>
    <w:p>
      <w:pPr>
        <w:pStyle w:val="12"/>
        <w:rPr>
          <w:rStyle w:val="25"/>
          <w:rFonts w:hint="eastAsia"/>
        </w:rPr>
      </w:pPr>
      <w:r>
        <w:rPr>
          <w:rStyle w:val="25"/>
        </w:rPr>
        <w:t>一、</w:t>
      </w:r>
      <w:r>
        <w:t>诉前扣船是在紧急情况下采取的财产保全措施</w:t>
      </w:r>
      <w:r>
        <w:rPr>
          <w:rFonts w:hint="eastAsia"/>
        </w:rPr>
        <w:t>，</w:t>
      </w:r>
      <w:r>
        <w:t>执行扣押船舶的海事法院</w:t>
      </w:r>
      <w:r>
        <w:rPr>
          <w:rFonts w:hint="eastAsia"/>
        </w:rPr>
        <w:t>，</w:t>
      </w:r>
      <w:r>
        <w:t>必须在发布扣船命令的同时</w:t>
      </w:r>
      <w:r>
        <w:rPr>
          <w:rFonts w:hint="eastAsia"/>
        </w:rPr>
        <w:t>，</w:t>
      </w:r>
      <w:r>
        <w:t>书面通知船籍国驻我国的使、领馆。</w:t>
      </w:r>
    </w:p>
    <w:p>
      <w:pPr>
        <w:pStyle w:val="12"/>
        <w:rPr>
          <w:rStyle w:val="25"/>
          <w:rFonts w:hint="eastAsia"/>
        </w:rPr>
      </w:pPr>
      <w:r>
        <w:rPr>
          <w:rStyle w:val="25"/>
        </w:rPr>
        <w:t>二、</w:t>
      </w:r>
      <w:r>
        <w:t>海事法院裁定拍卖被扣押船舶清偿债务的</w:t>
      </w:r>
      <w:r>
        <w:rPr>
          <w:rFonts w:hint="eastAsia"/>
        </w:rPr>
        <w:t>，</w:t>
      </w:r>
      <w:r>
        <w:t>必须在发布拍卖船舶公告前</w:t>
      </w:r>
      <w:r>
        <w:rPr>
          <w:rFonts w:hint="eastAsia"/>
        </w:rPr>
        <w:t>，</w:t>
      </w:r>
      <w:r>
        <w:t>书面通知被告所在国驻我国的使、领馆。</w:t>
      </w:r>
    </w:p>
    <w:p>
      <w:pPr>
        <w:pStyle w:val="12"/>
        <w:rPr>
          <w:rStyle w:val="25"/>
          <w:rFonts w:hint="eastAsia"/>
        </w:rPr>
      </w:pPr>
      <w:r>
        <w:rPr>
          <w:rStyle w:val="25"/>
        </w:rPr>
        <w:t>三、</w:t>
      </w:r>
      <w:r>
        <w:t>海事法院因海事、海商纠纷需要</w:t>
      </w:r>
      <w:r>
        <w:rPr>
          <w:rFonts w:hint="eastAsia"/>
        </w:rPr>
        <w:t>，</w:t>
      </w:r>
      <w:r>
        <w:t>在缔约国船舶上进行正式调查的</w:t>
      </w:r>
      <w:r>
        <w:rPr>
          <w:rFonts w:hint="eastAsia"/>
        </w:rPr>
        <w:t>，</w:t>
      </w:r>
      <w:r>
        <w:t>应事先通知船籍国驻我国的使、领馆</w:t>
      </w:r>
      <w:r>
        <w:rPr>
          <w:rFonts w:hint="eastAsia"/>
        </w:rPr>
        <w:t>，</w:t>
      </w:r>
      <w:r>
        <w:t>如情况紧急</w:t>
      </w:r>
      <w:r>
        <w:rPr>
          <w:rFonts w:hint="eastAsia"/>
        </w:rPr>
        <w:t>，</w:t>
      </w:r>
      <w:r>
        <w:t>不能事先通知</w:t>
      </w:r>
      <w:r>
        <w:rPr>
          <w:rFonts w:hint="eastAsia"/>
        </w:rPr>
        <w:t>，</w:t>
      </w:r>
      <w:r>
        <w:t>应在调查之后立即书面通知。</w:t>
      </w:r>
    </w:p>
    <w:p>
      <w:pPr>
        <w:pStyle w:val="12"/>
        <w:rPr>
          <w:rStyle w:val="25"/>
          <w:rFonts w:hint="eastAsia"/>
        </w:rPr>
      </w:pPr>
      <w:r>
        <w:rPr>
          <w:rStyle w:val="25"/>
        </w:rPr>
        <w:t>四、</w:t>
      </w:r>
      <w:r>
        <w:t>各海事法院在采取上述行动时</w:t>
      </w:r>
      <w:r>
        <w:rPr>
          <w:rFonts w:hint="eastAsia"/>
        </w:rPr>
        <w:t>，</w:t>
      </w:r>
      <w:r>
        <w:t>凡因情况紧急</w:t>
      </w:r>
      <w:r>
        <w:rPr>
          <w:rFonts w:hint="eastAsia"/>
        </w:rPr>
        <w:t>，</w:t>
      </w:r>
      <w:r>
        <w:t>事后通知船籍国驻我国使领馆的</w:t>
      </w:r>
      <w:r>
        <w:rPr>
          <w:rFonts w:hint="eastAsia"/>
        </w:rPr>
        <w:t>，</w:t>
      </w:r>
      <w:r>
        <w:t>如该国领事官员请求提供所采取行动的全部情况的</w:t>
      </w:r>
      <w:r>
        <w:rPr>
          <w:rFonts w:hint="eastAsia"/>
        </w:rPr>
        <w:t>，</w:t>
      </w:r>
      <w:r>
        <w:t>应当迅速提供。</w:t>
      </w:r>
    </w:p>
    <w:p>
      <w:pPr>
        <w:pStyle w:val="12"/>
        <w:rPr>
          <w:rStyle w:val="25"/>
          <w:rFonts w:hint="eastAsia"/>
        </w:rPr>
      </w:pPr>
      <w:r>
        <w:rPr>
          <w:rStyle w:val="25"/>
        </w:rPr>
        <w:t>五、</w:t>
      </w:r>
      <w:r>
        <w:t>上述通知书由海事法院报送其所在省、市高级人民法院审查后</w:t>
      </w:r>
      <w:r>
        <w:rPr>
          <w:rFonts w:hint="eastAsia"/>
        </w:rPr>
        <w:t>，</w:t>
      </w:r>
      <w:r>
        <w:t>径送外交部领事司</w:t>
      </w:r>
      <w:r>
        <w:rPr>
          <w:rFonts w:hint="eastAsia"/>
        </w:rPr>
        <w:t>，</w:t>
      </w:r>
      <w:r>
        <w:t>再通过领事司负责转给被通知的船舶派遣国驻我国的使、领馆。</w:t>
      </w:r>
    </w:p>
    <w:p>
      <w:pPr>
        <w:pStyle w:val="12"/>
        <w:rPr>
          <w:rFonts w:hint="eastAsia"/>
        </w:rPr>
      </w:pPr>
      <w:r>
        <w:rPr>
          <w:rStyle w:val="25"/>
          <w:rFonts w:hint="eastAsia"/>
        </w:rPr>
        <w:t>六、</w:t>
      </w:r>
      <w:r>
        <w:t>在送达通知书时</w:t>
      </w:r>
      <w:r>
        <w:rPr>
          <w:rFonts w:hint="eastAsia"/>
        </w:rPr>
        <w:t>，</w:t>
      </w:r>
      <w:r>
        <w:t>须附有扣押船舶的民事裁定书。或强制拍卖被扣押船舶的民事裁定书和送达回证。</w:t>
      </w:r>
    </w:p>
    <w:p>
      <w:pPr>
        <w:pStyle w:val="12"/>
        <w:rPr>
          <w:rFonts w:hint="eastAsia"/>
        </w:rPr>
      </w:pPr>
      <w:r>
        <w:t>附：</w:t>
      </w:r>
      <w:r>
        <w:rPr>
          <w:rFonts w:hint="eastAsia"/>
          <w:lang w:eastAsia="zh-CN"/>
        </w:rPr>
        <w:t>（</w:t>
      </w:r>
      <w:r>
        <w:t>1</w:t>
      </w:r>
      <w:r>
        <w:rPr>
          <w:rFonts w:hint="eastAsia"/>
          <w:lang w:eastAsia="zh-CN"/>
        </w:rPr>
        <w:t>）</w:t>
      </w:r>
      <w:r>
        <w:t>通知书的文书样式</w:t>
      </w:r>
      <w:r>
        <w:rPr>
          <w:rFonts w:hint="eastAsia"/>
          <w:lang w:eastAsia="zh-CN"/>
        </w:rPr>
        <w:t>（</w:t>
      </w:r>
      <w:r>
        <w:t>略</w:t>
      </w:r>
      <w:r>
        <w:rPr>
          <w:rFonts w:hint="eastAsia"/>
          <w:lang w:eastAsia="zh-CN"/>
        </w:rPr>
        <w:t>）</w:t>
      </w:r>
    </w:p>
    <w:p>
      <w:pPr>
        <w:pStyle w:val="12"/>
        <w:rPr>
          <w:rFonts w:hint="eastAsia"/>
        </w:rPr>
      </w:pPr>
      <w:r>
        <w:rPr>
          <w:rFonts w:hint="eastAsia"/>
          <w:lang w:val="en-US" w:eastAsia="zh-CN"/>
        </w:rPr>
        <w:t xml:space="preserve">   </w:t>
      </w:r>
      <w:r>
        <w:rPr>
          <w:rFonts w:hint="eastAsia"/>
          <w:lang w:eastAsia="zh-CN"/>
        </w:rPr>
        <w:t>（</w:t>
      </w:r>
      <w:r>
        <w:t>2</w:t>
      </w:r>
      <w:r>
        <w:rPr>
          <w:rFonts w:hint="eastAsia"/>
          <w:lang w:eastAsia="zh-CN"/>
        </w:rPr>
        <w:t>）</w:t>
      </w:r>
      <w:r>
        <w:t>我国已签订的领事条约情况</w:t>
      </w:r>
    </w:p>
    <w:p>
      <w:pPr>
        <w:pStyle w:val="12"/>
        <w:rPr>
          <w:rFonts w:hint="eastAsia" w:ascii="宋体" w:hAnsi="宋体" w:eastAsia="宋体" w:cs="宋体"/>
        </w:rPr>
      </w:pPr>
    </w:p>
    <w:p>
      <w:pPr>
        <w:pStyle w:val="23"/>
        <w:rPr>
          <w:rFonts w:hint="eastAsia"/>
        </w:rPr>
      </w:pPr>
      <w:r>
        <w:t>附</w:t>
      </w:r>
      <w:r>
        <w:rPr>
          <w:rFonts w:hint="eastAsia"/>
          <w:lang w:eastAsia="zh-CN"/>
        </w:rPr>
        <w:t>（</w:t>
      </w:r>
      <w:r>
        <w:t>2</w:t>
      </w:r>
      <w:r>
        <w:rPr>
          <w:rFonts w:hint="eastAsia"/>
          <w:lang w:eastAsia="zh-CN"/>
        </w:rPr>
        <w:t>）</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我国已签订的领事条</w:t>
      </w:r>
      <w:bookmarkStart w:id="0" w:name="_GoBack"/>
      <w:bookmarkEnd w:id="0"/>
      <w:r>
        <w:t>约情况</w:t>
      </w:r>
    </w:p>
    <w:p>
      <w:pPr>
        <w:pStyle w:val="12"/>
        <w:rPr>
          <w:rFonts w:hint="eastAsia" w:ascii="宋体" w:hAnsi="宋体" w:eastAsia="宋体" w:cs="宋体"/>
        </w:rPr>
      </w:pPr>
    </w:p>
    <w:p>
      <w:pPr>
        <w:pStyle w:val="12"/>
        <w:rPr>
          <w:rFonts w:hint="eastAsia"/>
        </w:rPr>
      </w:pPr>
      <w:r>
        <w:rPr>
          <w:rFonts w:hint="eastAsia"/>
          <w:lang w:eastAsia="zh-CN"/>
        </w:rPr>
        <w:t>（</w:t>
      </w:r>
      <w:r>
        <w:t>一</w:t>
      </w:r>
      <w:r>
        <w:rPr>
          <w:rFonts w:hint="eastAsia"/>
          <w:lang w:eastAsia="zh-CN"/>
        </w:rPr>
        <w:t>）</w:t>
      </w:r>
      <w:r>
        <w:t>已生效的中外领事条约对方缔约国为：</w:t>
      </w:r>
    </w:p>
    <w:p>
      <w:pPr>
        <w:pStyle w:val="12"/>
        <w:rPr>
          <w:rFonts w:hint="eastAsia"/>
        </w:rPr>
      </w:pPr>
      <w:r>
        <w:t>美国、南斯拉夫、波兰、朝鲜、匈牙利、意大利、古巴、俄罗斯</w:t>
      </w:r>
      <w:r>
        <w:rPr>
          <w:rFonts w:hint="eastAsia"/>
          <w:lang w:eastAsia="zh-CN"/>
        </w:rPr>
        <w:t>（</w:t>
      </w:r>
      <w:r>
        <w:t>继承原《中苏领事条约》</w:t>
      </w:r>
      <w:r>
        <w:rPr>
          <w:rFonts w:hint="eastAsia"/>
          <w:lang w:eastAsia="zh-CN"/>
        </w:rPr>
        <w:t>）</w:t>
      </w:r>
      <w:r>
        <w:t>、墨西哥、保加利亚、捷克、老挝、立陶宛、阿根廷、突尼斯、土耳其、伊拉克、罗马尼亚、印度、蒙古、斯洛</w:t>
      </w:r>
      <w:r>
        <w:rPr>
          <w:rFonts w:hint="eastAsia"/>
        </w:rPr>
        <w:t>伐克</w:t>
      </w:r>
      <w:r>
        <w:rPr>
          <w:rFonts w:hint="eastAsia"/>
          <w:lang w:eastAsia="zh-CN"/>
        </w:rPr>
        <w:t>（</w:t>
      </w:r>
      <w:r>
        <w:rPr>
          <w:rFonts w:hint="eastAsia"/>
        </w:rPr>
        <w:t>继承原《中捷领事条约》</w:t>
      </w:r>
      <w:r>
        <w:rPr>
          <w:rFonts w:hint="eastAsia"/>
          <w:lang w:eastAsia="zh-CN"/>
        </w:rPr>
        <w:t>）</w:t>
      </w:r>
      <w:r>
        <w:rPr>
          <w:rFonts w:hint="eastAsia"/>
        </w:rPr>
        <w:t>、克罗地亚</w:t>
      </w:r>
      <w:r>
        <w:rPr>
          <w:rFonts w:hint="eastAsia"/>
          <w:lang w:eastAsia="zh-CN"/>
        </w:rPr>
        <w:t>（</w:t>
      </w:r>
      <w:r>
        <w:rPr>
          <w:rFonts w:hint="eastAsia"/>
        </w:rPr>
        <w:t>适用原《中南领事条约》</w:t>
      </w:r>
      <w:r>
        <w:rPr>
          <w:rFonts w:hint="eastAsia"/>
          <w:lang w:eastAsia="zh-CN"/>
        </w:rPr>
        <w:t>）</w:t>
      </w:r>
      <w:r>
        <w:rPr>
          <w:rFonts w:hint="eastAsia"/>
        </w:rPr>
        <w:t>、斯洛文尼亚</w:t>
      </w:r>
      <w:r>
        <w:rPr>
          <w:rFonts w:hint="eastAsia"/>
          <w:lang w:eastAsia="zh-CN"/>
        </w:rPr>
        <w:t>（</w:t>
      </w:r>
      <w:r>
        <w:rPr>
          <w:rFonts w:hint="eastAsia"/>
        </w:rPr>
        <w:t>适用原《中南领事条约》</w:t>
      </w:r>
      <w:r>
        <w:rPr>
          <w:rFonts w:hint="eastAsia"/>
          <w:lang w:eastAsia="zh-CN"/>
        </w:rPr>
        <w:t>）</w:t>
      </w:r>
      <w:r>
        <w:rPr>
          <w:rFonts w:hint="eastAsia"/>
        </w:rPr>
        <w:t>。</w:t>
      </w:r>
    </w:p>
    <w:p>
      <w:pPr>
        <w:pStyle w:val="12"/>
        <w:rPr>
          <w:rFonts w:hint="eastAsia"/>
        </w:rPr>
      </w:pPr>
      <w:r>
        <w:rPr>
          <w:rFonts w:hint="eastAsia"/>
          <w:lang w:eastAsia="zh-CN"/>
        </w:rPr>
        <w:t>（</w:t>
      </w:r>
      <w:r>
        <w:rPr>
          <w:rFonts w:hint="eastAsia"/>
        </w:rPr>
        <w:t>二</w:t>
      </w:r>
      <w:r>
        <w:rPr>
          <w:rFonts w:hint="eastAsia"/>
          <w:lang w:eastAsia="zh-CN"/>
        </w:rPr>
        <w:t>）</w:t>
      </w:r>
      <w:r>
        <w:rPr>
          <w:rFonts w:hint="eastAsia"/>
        </w:rPr>
        <w:t>尚未生效的中外领事条约对方缔约国为：</w:t>
      </w:r>
    </w:p>
    <w:p>
      <w:pPr>
        <w:pStyle w:val="12"/>
        <w:rPr>
          <w:rFonts w:hint="eastAsia"/>
        </w:rPr>
      </w:pPr>
      <w:r>
        <w:rPr>
          <w:rFonts w:hint="eastAsia"/>
        </w:rPr>
        <w:t>哈萨克斯坦、巴基斯坦、摩尔多瓦、玻利维亚、乌克兰、也门、土库曼斯坦、白俄罗斯。</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5201BE"/>
    <w:rsid w:val="00323D76"/>
    <w:rsid w:val="02380A4E"/>
    <w:rsid w:val="02C54CFB"/>
    <w:rsid w:val="042F174E"/>
    <w:rsid w:val="0751543E"/>
    <w:rsid w:val="0BE369DE"/>
    <w:rsid w:val="0F9D48A9"/>
    <w:rsid w:val="0FC66F39"/>
    <w:rsid w:val="135B4974"/>
    <w:rsid w:val="19EF53F7"/>
    <w:rsid w:val="1C547AC8"/>
    <w:rsid w:val="20194FCD"/>
    <w:rsid w:val="211007F7"/>
    <w:rsid w:val="224D5C1E"/>
    <w:rsid w:val="22DE78F6"/>
    <w:rsid w:val="28B53323"/>
    <w:rsid w:val="2A483D38"/>
    <w:rsid w:val="2A844039"/>
    <w:rsid w:val="2B77255A"/>
    <w:rsid w:val="2CFE6EE4"/>
    <w:rsid w:val="2D725F92"/>
    <w:rsid w:val="302E782D"/>
    <w:rsid w:val="325C564C"/>
    <w:rsid w:val="32CD605B"/>
    <w:rsid w:val="36AE6775"/>
    <w:rsid w:val="38787F7C"/>
    <w:rsid w:val="39191BFA"/>
    <w:rsid w:val="3D717517"/>
    <w:rsid w:val="3FBC61B7"/>
    <w:rsid w:val="4AEF215E"/>
    <w:rsid w:val="4DA15956"/>
    <w:rsid w:val="4E7D2A86"/>
    <w:rsid w:val="501B3EB2"/>
    <w:rsid w:val="5027117E"/>
    <w:rsid w:val="515201B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2017-11-01T02:53:00Z</dcterms:created>
  <dc:creator>Administrator</dc:creator>
  <cp:lastModifiedBy>Administrator</cp:lastModifiedBy>
  <dcterms:modified xsi:type="dcterms:W3CDTF">2017-11-01T07:50:54Z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