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最高人民法院</w:t>
      </w:r>
    </w:p>
    <w:p>
      <w:pPr>
        <w:jc w:val="center"/>
        <w:rPr>
          <w:rFonts w:ascii="宋体" w:hAnsi="宋体" w:eastAsia="宋体"/>
          <w:sz w:val="44"/>
        </w:rPr>
      </w:pPr>
      <w:r>
        <w:rPr>
          <w:rFonts w:ascii="宋体" w:hAnsi="宋体" w:eastAsia="宋体"/>
          <w:sz w:val="44"/>
        </w:rPr>
        <w:t>关于涉外民事或商事案件司法文书</w:t>
      </w:r>
    </w:p>
    <w:p>
      <w:pPr>
        <w:jc w:val="center"/>
      </w:pPr>
      <w:r>
        <w:rPr>
          <w:rFonts w:ascii="宋体" w:hAnsi="宋体" w:eastAsia="宋体"/>
          <w:sz w:val="44"/>
        </w:rPr>
        <w:t>送达问题若干规定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（2006年7月17日最高人民法院审判委员会第1394次会议通过</w:t>
      </w:r>
      <w:bookmarkStart w:id="0" w:name="_GoBack"/>
      <w:r>
        <w:rPr>
          <w:rFonts w:ascii="Times New Roman" w:hAnsi="Times New Roman" w:eastAsia="楷体_GB2312"/>
          <w:sz w:val="32"/>
        </w:rPr>
        <w:t>，</w:t>
      </w:r>
      <w:bookmarkEnd w:id="0"/>
      <w:r>
        <w:rPr>
          <w:rFonts w:ascii="Times New Roman" w:hAnsi="Times New Roman" w:eastAsia="楷体_GB2312"/>
          <w:sz w:val="32"/>
        </w:rPr>
        <w:t>根据2020年12月23日最高人民法院审判委员会第1823次会议通过的《最高人民法院关于修改〈最高人民法院关于人民法院民事调解工作若干问题的规定〉等十九件民事诉讼类司法解释的决定》修正）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为规范涉外民事或商事案件司法文书送达，根据《中华人民共和国民事诉讼法》（以下简称民事诉讼法）的规定，结合审判实践，制定本规定。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人民法院审理涉外民事或商事案件时，向在中华人民共和国领域内没有住所的受送达人送达司法文书，适用本规定。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本规定所称司法文书，是指起诉状副本、上诉状副本、反诉状副本、答辩状副本、传票、判决书、调解书、裁定书、支付令、决定书、通知书、证明书、送达回证以及其他司法文书。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作为受送达人的自然人或者企业、其他组织的法定代表人、主要负责人在中华人民共和国领域内的，人民法院可以向该自然人或者法定代表人、主要负责人送达。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除受送达人在授权委托书中明确表明其诉讼代理人无权代为接收有关司法文书外，其委托的诉讼代理人为民事诉讼法第二百六十七条第（四）项规定的有权代其接受送达的诉讼代理人，人民法院可以向该诉讼代理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人民法院向受送达人送达司法文书，可以送达给其在中华人民共和国领域内设立的代表机构。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受送达人在中华人民共和国领域内有分支机构或者业务代办人的，经该受送达人授权，人民法院可以向其分支机构或者业务代办人送达。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人民法院向在中华人民共和国领域内没有住所的受送达人送达司法文书时，若该受送达人所在国与中华人民共和国签订有司法协助协定，可以依照司法协助协定规定的方式送达；若该受送达人所在国是《关于向国外送达民事或商事司法文书和司法外文书公约》的成员国，可以依照该公约规定的方式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受送达人所在国与中华人民共和国缔结或者共同参加的国际条约中规定的方式送达的，根据《最高人民法院关于依据国际公约和双边司法协助条约办理民商事案件司法文书送达和调查取证司法协助请求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按照司法协助协定、《关于向国外送达民事或商事司法文书和司法外文书公约》或者外交途径送达司法文书，自我国有关机关将司法文书转递受送达人所在国有关机关之日起满六个月，如果未能收到送达与否的证明文件，且根据各种情况不足以认定已经送达的，视为不能用该种方式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受送达人所在国允许邮寄送达的，人民法院可以邮寄送达。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邮寄送达时应附有送达回证。受送达人未在送达回证上签收但在邮件回执上签收的，视为送达，签收日期为送达日期。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自邮寄之日起满三个月，如果未能收到送达与否的证明文件，且根据各种情况不足以认定已经送达的，视为不能用邮寄方式送达。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人民法院依照民事诉讼法第二百六十七条第（八）项规定的公告方式送达时，公告内容应在国内外公开发行的报刊上刊登。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除本规定上述送达方式外，人民法院可以通过传真、电子邮件等能够确认收悉的其他适当方式向受送达人送达。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除公告送达方式外，人民法院可以同时采取多种方式向受送达人进行送达，但应根据最先实现送达的方式确定送达日期。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人民法院向受送达人在中华人民共和国领域内的法定代表人、主要负责人、诉讼代理人、代表机构以及有权接受送达的分支机构、业务代办人送达司法文书，可以适用留置送达的方式。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受送达人未对人民法院送达的司法文书履行签收手续，但存在以下情形之一的，视为送达：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（一）受送达人书面向人民法院提及了所送达司法文书的内容；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（二）受送达人已经按照所送达司法文书的内容履行；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（三）其他可以视为已经送达的情形。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人民法院送达司法文书，根据有关规定需要通过上级人民法院转递的，应附申请转递函。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上级人民法院收到下级人民法院申请转递的司法文书，应在七个工作日内予以转递。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上级人民法院认为下级人民法院申请转递的司法文书不符合有关规定需要补正的，应在七个工作日内退回申请转递的人民法院。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人民法院送达司法文书，根据有关规定需要提供翻译件的，应由受理案件的人民法院委托中华人民共和国领域内的翻译机构进行翻译。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翻译件不加盖人民法院印章，但应由翻译机构或翻译人员签名或盖章证明译文与原文一致。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本规定自公布之日起施行。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6077C5"/>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2023-11-22T08:36:07Z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