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</w:pPr>
      <w:r>
        <w:t>关于第二审人民法院因追加、更换当事人</w:t>
      </w:r>
    </w:p>
    <w:p>
      <w:pPr>
        <w:pStyle w:val="7"/>
      </w:pPr>
      <w:r>
        <w:t>发回重审的民事裁定书上</w:t>
      </w:r>
      <w:r>
        <w:rPr>
          <w:rFonts w:hint="eastAsia"/>
        </w:rPr>
        <w:t>，</w:t>
      </w:r>
      <w:r>
        <w:t>应如何</w:t>
      </w:r>
    </w:p>
    <w:p>
      <w:pPr>
        <w:pStyle w:val="7"/>
        <w:rPr>
          <w:rFonts w:hint="eastAsia"/>
        </w:rPr>
      </w:pPr>
      <w:bookmarkStart w:id="0" w:name="_GoBack"/>
      <w:bookmarkEnd w:id="0"/>
      <w:r>
        <w:t>列当事人问题的批复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1990</w:t>
      </w:r>
      <w:r>
        <w:t>年4月14日</w:t>
      </w:r>
      <w:r>
        <w:rPr>
          <w:rFonts w:hint="eastAsia"/>
          <w:lang w:val="en-US" w:eastAsia="zh-CN"/>
        </w:rPr>
        <w:t xml:space="preserve">      </w:t>
      </w:r>
      <w:r>
        <w:t>法民〔1990〕8号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山东省高级人民法院：</w:t>
      </w:r>
    </w:p>
    <w:p>
      <w:pPr>
        <w:pStyle w:val="12"/>
        <w:rPr>
          <w:rFonts w:hint="eastAsia"/>
        </w:rPr>
      </w:pPr>
      <w:r>
        <w:t>你院鲁法</w:t>
      </w:r>
      <w:r>
        <w:rPr>
          <w:rFonts w:hint="eastAsia"/>
          <w:lang w:eastAsia="zh-CN"/>
        </w:rPr>
        <w:t>（</w:t>
      </w:r>
      <w:r>
        <w:t>经</w:t>
      </w:r>
      <w:r>
        <w:rPr>
          <w:rFonts w:hint="eastAsia"/>
          <w:lang w:eastAsia="zh-CN"/>
        </w:rPr>
        <w:t>）</w:t>
      </w:r>
      <w:r>
        <w:t>函〔1990〕19号《关于在第二审追加当事人后调解不成发回重审的民事裁定书上</w:t>
      </w:r>
      <w:r>
        <w:rPr>
          <w:rFonts w:hint="eastAsia"/>
        </w:rPr>
        <w:t>，</w:t>
      </w:r>
      <w:r>
        <w:t>是否列上被追加的当事人问题的请示报告》收悉。经研究</w:t>
      </w:r>
      <w:r>
        <w:rPr>
          <w:rFonts w:hint="eastAsia"/>
        </w:rPr>
        <w:t>，</w:t>
      </w:r>
      <w:r>
        <w:t>我们认为：</w:t>
      </w:r>
    </w:p>
    <w:p>
      <w:pPr>
        <w:pStyle w:val="12"/>
        <w:rPr>
          <w:rFonts w:hint="eastAsia"/>
        </w:rPr>
      </w:pPr>
      <w:r>
        <w:t>第二审人</w:t>
      </w:r>
      <w:r>
        <w:rPr>
          <w:rFonts w:hint="eastAsia"/>
        </w:rPr>
        <w:t>民法院审理需要追加或更换当事人的案件，如调解不成，应发回重审。在发回重审的民事裁定书上，不应列被追加或更换的当事人。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B22AB"/>
    <w:rsid w:val="00323D76"/>
    <w:rsid w:val="02380A4E"/>
    <w:rsid w:val="02C54CFB"/>
    <w:rsid w:val="042F174E"/>
    <w:rsid w:val="0751543E"/>
    <w:rsid w:val="0BE369DE"/>
    <w:rsid w:val="0F9D48A9"/>
    <w:rsid w:val="0FC66F39"/>
    <w:rsid w:val="126B22AB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A90536A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2017-11-01T01:48:00Z</dcterms:created>
  <dc:creator>Administrator</dc:creator>
  <cp:lastModifiedBy>Administrator</cp:lastModifiedBy>
  <dcterms:modified xsi:type="dcterms:W3CDTF">2017-11-01T03:44:34Z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