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</w:t>
      </w:r>
      <w:r>
        <w:rPr>
          <w:rFonts w:hint="eastAsia"/>
        </w:rPr>
        <w:t>高人民法院</w:t>
      </w:r>
    </w:p>
    <w:p>
      <w:pPr>
        <w:pStyle w:val="7"/>
        <w:rPr>
          <w:rFonts w:hint="eastAsia"/>
        </w:rPr>
      </w:pPr>
      <w:r>
        <w:t>关于诉前财产保全几个问题的批复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法释〔1998〕29号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1998年11月19日最高人民法院审</w:t>
      </w:r>
      <w:bookmarkStart w:id="0" w:name="_GoBack"/>
      <w:bookmarkEnd w:id="0"/>
      <w:r>
        <w:t>判委员会第1030次会议通过</w:t>
      </w:r>
      <w:r>
        <w:rPr>
          <w:rFonts w:hint="eastAsia"/>
          <w:lang w:eastAsia="zh-CN"/>
        </w:rPr>
        <w:t>　</w:t>
      </w:r>
      <w:r>
        <w:rPr>
          <w:rFonts w:hint="eastAsia"/>
        </w:rPr>
        <w:t>1998</w:t>
      </w:r>
      <w:r>
        <w:t>年11月27日最高人民法院公告公布　自1998年12月5日起施行</w:t>
      </w:r>
      <w:r>
        <w:rPr>
          <w:rFonts w:hint="eastAsia"/>
          <w:lang w:eastAsia="zh-CN"/>
        </w:rPr>
        <w:t>）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湖北省高级人民法院：</w:t>
      </w:r>
    </w:p>
    <w:p>
      <w:pPr>
        <w:pStyle w:val="12"/>
        <w:rPr>
          <w:rStyle w:val="25"/>
          <w:rFonts w:hint="eastAsia"/>
        </w:rPr>
      </w:pPr>
      <w:r>
        <w:t>你院鄂高法〔1998〕63号《关于采取诉前财产保全几个问题的请示》收悉。经研究</w:t>
      </w:r>
      <w:r>
        <w:rPr>
          <w:rFonts w:hint="eastAsia"/>
        </w:rPr>
        <w:t>，</w:t>
      </w:r>
      <w:r>
        <w:t>答复如下：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一、</w:t>
      </w:r>
      <w:r>
        <w:t>人民法院受理当事人诉前</w:t>
      </w:r>
      <w:r>
        <w:rPr>
          <w:rFonts w:hint="eastAsia"/>
        </w:rPr>
        <w:t>财产保全申请后，应当按照诉前财产保全标的金额并参照《中华人民共和国民事诉讼法》关于级别管辖和专属管辖的规定，决定采取诉前财产保全措施。</w:t>
      </w:r>
    </w:p>
    <w:p>
      <w:pPr>
        <w:pStyle w:val="12"/>
        <w:rPr>
          <w:rFonts w:hint="eastAsia"/>
        </w:rPr>
      </w:pPr>
      <w:r>
        <w:rPr>
          <w:rStyle w:val="25"/>
        </w:rPr>
        <w:t>二、</w:t>
      </w:r>
      <w:r>
        <w:t>采取财产保全措施的人民法院受理申请人的起诉后</w:t>
      </w:r>
      <w:r>
        <w:rPr>
          <w:rFonts w:hint="eastAsia"/>
        </w:rPr>
        <w:t>，</w:t>
      </w:r>
      <w:r>
        <w:t>发现所受理的案件不属于本院管辖的</w:t>
      </w:r>
      <w:r>
        <w:rPr>
          <w:rFonts w:hint="eastAsia"/>
        </w:rPr>
        <w:t>，</w:t>
      </w:r>
      <w:r>
        <w:t>应当将案件和财产保全申请费一并移送有管辖权的人民法院。</w:t>
      </w:r>
    </w:p>
    <w:p>
      <w:pPr>
        <w:pStyle w:val="12"/>
        <w:rPr>
          <w:rFonts w:hint="eastAsia"/>
        </w:rPr>
      </w:pPr>
      <w:r>
        <w:t>案件移送后</w:t>
      </w:r>
      <w:r>
        <w:rPr>
          <w:rFonts w:hint="eastAsia"/>
        </w:rPr>
        <w:t>，</w:t>
      </w:r>
      <w:r>
        <w:t>诉前财产保全裁定继续有效。</w:t>
      </w:r>
    </w:p>
    <w:p>
      <w:pPr>
        <w:pStyle w:val="12"/>
        <w:rPr>
          <w:rFonts w:hint="eastAsia"/>
        </w:rPr>
      </w:pPr>
      <w:r>
        <w:t>因执行诉前财产保全裁定而实际支出的费用</w:t>
      </w:r>
      <w:r>
        <w:rPr>
          <w:rFonts w:hint="eastAsia"/>
        </w:rPr>
        <w:t>，</w:t>
      </w:r>
      <w:r>
        <w:t>应由受诉人民法院在申请费中返还给作出诉前财产保全的人民法院。</w:t>
      </w:r>
    </w:p>
    <w:p>
      <w:pPr>
        <w:pStyle w:val="12"/>
        <w:rPr>
          <w:rFonts w:hint="eastAsia"/>
        </w:rPr>
      </w:pPr>
      <w:r>
        <w:t>此复。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AB2191"/>
    <w:rsid w:val="00323D76"/>
    <w:rsid w:val="02380A4E"/>
    <w:rsid w:val="02C54CFB"/>
    <w:rsid w:val="042F174E"/>
    <w:rsid w:val="0751543E"/>
    <w:rsid w:val="0BE369DE"/>
    <w:rsid w:val="0CAB2191"/>
    <w:rsid w:val="0F9D48A9"/>
    <w:rsid w:val="0FC66F39"/>
    <w:rsid w:val="135B4974"/>
    <w:rsid w:val="19EF53F7"/>
    <w:rsid w:val="1C547AC8"/>
    <w:rsid w:val="20194FCD"/>
    <w:rsid w:val="211007F7"/>
    <w:rsid w:val="224D5C1E"/>
    <w:rsid w:val="276D1735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2017-11-01T03:00:00Z</dcterms:created>
  <dc:creator>Administrator</dc:creator>
  <cp:lastModifiedBy>Administrator</cp:lastModifiedBy>
  <dcterms:modified xsi:type="dcterms:W3CDTF">2017-11-01T05:47:31Z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