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both"/>
        <w:rPr>
          <w:rFonts w:hint="eastAsia" w:ascii="宋体" w:hAnsi="宋体" w:eastAsia="宋体" w:cs="宋体"/>
        </w:rPr>
      </w:pPr>
      <w:bookmarkStart w:id="0" w:name="_GoBack"/>
      <w:bookmarkEnd w:id="0"/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rPr>
          <w:rFonts w:hint="eastAsia"/>
        </w:rPr>
        <w:t>中华人民共和国最高人民法院</w:t>
      </w:r>
    </w:p>
    <w:p>
      <w:pPr>
        <w:pStyle w:val="7"/>
        <w:rPr>
          <w:rFonts w:hint="eastAsia"/>
          <w:lang w:eastAsia="zh-CN"/>
        </w:rPr>
      </w:pPr>
      <w:r>
        <w:rPr>
          <w:rFonts w:hint="eastAsia"/>
          <w:lang w:eastAsia="zh-CN"/>
        </w:rPr>
        <w:t>公    告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eastAsia="仿宋_GB2312"/>
          <w:lang w:eastAsia="zh-CN"/>
        </w:rPr>
      </w:pPr>
      <w:r>
        <w:rPr>
          <w:rFonts w:hint="eastAsia"/>
        </w:rPr>
        <w:t>最高人民法院《关于违法的建筑物、构筑物、设施等强制拆除问题的批复》已于2013年3月25日由最高人民法院审判委员会第1572次会议通过，现予公布，自2013年4月3日起施行。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0"/>
        <w:rPr>
          <w:rFonts w:hint="eastAsia" w:ascii="宋体" w:hAnsi="宋体" w:eastAsia="宋体" w:cs="宋体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2013年3月27日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关于违法的建筑物、构筑物、设施等</w:t>
      </w:r>
    </w:p>
    <w:p>
      <w:pPr>
        <w:pStyle w:val="7"/>
        <w:rPr>
          <w:rFonts w:hint="eastAsia"/>
        </w:rPr>
      </w:pPr>
      <w:r>
        <w:t>强制拆除问题的批复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9"/>
        <w:rPr>
          <w:rFonts w:hint="eastAsia"/>
        </w:rPr>
      </w:pPr>
      <w:r>
        <w:t>法释〔2013〕5号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12"/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t>2013年3月25日最高人民法院审判委员会第1572次会议通过</w:t>
      </w:r>
      <w:r>
        <w:rPr>
          <w:rFonts w:hint="eastAsia"/>
          <w:lang w:eastAsia="zh-CN"/>
        </w:rPr>
        <w:t>　</w:t>
      </w:r>
      <w:r>
        <w:rPr>
          <w:rFonts w:hint="eastAsia"/>
        </w:rPr>
        <w:t>2013</w:t>
      </w:r>
      <w:r>
        <w:t>年3月27日最高人民法院公告公布　自2013年4月3日起施行</w:t>
      </w:r>
      <w:r>
        <w:rPr>
          <w:rFonts w:hint="eastAsia"/>
          <w:lang w:eastAsia="zh-CN"/>
        </w:rPr>
        <w:t>）</w:t>
      </w:r>
    </w:p>
    <w:p>
      <w:pPr>
        <w:pStyle w:val="12"/>
        <w:jc w:val="both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北京市高级人民法院：</w:t>
      </w:r>
    </w:p>
    <w:p>
      <w:pPr>
        <w:pStyle w:val="12"/>
        <w:rPr>
          <w:rFonts w:hint="eastAsia"/>
        </w:rPr>
      </w:pPr>
      <w:r>
        <w:t>根据行政强制法和城乡规划法有关规定精神</w:t>
      </w:r>
      <w:r>
        <w:rPr>
          <w:rFonts w:hint="eastAsia"/>
        </w:rPr>
        <w:t>，</w:t>
      </w:r>
      <w:r>
        <w:t>对涉及违反城乡规划法的违法建筑物、构筑物、设施等的强制拆除</w:t>
      </w:r>
      <w:r>
        <w:rPr>
          <w:rFonts w:hint="eastAsia"/>
        </w:rPr>
        <w:t>，</w:t>
      </w:r>
      <w:r>
        <w:t>法律已经</w:t>
      </w:r>
      <w:r>
        <w:rPr>
          <w:rFonts w:hint="eastAsia"/>
        </w:rPr>
        <w:t>授予行政机关强制执行权，人民法院不受理行政机关提出的非诉行政执行申请。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MingLiU_HKSCS">
    <w:panose1 w:val="02020500000000000000"/>
    <w:charset w:val="88"/>
    <w:family w:val="roman"/>
    <w:pitch w:val="default"/>
    <w:sig w:usb0="A00002FF" w:usb1="3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ZSY--SURROGATE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6804B4"/>
    <w:rsid w:val="00323D76"/>
    <w:rsid w:val="02380A4E"/>
    <w:rsid w:val="02C54CFB"/>
    <w:rsid w:val="042F174E"/>
    <w:rsid w:val="04AC7B4B"/>
    <w:rsid w:val="0751543E"/>
    <w:rsid w:val="0AD658F4"/>
    <w:rsid w:val="0BE369DE"/>
    <w:rsid w:val="0F9D48A9"/>
    <w:rsid w:val="0FC66F39"/>
    <w:rsid w:val="127E7737"/>
    <w:rsid w:val="135B4974"/>
    <w:rsid w:val="19EF53F7"/>
    <w:rsid w:val="1AAD2987"/>
    <w:rsid w:val="1C547AC8"/>
    <w:rsid w:val="20194FCD"/>
    <w:rsid w:val="211007F7"/>
    <w:rsid w:val="224D5C1E"/>
    <w:rsid w:val="28367EEA"/>
    <w:rsid w:val="28B53323"/>
    <w:rsid w:val="2A483D38"/>
    <w:rsid w:val="2A844039"/>
    <w:rsid w:val="2CFE6EE4"/>
    <w:rsid w:val="2D725F92"/>
    <w:rsid w:val="302E782D"/>
    <w:rsid w:val="325C564C"/>
    <w:rsid w:val="36AE6775"/>
    <w:rsid w:val="386804B4"/>
    <w:rsid w:val="38787F7C"/>
    <w:rsid w:val="39191BFA"/>
    <w:rsid w:val="3D717517"/>
    <w:rsid w:val="3FBC61B7"/>
    <w:rsid w:val="49B24C01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6F870319"/>
    <w:rsid w:val="73820ADC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qFormat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qFormat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qFormat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qFormat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qFormat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qFormat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qFormat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2017-11-02T10:34:00Z</dcterms:created>
  <dc:creator>Administrator</dc:creator>
  <cp:lastModifiedBy>Administrator</cp:lastModifiedBy>
  <dcterms:modified xsi:type="dcterms:W3CDTF">2017-11-15T16:12:56Z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