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最高人民法院《关于适用〈中华人民共和国保险法〉若干问题的解释</w:t>
      </w:r>
      <w:r>
        <w:rPr>
          <w:rFonts w:hint="eastAsia"/>
          <w:lang w:eastAsia="zh-CN"/>
        </w:rPr>
        <w:t>（</w:t>
      </w:r>
      <w:r>
        <w:rPr>
          <w:rFonts w:hint="eastAsia"/>
        </w:rPr>
        <w:t>一</w:t>
      </w:r>
      <w:r>
        <w:rPr>
          <w:rFonts w:hint="eastAsia"/>
          <w:lang w:eastAsia="zh-CN"/>
        </w:rPr>
        <w:t>）</w:t>
      </w:r>
      <w:r>
        <w:rPr>
          <w:rFonts w:hint="eastAsia"/>
        </w:rPr>
        <w:t>》已于2009年9月14日由最高人民法院审判委员会</w:t>
      </w:r>
      <w:r>
        <w:rPr>
          <w:rFonts w:hint="eastAsia"/>
          <w:lang w:eastAsia="zh-CN"/>
        </w:rPr>
        <w:t>第</w:t>
      </w:r>
      <w:r>
        <w:rPr>
          <w:rFonts w:hint="eastAsia"/>
        </w:rPr>
        <w:t>1473次会议通过，现予公布，自2009年10月1日起施行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2009年9月21日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关于适用《中华人民共和国保险法》</w:t>
      </w:r>
    </w:p>
    <w:p>
      <w:pPr>
        <w:pStyle w:val="7"/>
        <w:rPr>
          <w:rFonts w:hint="eastAsia"/>
        </w:rPr>
      </w:pPr>
      <w:r>
        <w:rPr>
          <w:rFonts w:hint="eastAsia"/>
        </w:rPr>
        <w:t>若干问题的解释</w:t>
      </w:r>
      <w:r>
        <w:rPr>
          <w:rFonts w:hint="eastAsia"/>
          <w:lang w:eastAsia="zh-CN"/>
        </w:rPr>
        <w:t>（</w:t>
      </w:r>
      <w:r>
        <w:rPr>
          <w:rFonts w:hint="eastAsia"/>
        </w:rPr>
        <w:t>一</w:t>
      </w:r>
      <w:r>
        <w:rPr>
          <w:rFonts w:hint="eastAsia"/>
          <w:lang w:eastAsia="zh-CN"/>
        </w:rPr>
        <w:t>）</w:t>
      </w:r>
    </w:p>
    <w:p>
      <w:pPr>
        <w:pStyle w:val="12"/>
        <w:rPr>
          <w:rFonts w:hint="eastAsia" w:ascii="宋体" w:hAnsi="宋体" w:eastAsia="宋体" w:cs="宋体"/>
        </w:rPr>
      </w:pPr>
    </w:p>
    <w:p>
      <w:pPr>
        <w:pStyle w:val="19"/>
        <w:rPr>
          <w:rFonts w:hint="eastAsia"/>
        </w:rPr>
      </w:pPr>
      <w:r>
        <w:t>法释〔2009〕12号</w:t>
      </w:r>
    </w:p>
    <w:p>
      <w:pPr>
        <w:pStyle w:val="12"/>
        <w:rPr>
          <w:rFonts w:hint="eastAsia" w:ascii="宋体" w:hAnsi="宋体" w:eastAsia="宋体" w:cs="宋体"/>
        </w:rPr>
      </w:pPr>
    </w:p>
    <w:p>
      <w:pPr>
        <w:pStyle w:val="17"/>
        <w:rPr>
          <w:rFonts w:hint="eastAsia"/>
          <w:lang w:eastAsia="zh-CN"/>
        </w:rPr>
      </w:pPr>
      <w:r>
        <w:rPr>
          <w:rFonts w:hint="eastAsia"/>
          <w:lang w:eastAsia="zh-CN"/>
        </w:rPr>
        <w:t>（</w:t>
      </w:r>
      <w:r>
        <w:t>2009年9月14日最高人民法院审判委员会第1473次会议通过　2009年9月21日最高人民法院公告公布　自2009年10月1日起施行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为正确审理保险合同纠纷案件</w:t>
      </w:r>
      <w:r>
        <w:rPr>
          <w:rFonts w:hint="eastAsia"/>
        </w:rPr>
        <w:t>，</w:t>
      </w:r>
      <w:r>
        <w:t>切实维护当事人的合法权益</w:t>
      </w:r>
      <w:r>
        <w:rPr>
          <w:rFonts w:hint="eastAsia"/>
        </w:rPr>
        <w:t>，</w:t>
      </w:r>
      <w:r>
        <w:t>现就人民法院适用2009年2月28日第十一届全国人大常委会第七次会议修订的《中华人民共和国保险法》</w:t>
      </w:r>
      <w:r>
        <w:rPr>
          <w:rFonts w:hint="eastAsia"/>
          <w:lang w:eastAsia="zh-CN"/>
        </w:rPr>
        <w:t>（</w:t>
      </w:r>
      <w:r>
        <w:t>以下简称保险法</w:t>
      </w:r>
      <w:r>
        <w:rPr>
          <w:rFonts w:hint="eastAsia"/>
          <w:lang w:eastAsia="zh-CN"/>
        </w:rPr>
        <w:t>）</w:t>
      </w:r>
      <w:r>
        <w:t>的有关问题规定如下：</w:t>
      </w:r>
    </w:p>
    <w:p>
      <w:pPr>
        <w:pStyle w:val="12"/>
        <w:rPr>
          <w:rFonts w:hint="eastAsia"/>
        </w:rPr>
      </w:pPr>
      <w:r>
        <w:rPr>
          <w:rStyle w:val="25"/>
        </w:rPr>
        <w:t>第一条</w:t>
      </w:r>
      <w:r>
        <w:t>　保险法施行后成立的保险合同发生的纠纷</w:t>
      </w:r>
      <w:r>
        <w:rPr>
          <w:rFonts w:hint="eastAsia"/>
        </w:rPr>
        <w:t>，</w:t>
      </w:r>
      <w:r>
        <w:t>适用保险法的规定。保险法施行前成立的保险合同发生的纠纷</w:t>
      </w:r>
      <w:r>
        <w:rPr>
          <w:rFonts w:hint="eastAsia"/>
        </w:rPr>
        <w:t>，</w:t>
      </w:r>
      <w:r>
        <w:t>除本解释另有规定外</w:t>
      </w:r>
      <w:r>
        <w:rPr>
          <w:rFonts w:hint="eastAsia"/>
        </w:rPr>
        <w:t>，</w:t>
      </w:r>
      <w:r>
        <w:t>适用当时的法律规定；当时的法律没有规定的</w:t>
      </w:r>
      <w:r>
        <w:rPr>
          <w:rFonts w:hint="eastAsia"/>
        </w:rPr>
        <w:t>，</w:t>
      </w:r>
      <w:r>
        <w:t>参照适用保险法的有关规定。</w:t>
      </w:r>
    </w:p>
    <w:p>
      <w:pPr>
        <w:pStyle w:val="12"/>
        <w:rPr>
          <w:rStyle w:val="25"/>
          <w:rFonts w:hint="eastAsia"/>
        </w:rPr>
      </w:pPr>
      <w:r>
        <w:t>认定保险合同是否成立</w:t>
      </w:r>
      <w:r>
        <w:rPr>
          <w:rFonts w:hint="eastAsia"/>
        </w:rPr>
        <w:t>，</w:t>
      </w:r>
      <w:r>
        <w:t>适用合同订立时的法律。</w:t>
      </w:r>
    </w:p>
    <w:p>
      <w:pPr>
        <w:pStyle w:val="12"/>
        <w:rPr>
          <w:rStyle w:val="25"/>
          <w:rFonts w:hint="eastAsia"/>
        </w:rPr>
      </w:pPr>
      <w:r>
        <w:rPr>
          <w:rStyle w:val="25"/>
        </w:rPr>
        <w:t>第二条</w:t>
      </w:r>
      <w:r>
        <w:t>　对于保险法施行前成立的保险合同</w:t>
      </w:r>
      <w:r>
        <w:rPr>
          <w:rFonts w:hint="eastAsia"/>
        </w:rPr>
        <w:t>，</w:t>
      </w:r>
      <w:r>
        <w:t>适用当时的法律认定无效而适用保险法认定有效的</w:t>
      </w:r>
      <w:r>
        <w:rPr>
          <w:rFonts w:hint="eastAsia"/>
        </w:rPr>
        <w:t>，</w:t>
      </w:r>
      <w:r>
        <w:t>适用保险法的规定。</w:t>
      </w:r>
    </w:p>
    <w:p>
      <w:pPr>
        <w:pStyle w:val="12"/>
        <w:rPr>
          <w:rStyle w:val="25"/>
          <w:rFonts w:hint="eastAsia"/>
        </w:rPr>
      </w:pPr>
      <w:r>
        <w:rPr>
          <w:rStyle w:val="25"/>
        </w:rPr>
        <w:t>第三条</w:t>
      </w:r>
      <w:r>
        <w:t>　保险合同成立于保险法施行前而保险标的转让、保险事故、理赔、代位求偿等行为或事件</w:t>
      </w:r>
      <w:r>
        <w:rPr>
          <w:rFonts w:hint="eastAsia"/>
        </w:rPr>
        <w:t>，</w:t>
      </w:r>
      <w:r>
        <w:t>发生于保</w:t>
      </w:r>
      <w:r>
        <w:rPr>
          <w:rFonts w:hint="eastAsia"/>
        </w:rPr>
        <w:t>险法施行后的，适用保险法的规定。</w:t>
      </w:r>
    </w:p>
    <w:p>
      <w:pPr>
        <w:pStyle w:val="12"/>
        <w:rPr>
          <w:rStyle w:val="25"/>
          <w:rFonts w:hint="eastAsia"/>
        </w:rPr>
      </w:pPr>
      <w:r>
        <w:rPr>
          <w:rStyle w:val="25"/>
        </w:rPr>
        <w:t>第四条</w:t>
      </w:r>
      <w:r>
        <w:t>　保险合同成立于保险法施行前</w:t>
      </w:r>
      <w:r>
        <w:rPr>
          <w:rFonts w:hint="eastAsia"/>
        </w:rPr>
        <w:t>，</w:t>
      </w:r>
      <w:r>
        <w:t>保险法施行后</w:t>
      </w:r>
      <w:r>
        <w:rPr>
          <w:rFonts w:hint="eastAsia"/>
        </w:rPr>
        <w:t>，</w:t>
      </w:r>
      <w:r>
        <w:t>保险人以投保人未履行如实告知义务或者申报被保险人年龄不真实为由</w:t>
      </w:r>
      <w:r>
        <w:rPr>
          <w:rFonts w:hint="eastAsia"/>
        </w:rPr>
        <w:t>，</w:t>
      </w:r>
      <w:r>
        <w:t>主张解除合同的</w:t>
      </w:r>
      <w:r>
        <w:rPr>
          <w:rFonts w:hint="eastAsia"/>
        </w:rPr>
        <w:t>，</w:t>
      </w:r>
      <w:r>
        <w:t>适用保险法的规定。</w:t>
      </w:r>
    </w:p>
    <w:p>
      <w:pPr>
        <w:pStyle w:val="12"/>
        <w:rPr>
          <w:rFonts w:hint="eastAsia"/>
        </w:rPr>
      </w:pPr>
      <w:r>
        <w:rPr>
          <w:rStyle w:val="25"/>
        </w:rPr>
        <w:t>第五条</w:t>
      </w:r>
      <w:r>
        <w:t>　保险法施行前成立的保险合同</w:t>
      </w:r>
      <w:r>
        <w:rPr>
          <w:rFonts w:hint="eastAsia"/>
        </w:rPr>
        <w:t>，</w:t>
      </w:r>
      <w:r>
        <w:t>下列情形下的期间自2009年10月1日起计算：</w:t>
      </w:r>
    </w:p>
    <w:p>
      <w:pPr>
        <w:pStyle w:val="12"/>
        <w:rPr>
          <w:rFonts w:hint="eastAsia"/>
        </w:rPr>
      </w:pPr>
      <w:r>
        <w:rPr>
          <w:rFonts w:hint="eastAsia"/>
          <w:lang w:eastAsia="zh-CN"/>
        </w:rPr>
        <w:t>（</w:t>
      </w:r>
      <w:r>
        <w:t>一</w:t>
      </w:r>
      <w:r>
        <w:rPr>
          <w:rFonts w:hint="eastAsia"/>
          <w:lang w:eastAsia="zh-CN"/>
        </w:rPr>
        <w:t>）</w:t>
      </w:r>
      <w:r>
        <w:t>保险法施行前</w:t>
      </w:r>
      <w:r>
        <w:rPr>
          <w:rFonts w:hint="eastAsia"/>
        </w:rPr>
        <w:t>，</w:t>
      </w:r>
      <w:r>
        <w:t>保险人收到赔偿或者给付保险金的请求</w:t>
      </w:r>
      <w:r>
        <w:rPr>
          <w:rFonts w:hint="eastAsia"/>
        </w:rPr>
        <w:t>，</w:t>
      </w:r>
      <w:r>
        <w:t>保险法施行后</w:t>
      </w:r>
      <w:r>
        <w:rPr>
          <w:rFonts w:hint="eastAsia"/>
        </w:rPr>
        <w:t>，</w:t>
      </w:r>
      <w:r>
        <w:t>适用保险法第二十三条规定的三十日的；</w:t>
      </w:r>
    </w:p>
    <w:p>
      <w:pPr>
        <w:pStyle w:val="12"/>
        <w:rPr>
          <w:rFonts w:hint="eastAsia"/>
        </w:rPr>
      </w:pPr>
      <w:r>
        <w:rPr>
          <w:rFonts w:hint="eastAsia"/>
          <w:lang w:eastAsia="zh-CN"/>
        </w:rPr>
        <w:t>（</w:t>
      </w:r>
      <w:r>
        <w:t>二</w:t>
      </w:r>
      <w:r>
        <w:rPr>
          <w:rFonts w:hint="eastAsia"/>
          <w:lang w:eastAsia="zh-CN"/>
        </w:rPr>
        <w:t>）</w:t>
      </w:r>
      <w:r>
        <w:t>保险法施行前</w:t>
      </w:r>
      <w:r>
        <w:rPr>
          <w:rFonts w:hint="eastAsia"/>
        </w:rPr>
        <w:t>，</w:t>
      </w:r>
      <w:r>
        <w:t>保险人知道解除事由</w:t>
      </w:r>
      <w:r>
        <w:rPr>
          <w:rFonts w:hint="eastAsia"/>
        </w:rPr>
        <w:t>，</w:t>
      </w:r>
      <w:r>
        <w:t>保险法施行后</w:t>
      </w:r>
      <w:r>
        <w:rPr>
          <w:rFonts w:hint="eastAsia"/>
        </w:rPr>
        <w:t>，</w:t>
      </w:r>
      <w:r>
        <w:t>按照保险法第十六条、第三十二</w:t>
      </w:r>
      <w:r>
        <w:rPr>
          <w:rFonts w:hint="eastAsia"/>
        </w:rPr>
        <w:t>条的规定行使解除权，适用保险法第十六条规定的三十日的；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保险法施行后，保险人按照保险法第十六条第二款的规定请求解除合同，适用保险法第十六条规定的二年的；</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保险法施行前，保险人收到保险标的转让通知，保险法施行后，以保险标的转让导致危险程度显著增加为由请求按照合同约定增加保险费或者解除合同，适用保险法第四十九条规定的三十日的。</w:t>
      </w:r>
    </w:p>
    <w:p>
      <w:pPr>
        <w:pStyle w:val="12"/>
        <w:rPr>
          <w:rFonts w:hint="eastAsia"/>
        </w:rPr>
      </w:pPr>
      <w:r>
        <w:rPr>
          <w:rStyle w:val="25"/>
        </w:rPr>
        <w:t>第六条</w:t>
      </w:r>
      <w:r>
        <w:t>　保险法施行前已经终审的案件</w:t>
      </w:r>
      <w:r>
        <w:rPr>
          <w:rFonts w:hint="eastAsia"/>
        </w:rPr>
        <w:t>，</w:t>
      </w:r>
      <w:r>
        <w:t>当事人申请再审或者按照审判监督程序提起再审的案件</w:t>
      </w:r>
      <w:r>
        <w:rPr>
          <w:rFonts w:hint="eastAsia"/>
        </w:rPr>
        <w:t>，</w:t>
      </w:r>
      <w:r>
        <w:t>不适用保险法的规定。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55E4C"/>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6664CF"/>
    <w:rsid w:val="38787F7C"/>
    <w:rsid w:val="39191BFA"/>
    <w:rsid w:val="3D717517"/>
    <w:rsid w:val="3E766783"/>
    <w:rsid w:val="3FBC61B7"/>
    <w:rsid w:val="495518C2"/>
    <w:rsid w:val="4ACE142E"/>
    <w:rsid w:val="4AEF215E"/>
    <w:rsid w:val="4DA15956"/>
    <w:rsid w:val="4E7D2A86"/>
    <w:rsid w:val="501B3EB2"/>
    <w:rsid w:val="5027117E"/>
    <w:rsid w:val="56C00D65"/>
    <w:rsid w:val="62E55E4C"/>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2017-10-31T05:53:00Z</dcterms:created>
  <dc:creator>Administrator</dc:creator>
  <cp:lastModifiedBy>Administrator</cp:lastModifiedBy>
  <dcterms:modified xsi:type="dcterms:W3CDTF">2017-11-15T16:25:00Z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