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最高人民法院《关于适用〈中华人民共和国国家赔偿法〉若干问题的解释</w:t>
      </w:r>
      <w:r>
        <w:rPr>
          <w:rFonts w:hint="eastAsia"/>
          <w:lang w:eastAsia="zh-CN"/>
        </w:rPr>
        <w:t>（</w:t>
      </w:r>
      <w:r>
        <w:rPr>
          <w:rFonts w:hint="eastAsia"/>
        </w:rPr>
        <w:t>一</w:t>
      </w:r>
      <w:r>
        <w:rPr>
          <w:rFonts w:hint="eastAsia"/>
          <w:lang w:eastAsia="zh-CN"/>
        </w:rPr>
        <w:t>）</w:t>
      </w:r>
      <w:r>
        <w:rPr>
          <w:rFonts w:hint="eastAsia"/>
        </w:rPr>
        <w:t>》已</w:t>
      </w:r>
      <w:r>
        <w:rPr>
          <w:rFonts w:hint="eastAsia"/>
          <w:lang w:eastAsia="zh-CN"/>
        </w:rPr>
        <w:t>于</w:t>
      </w:r>
      <w:r>
        <w:rPr>
          <w:rFonts w:hint="eastAsia"/>
        </w:rPr>
        <w:t>2011年2月14日由最高人民法院审判委员会</w:t>
      </w:r>
      <w:r>
        <w:rPr>
          <w:rFonts w:hint="eastAsia"/>
          <w:lang w:eastAsia="zh-CN"/>
        </w:rPr>
        <w:t>第</w:t>
      </w:r>
      <w:r>
        <w:rPr>
          <w:rFonts w:hint="eastAsia"/>
        </w:rPr>
        <w:t>1511次会议通过，现予公布，自2011年3月18日施行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2011年2月28日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关于适用《中华人民共和国国家赔偿法》</w:t>
      </w:r>
    </w:p>
    <w:p>
      <w:pPr>
        <w:pStyle w:val="7"/>
        <w:rPr>
          <w:rFonts w:hint="eastAsia"/>
        </w:rPr>
      </w:pPr>
      <w:r>
        <w:t>若干问题的解释</w:t>
      </w:r>
      <w:r>
        <w:rPr>
          <w:rFonts w:hint="eastAsia"/>
          <w:lang w:eastAsia="zh-CN"/>
        </w:rPr>
        <w:t>（</w:t>
      </w:r>
      <w:r>
        <w:t>一</w:t>
      </w:r>
      <w:r>
        <w:rPr>
          <w:rFonts w:hint="eastAsia"/>
          <w:lang w:eastAsia="zh-CN"/>
        </w:rPr>
        <w:t>）</w:t>
      </w:r>
    </w:p>
    <w:p>
      <w:pPr>
        <w:pStyle w:val="12"/>
        <w:jc w:val="both"/>
        <w:rPr>
          <w:rFonts w:hint="eastAsia" w:ascii="宋体" w:hAnsi="宋体" w:eastAsia="宋体" w:cs="宋体"/>
        </w:rPr>
      </w:pPr>
    </w:p>
    <w:p>
      <w:pPr>
        <w:pStyle w:val="19"/>
        <w:rPr>
          <w:rFonts w:hint="eastAsia"/>
        </w:rPr>
      </w:pPr>
      <w:r>
        <w:t>法释〔2011〕4号</w:t>
      </w:r>
    </w:p>
    <w:p>
      <w:pPr>
        <w:pStyle w:val="12"/>
        <w:jc w:val="both"/>
        <w:rPr>
          <w:rFonts w:hint="eastAsia" w:ascii="宋体" w:hAnsi="宋体" w:eastAsia="宋体" w:cs="宋体"/>
        </w:rPr>
      </w:pPr>
    </w:p>
    <w:p>
      <w:pPr>
        <w:pStyle w:val="12"/>
        <w:jc w:val="both"/>
        <w:rPr>
          <w:rFonts w:hint="eastAsia"/>
          <w:lang w:eastAsia="zh-CN"/>
        </w:rPr>
      </w:pPr>
      <w:r>
        <w:rPr>
          <w:rFonts w:hint="eastAsia"/>
          <w:lang w:eastAsia="zh-CN"/>
        </w:rPr>
        <w:t>（</w:t>
      </w:r>
      <w:r>
        <w:t>2011年2月14日最高人民法院审判委员会第1511次会议通过　2011年2月28日最高人民法院公告公布　自2011年3月18日起施行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为正确适用2010年4月29日第十一届全国人民代表大会常务委员会第十四次会议修正的《中华人民共和国国家赔偿法》</w:t>
      </w:r>
      <w:r>
        <w:rPr>
          <w:rFonts w:hint="eastAsia"/>
        </w:rPr>
        <w:t>，</w:t>
      </w:r>
      <w:r>
        <w:t>对人民法院处理国家赔偿</w:t>
      </w:r>
      <w:r>
        <w:rPr>
          <w:rFonts w:hint="eastAsia"/>
        </w:rPr>
        <w:t>案件中适用国家赔偿法的有关问题解释如下：</w:t>
      </w:r>
    </w:p>
    <w:p>
      <w:pPr>
        <w:pStyle w:val="12"/>
        <w:jc w:val="both"/>
        <w:rPr>
          <w:rStyle w:val="25"/>
          <w:rFonts w:hint="eastAsia"/>
        </w:rPr>
      </w:pPr>
      <w:r>
        <w:rPr>
          <w:rStyle w:val="25"/>
        </w:rPr>
        <w:t>第一条</w:t>
      </w:r>
      <w:r>
        <w:t>　国家机关及其工作人员行使职权侵犯公民、法人和其他组织合法权益的行为发生在2010年12月1日以后</w:t>
      </w:r>
      <w:r>
        <w:rPr>
          <w:rFonts w:hint="eastAsia"/>
        </w:rPr>
        <w:t>，</w:t>
      </w:r>
      <w:r>
        <w:t>或者发生在2010年12月1日以前、持续至2010年12月1日以后的</w:t>
      </w:r>
      <w:r>
        <w:rPr>
          <w:rFonts w:hint="eastAsia"/>
        </w:rPr>
        <w:t>，</w:t>
      </w:r>
      <w:r>
        <w:t>适用修正的国家赔偿法。</w:t>
      </w:r>
    </w:p>
    <w:p>
      <w:pPr>
        <w:pStyle w:val="12"/>
        <w:jc w:val="both"/>
        <w:rPr>
          <w:rFonts w:hint="eastAsia"/>
        </w:rPr>
      </w:pPr>
      <w:r>
        <w:rPr>
          <w:rStyle w:val="25"/>
        </w:rPr>
        <w:t>第二条</w:t>
      </w:r>
      <w:r>
        <w:t>　国家机关及其工作人员行使职权侵犯公民、法人和其他组织合法权益的行为发生在2010年12月1日以前的</w:t>
      </w:r>
      <w:r>
        <w:rPr>
          <w:rFonts w:hint="eastAsia"/>
        </w:rPr>
        <w:t>，</w:t>
      </w:r>
      <w:r>
        <w:t>适用修正前的国家赔偿法</w:t>
      </w:r>
      <w:r>
        <w:rPr>
          <w:rFonts w:hint="eastAsia"/>
        </w:rPr>
        <w:t>，</w:t>
      </w:r>
      <w:r>
        <w:t>但有下列情形之一的</w:t>
      </w:r>
      <w:r>
        <w:rPr>
          <w:rFonts w:hint="eastAsia"/>
        </w:rPr>
        <w:t>，</w:t>
      </w:r>
      <w:r>
        <w:t>适用修正的国家赔偿法：</w:t>
      </w:r>
    </w:p>
    <w:p>
      <w:pPr>
        <w:pStyle w:val="12"/>
        <w:jc w:val="both"/>
        <w:rPr>
          <w:rFonts w:hint="eastAsia"/>
        </w:rPr>
      </w:pPr>
      <w:r>
        <w:rPr>
          <w:rFonts w:hint="eastAsia"/>
          <w:lang w:eastAsia="zh-CN"/>
        </w:rPr>
        <w:t>（</w:t>
      </w:r>
      <w:r>
        <w:t>一</w:t>
      </w:r>
      <w:r>
        <w:rPr>
          <w:rFonts w:hint="eastAsia"/>
          <w:lang w:eastAsia="zh-CN"/>
        </w:rPr>
        <w:t>）</w:t>
      </w:r>
      <w:r>
        <w:t>2010年12月1日以</w:t>
      </w:r>
      <w:r>
        <w:rPr>
          <w:rFonts w:hint="eastAsia"/>
        </w:rPr>
        <w:t>前已经受理赔偿请求人的赔偿请求但尚未作出生效赔偿决定的；</w:t>
      </w:r>
    </w:p>
    <w:p>
      <w:pPr>
        <w:pStyle w:val="12"/>
        <w:jc w:val="both"/>
        <w:rPr>
          <w:rStyle w:val="25"/>
          <w:rFonts w:hint="eastAsia"/>
        </w:rPr>
      </w:pPr>
      <w:r>
        <w:rPr>
          <w:rFonts w:hint="eastAsia"/>
          <w:lang w:eastAsia="zh-CN"/>
        </w:rPr>
        <w:t>（</w:t>
      </w:r>
      <w:r>
        <w:t>二</w:t>
      </w:r>
      <w:r>
        <w:rPr>
          <w:rFonts w:hint="eastAsia"/>
          <w:lang w:eastAsia="zh-CN"/>
        </w:rPr>
        <w:t>）</w:t>
      </w:r>
      <w:r>
        <w:t>赔偿请求人在2010年12月1日以后提出赔偿请求的。</w:t>
      </w:r>
    </w:p>
    <w:p>
      <w:pPr>
        <w:pStyle w:val="12"/>
        <w:jc w:val="both"/>
        <w:rPr>
          <w:rStyle w:val="25"/>
          <w:rFonts w:hint="eastAsia"/>
        </w:rPr>
      </w:pPr>
      <w:r>
        <w:rPr>
          <w:rStyle w:val="25"/>
        </w:rPr>
        <w:t>第三条</w:t>
      </w:r>
      <w:r>
        <w:t>　人民法院对2010年12月1日以前已经受理但尚未审结的国家赔偿确认案件</w:t>
      </w:r>
      <w:r>
        <w:rPr>
          <w:rFonts w:hint="eastAsia"/>
        </w:rPr>
        <w:t>，</w:t>
      </w:r>
      <w:r>
        <w:t>应当继续审理。</w:t>
      </w:r>
    </w:p>
    <w:p>
      <w:pPr>
        <w:pStyle w:val="12"/>
        <w:jc w:val="both"/>
        <w:rPr>
          <w:rStyle w:val="25"/>
          <w:rFonts w:hint="eastAsia"/>
        </w:rPr>
      </w:pPr>
      <w:r>
        <w:rPr>
          <w:rStyle w:val="25"/>
        </w:rPr>
        <w:t>第四条</w:t>
      </w:r>
      <w:r>
        <w:t>　公民、法人和其他组织对行使侦查、检察、审判职权的机关以及看守所、监狱管理机关在2010年12月1日以前作出并已发生法律效力的不予确认职务行为违法的法律文书不服</w:t>
      </w:r>
      <w:r>
        <w:rPr>
          <w:rFonts w:hint="eastAsia"/>
        </w:rPr>
        <w:t>，</w:t>
      </w:r>
      <w:r>
        <w:t>未依据修正前的国家赔偿法规定提出申诉并经有权机关作出侵权确认结论</w:t>
      </w:r>
      <w:r>
        <w:rPr>
          <w:rFonts w:hint="eastAsia"/>
        </w:rPr>
        <w:t>，直接向人民法院赔偿委员会申请赔偿的，不予受理。</w:t>
      </w:r>
    </w:p>
    <w:p>
      <w:pPr>
        <w:pStyle w:val="12"/>
        <w:jc w:val="both"/>
        <w:rPr>
          <w:rStyle w:val="25"/>
          <w:rFonts w:hint="eastAsia"/>
        </w:rPr>
      </w:pPr>
      <w:r>
        <w:rPr>
          <w:rStyle w:val="25"/>
        </w:rPr>
        <w:t>第五条</w:t>
      </w:r>
      <w:r>
        <w:t>　公民、法人和其他组织对在2010年12月1日以前发生法律效力的赔偿决定不服提出申诉的</w:t>
      </w:r>
      <w:r>
        <w:rPr>
          <w:rFonts w:hint="eastAsia"/>
        </w:rPr>
        <w:t>，</w:t>
      </w:r>
      <w:r>
        <w:t>人民法院审查处理时适用修正前的国家赔偿法；但是仅就修正的国家赔偿法增加的赔偿项目及标准提出申诉的</w:t>
      </w:r>
      <w:r>
        <w:rPr>
          <w:rFonts w:hint="eastAsia"/>
        </w:rPr>
        <w:t>，</w:t>
      </w:r>
      <w:r>
        <w:t>人民法院不予受理。</w:t>
      </w:r>
    </w:p>
    <w:p>
      <w:pPr>
        <w:pStyle w:val="12"/>
        <w:jc w:val="both"/>
        <w:rPr>
          <w:rStyle w:val="25"/>
          <w:rFonts w:hint="eastAsia"/>
        </w:rPr>
      </w:pPr>
      <w:r>
        <w:rPr>
          <w:rStyle w:val="25"/>
        </w:rPr>
        <w:t>第六条</w:t>
      </w:r>
      <w:r>
        <w:t>　人民法院审查发现2010年12月1日以前发生法律效力的确认裁定、赔偿决定确有错误应当重新审查处理的</w:t>
      </w:r>
      <w:r>
        <w:rPr>
          <w:rFonts w:hint="eastAsia"/>
        </w:rPr>
        <w:t>，</w:t>
      </w:r>
      <w:r>
        <w:t>适用修正前的国家赔偿法。</w:t>
      </w:r>
    </w:p>
    <w:p>
      <w:pPr>
        <w:pStyle w:val="12"/>
        <w:jc w:val="both"/>
        <w:rPr>
          <w:rFonts w:hint="eastAsia"/>
        </w:rPr>
      </w:pPr>
      <w:r>
        <w:rPr>
          <w:rStyle w:val="25"/>
        </w:rPr>
        <w:t>第七条</w:t>
      </w:r>
      <w:r>
        <w:t>　赔偿请求人认为行</w:t>
      </w:r>
      <w:r>
        <w:rPr>
          <w:rFonts w:hint="eastAsia"/>
        </w:rPr>
        <w:t>使侦查、检察、审判职权的机关以及看守所、监狱管理机关及其工作人员在行使职权时有修正的国家赔偿法第十七条第</w:t>
      </w:r>
      <w:r>
        <w:rPr>
          <w:rFonts w:hint="eastAsia"/>
          <w:lang w:eastAsia="zh-CN"/>
        </w:rPr>
        <w:t>（</w:t>
      </w:r>
      <w:r>
        <w:rPr>
          <w:rFonts w:hint="eastAsia"/>
        </w:rPr>
        <w:t>一</w:t>
      </w:r>
      <w:r>
        <w:rPr>
          <w:rFonts w:hint="eastAsia"/>
          <w:lang w:eastAsia="zh-CN"/>
        </w:rPr>
        <w:t>）</w:t>
      </w:r>
      <w:r>
        <w:rPr>
          <w:rFonts w:hint="eastAsia"/>
        </w:rPr>
        <w:t>、</w:t>
      </w:r>
      <w:r>
        <w:rPr>
          <w:rFonts w:hint="eastAsia"/>
          <w:lang w:eastAsia="zh-CN"/>
        </w:rPr>
        <w:t>（</w:t>
      </w:r>
      <w:r>
        <w:rPr>
          <w:rFonts w:hint="eastAsia"/>
        </w:rPr>
        <w:t>二</w:t>
      </w:r>
      <w:r>
        <w:rPr>
          <w:rFonts w:hint="eastAsia"/>
          <w:lang w:eastAsia="zh-CN"/>
        </w:rPr>
        <w:t>）</w:t>
      </w:r>
      <w:r>
        <w:rPr>
          <w:rFonts w:hint="eastAsia"/>
        </w:rPr>
        <w:t>、</w:t>
      </w:r>
      <w:r>
        <w:rPr>
          <w:rFonts w:hint="eastAsia"/>
          <w:lang w:eastAsia="zh-CN"/>
        </w:rPr>
        <w:t>（</w:t>
      </w:r>
      <w:r>
        <w:rPr>
          <w:rFonts w:hint="eastAsia"/>
        </w:rPr>
        <w:t>三</w:t>
      </w:r>
      <w:r>
        <w:rPr>
          <w:rFonts w:hint="eastAsia"/>
          <w:lang w:eastAsia="zh-CN"/>
        </w:rPr>
        <w:t>）</w:t>
      </w:r>
      <w:r>
        <w:rPr>
          <w:rFonts w:hint="eastAsia"/>
        </w:rPr>
        <w:t>项、第十八条规定情形的，应当在刑事诉讼程序终结后提出赔偿请求，但下列情形除外：</w:t>
      </w:r>
    </w:p>
    <w:p>
      <w:pPr>
        <w:pStyle w:val="12"/>
        <w:jc w:val="both"/>
        <w:rPr>
          <w:rFonts w:hint="eastAsia"/>
        </w:rPr>
      </w:pPr>
      <w:r>
        <w:rPr>
          <w:rFonts w:hint="eastAsia"/>
          <w:lang w:eastAsia="zh-CN"/>
        </w:rPr>
        <w:t>（</w:t>
      </w:r>
      <w:r>
        <w:t>一</w:t>
      </w:r>
      <w:r>
        <w:rPr>
          <w:rFonts w:hint="eastAsia"/>
          <w:lang w:eastAsia="zh-CN"/>
        </w:rPr>
        <w:t>）</w:t>
      </w:r>
      <w:r>
        <w:t>赔偿请求人有证据证明其与尚未终结的刑事案件无关的；</w:t>
      </w:r>
    </w:p>
    <w:p>
      <w:pPr>
        <w:pStyle w:val="12"/>
        <w:jc w:val="both"/>
        <w:rPr>
          <w:rStyle w:val="25"/>
          <w:rFonts w:hint="eastAsia"/>
        </w:rPr>
      </w:pPr>
      <w:r>
        <w:rPr>
          <w:rFonts w:hint="eastAsia"/>
          <w:lang w:eastAsia="zh-CN"/>
        </w:rPr>
        <w:t>（</w:t>
      </w:r>
      <w:r>
        <w:t>二</w:t>
      </w:r>
      <w:r>
        <w:rPr>
          <w:rFonts w:hint="eastAsia"/>
          <w:lang w:eastAsia="zh-CN"/>
        </w:rPr>
        <w:t>）</w:t>
      </w:r>
      <w:r>
        <w:t>刑事案件被害人依据刑事诉讼法第一百九十八条的规定</w:t>
      </w:r>
      <w:r>
        <w:rPr>
          <w:rFonts w:hint="eastAsia"/>
        </w:rPr>
        <w:t>，</w:t>
      </w:r>
      <w:r>
        <w:t>以财产未返还或者认为返还的财产受到损害而要求赔偿的。</w:t>
      </w:r>
    </w:p>
    <w:p>
      <w:pPr>
        <w:pStyle w:val="12"/>
        <w:jc w:val="both"/>
        <w:rPr>
          <w:rStyle w:val="25"/>
          <w:rFonts w:hint="eastAsia"/>
        </w:rPr>
      </w:pPr>
      <w:r>
        <w:rPr>
          <w:rStyle w:val="25"/>
        </w:rPr>
        <w:t>第八条</w:t>
      </w:r>
      <w:r>
        <w:t>　赔偿请求人认为人民法院有修正的国家赔偿法第三十八条规定情形的</w:t>
      </w:r>
      <w:r>
        <w:rPr>
          <w:rFonts w:hint="eastAsia"/>
        </w:rPr>
        <w:t>，</w:t>
      </w:r>
      <w:r>
        <w:t>应当在民事、行政诉讼程序或者</w:t>
      </w:r>
      <w:r>
        <w:rPr>
          <w:rFonts w:hint="eastAsia"/>
        </w:rPr>
        <w:t>执行程序终结后提出赔偿请求，但人民法院已依法撤销对妨害诉讼采取的强制措施的情形除外。</w:t>
      </w:r>
    </w:p>
    <w:p>
      <w:pPr>
        <w:pStyle w:val="12"/>
        <w:jc w:val="both"/>
        <w:rPr>
          <w:rStyle w:val="25"/>
          <w:rFonts w:hint="eastAsia"/>
        </w:rPr>
      </w:pPr>
      <w:r>
        <w:rPr>
          <w:rStyle w:val="25"/>
        </w:rPr>
        <w:t>第九条</w:t>
      </w:r>
      <w:r>
        <w:t>　赔偿请求人或者赔偿义务机关认为人民法院赔偿委员会作出的赔偿决定存在错误</w:t>
      </w:r>
      <w:r>
        <w:rPr>
          <w:rFonts w:hint="eastAsia"/>
        </w:rPr>
        <w:t>，</w:t>
      </w:r>
      <w:r>
        <w:t>依法向上一级人民法院赔偿委员会提出申诉的</w:t>
      </w:r>
      <w:r>
        <w:rPr>
          <w:rFonts w:hint="eastAsia"/>
        </w:rPr>
        <w:t>，</w:t>
      </w:r>
      <w:r>
        <w:t>不停止赔偿决定的执行；但人民法院赔偿委员会依据修正的国家赔偿法第三十条的规定决定重新审查的</w:t>
      </w:r>
      <w:r>
        <w:rPr>
          <w:rFonts w:hint="eastAsia"/>
        </w:rPr>
        <w:t>，</w:t>
      </w:r>
      <w:r>
        <w:t>可以决定中止原赔偿决定的执行。</w:t>
      </w:r>
    </w:p>
    <w:p>
      <w:pPr>
        <w:pStyle w:val="12"/>
        <w:jc w:val="both"/>
        <w:rPr>
          <w:rStyle w:val="25"/>
          <w:rFonts w:hint="eastAsia"/>
        </w:rPr>
      </w:pPr>
      <w:r>
        <w:rPr>
          <w:rStyle w:val="25"/>
        </w:rPr>
        <w:t>第十条</w:t>
      </w:r>
      <w:r>
        <w:t>　人民检察院依据修正的国家赔偿法第三十条第三款的规定</w:t>
      </w:r>
      <w:r>
        <w:rPr>
          <w:rFonts w:hint="eastAsia"/>
        </w:rPr>
        <w:t>，</w:t>
      </w:r>
      <w:r>
        <w:t>对人民法院赔偿委员会在2010年12月1日以后作出的赔偿决</w:t>
      </w:r>
      <w:r>
        <w:rPr>
          <w:rFonts w:hint="eastAsia"/>
        </w:rPr>
        <w:t>定提出意见的，同级人民法院赔偿委员会应当决定重新审查，并可以决定中止原赔偿决定的执行。</w:t>
      </w:r>
    </w:p>
    <w:p>
      <w:pPr>
        <w:pStyle w:val="12"/>
        <w:rPr>
          <w:rFonts w:hint="eastAsia"/>
        </w:rPr>
      </w:pPr>
      <w:r>
        <w:rPr>
          <w:rStyle w:val="25"/>
        </w:rPr>
        <w:t>第十一条</w:t>
      </w:r>
      <w:r>
        <w:t>　本解释自公布之日起施行。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56828"/>
    <w:rsid w:val="00323D76"/>
    <w:rsid w:val="02380A4E"/>
    <w:rsid w:val="02C54CFB"/>
    <w:rsid w:val="042F174E"/>
    <w:rsid w:val="0751543E"/>
    <w:rsid w:val="0BE369DE"/>
    <w:rsid w:val="0F9D48A9"/>
    <w:rsid w:val="0FC66F39"/>
    <w:rsid w:val="135B4974"/>
    <w:rsid w:val="19EF53F7"/>
    <w:rsid w:val="1C547AC8"/>
    <w:rsid w:val="20194FCD"/>
    <w:rsid w:val="211007F7"/>
    <w:rsid w:val="224D5C1E"/>
    <w:rsid w:val="24505D17"/>
    <w:rsid w:val="28B53323"/>
    <w:rsid w:val="2A483D38"/>
    <w:rsid w:val="2A844039"/>
    <w:rsid w:val="2CFE6EE4"/>
    <w:rsid w:val="2D725F92"/>
    <w:rsid w:val="302E782D"/>
    <w:rsid w:val="325C564C"/>
    <w:rsid w:val="36AE6775"/>
    <w:rsid w:val="38787F7C"/>
    <w:rsid w:val="39191BFA"/>
    <w:rsid w:val="3B586A8E"/>
    <w:rsid w:val="3D717517"/>
    <w:rsid w:val="3FBC61B7"/>
    <w:rsid w:val="47CF7AFF"/>
    <w:rsid w:val="4AEF215E"/>
    <w:rsid w:val="4D5B42BD"/>
    <w:rsid w:val="4DA15956"/>
    <w:rsid w:val="4E7D2A86"/>
    <w:rsid w:val="501B3EB2"/>
    <w:rsid w:val="5027117E"/>
    <w:rsid w:val="56C00D65"/>
    <w:rsid w:val="5CB92C6A"/>
    <w:rsid w:val="5ED43178"/>
    <w:rsid w:val="62161559"/>
    <w:rsid w:val="65586BE5"/>
    <w:rsid w:val="6D800228"/>
    <w:rsid w:val="6DAD6BF0"/>
    <w:rsid w:val="6E1B4105"/>
    <w:rsid w:val="6EB66F23"/>
    <w:rsid w:val="75FA67F7"/>
    <w:rsid w:val="78E568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2017-11-02T10:34:00Z</dcterms:created>
  <dc:creator>Administrator</dc:creator>
  <cp:lastModifiedBy>Administrator</cp:lastModifiedBy>
  <dcterms:modified xsi:type="dcterms:W3CDTF">2017-11-15T16:12:59Z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