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rPr>
        <w:t>公</w:t>
      </w:r>
      <w:r>
        <w:rPr>
          <w:rFonts w:hint="eastAsia"/>
          <w:lang w:val="en-US" w:eastAsia="zh-CN"/>
        </w:rPr>
        <w:t xml:space="preserve">    </w:t>
      </w:r>
      <w:r>
        <w:rPr>
          <w:rFonts w:hint="eastAsia"/>
        </w:rPr>
        <w:t>告</w:t>
      </w:r>
    </w:p>
    <w:p>
      <w:pPr>
        <w:pStyle w:val="12"/>
        <w:rPr>
          <w:rFonts w:hint="eastAsia" w:ascii="宋体" w:hAnsi="宋体" w:eastAsia="宋体" w:cs="宋体"/>
        </w:rPr>
      </w:pPr>
    </w:p>
    <w:p>
      <w:pPr>
        <w:pStyle w:val="12"/>
        <w:jc w:val="both"/>
        <w:rPr>
          <w:rFonts w:hint="eastAsia" w:eastAsia="仿宋_GB2312"/>
          <w:lang w:eastAsia="zh-CN"/>
        </w:rPr>
      </w:pPr>
      <w:r>
        <w:rPr>
          <w:rFonts w:hint="eastAsia"/>
        </w:rPr>
        <w:t>最高人民法院《关于铁路运输法院案件管辖范围的若干规定》已于2012年7月2日由最高人民法院审判委员会第1551次会议通过，现予公布，自2012年8月1日起施行。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2012年7</w:t>
      </w:r>
      <w:bookmarkStart w:id="0" w:name="_GoBack"/>
      <w:bookmarkEnd w:id="0"/>
      <w:r>
        <w:rPr>
          <w:rFonts w:hint="eastAsia"/>
        </w:rPr>
        <w:t>月17日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关于铁路运输法院案件管辖范围的若干规定</w:t>
      </w:r>
    </w:p>
    <w:p>
      <w:pPr>
        <w:pStyle w:val="12"/>
        <w:rPr>
          <w:rFonts w:hint="eastAsia" w:ascii="宋体" w:hAnsi="宋体" w:eastAsia="宋体" w:cs="宋体"/>
        </w:rPr>
      </w:pPr>
    </w:p>
    <w:p>
      <w:pPr>
        <w:pStyle w:val="19"/>
        <w:rPr>
          <w:rFonts w:hint="eastAsia"/>
        </w:rPr>
      </w:pPr>
      <w:r>
        <w:t>法释〔2012〕10号</w:t>
      </w:r>
    </w:p>
    <w:p>
      <w:pPr>
        <w:pStyle w:val="12"/>
        <w:rPr>
          <w:rFonts w:hint="eastAsia" w:ascii="宋体" w:hAnsi="宋体" w:eastAsia="宋体" w:cs="宋体"/>
        </w:rPr>
      </w:pPr>
    </w:p>
    <w:p>
      <w:pPr>
        <w:pStyle w:val="17"/>
      </w:pPr>
      <w:r>
        <w:rPr>
          <w:rFonts w:hint="eastAsia"/>
          <w:lang w:eastAsia="zh-CN"/>
        </w:rPr>
        <w:t>（</w:t>
      </w:r>
      <w:r>
        <w:t>2012年7月2日最高人民法院审判委员会第1551次会议通过　2012年7月17日最高人民法院公告公布　自2012年8月1日起施行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为确定铁路运输法</w:t>
      </w:r>
      <w:r>
        <w:rPr>
          <w:rFonts w:hint="eastAsia"/>
        </w:rPr>
        <w:t>院管理体制改革后的案件管辖范围，根据《中华人民共和国刑事诉讼法》、《中华人民共和国民事诉讼法》，规定如下：</w:t>
      </w:r>
    </w:p>
    <w:p>
      <w:pPr>
        <w:pStyle w:val="12"/>
        <w:rPr>
          <w:rFonts w:hint="eastAsia"/>
        </w:rPr>
      </w:pPr>
      <w:r>
        <w:rPr>
          <w:rStyle w:val="25"/>
        </w:rPr>
        <w:t>第一条</w:t>
      </w:r>
      <w:r>
        <w:t>　铁路运输法院受理同级铁路运输检察院依法提起公诉的刑事案件。</w:t>
      </w:r>
    </w:p>
    <w:p>
      <w:pPr>
        <w:pStyle w:val="12"/>
        <w:rPr>
          <w:rFonts w:hint="eastAsia"/>
        </w:rPr>
      </w:pPr>
      <w:r>
        <w:t>下列刑事公诉案件</w:t>
      </w:r>
      <w:r>
        <w:rPr>
          <w:rFonts w:hint="eastAsia"/>
        </w:rPr>
        <w:t>，</w:t>
      </w:r>
      <w:r>
        <w:t>由犯罪地的铁路运输法院管辖：</w:t>
      </w:r>
    </w:p>
    <w:p>
      <w:pPr>
        <w:pStyle w:val="12"/>
        <w:rPr>
          <w:rFonts w:hint="eastAsia"/>
        </w:rPr>
      </w:pPr>
      <w:r>
        <w:rPr>
          <w:rFonts w:hint="eastAsia"/>
          <w:lang w:eastAsia="zh-CN"/>
        </w:rPr>
        <w:t>（</w:t>
      </w:r>
      <w:r>
        <w:t>一</w:t>
      </w:r>
      <w:r>
        <w:rPr>
          <w:rFonts w:hint="eastAsia"/>
          <w:lang w:eastAsia="zh-CN"/>
        </w:rPr>
        <w:t>）</w:t>
      </w:r>
      <w:r>
        <w:t>车站、货场、运输指挥机构等铁路工作区域发生的犯罪；</w:t>
      </w:r>
    </w:p>
    <w:p>
      <w:pPr>
        <w:pStyle w:val="12"/>
        <w:rPr>
          <w:rFonts w:hint="eastAsia"/>
        </w:rPr>
      </w:pPr>
      <w:r>
        <w:rPr>
          <w:rFonts w:hint="eastAsia"/>
          <w:lang w:eastAsia="zh-CN"/>
        </w:rPr>
        <w:t>（</w:t>
      </w:r>
      <w:r>
        <w:t>二</w:t>
      </w:r>
      <w:r>
        <w:rPr>
          <w:rFonts w:hint="eastAsia"/>
          <w:lang w:eastAsia="zh-CN"/>
        </w:rPr>
        <w:t>）</w:t>
      </w:r>
      <w:r>
        <w:t>针对铁路线路、机车车辆、通讯、电力等铁路设备、设施的犯罪；</w:t>
      </w:r>
    </w:p>
    <w:p>
      <w:pPr>
        <w:pStyle w:val="12"/>
        <w:rPr>
          <w:rFonts w:hint="eastAsia"/>
        </w:rPr>
      </w:pPr>
      <w:r>
        <w:rPr>
          <w:rFonts w:hint="eastAsia"/>
          <w:lang w:eastAsia="zh-CN"/>
        </w:rPr>
        <w:t>（</w:t>
      </w:r>
      <w:r>
        <w:t>三</w:t>
      </w:r>
      <w:r>
        <w:rPr>
          <w:rFonts w:hint="eastAsia"/>
          <w:lang w:eastAsia="zh-CN"/>
        </w:rPr>
        <w:t>）</w:t>
      </w:r>
      <w:r>
        <w:t>铁路运输企业职工在执行职务中发生的犯罪。</w:t>
      </w:r>
    </w:p>
    <w:p>
      <w:pPr>
        <w:pStyle w:val="12"/>
        <w:rPr>
          <w:rStyle w:val="25"/>
          <w:rFonts w:hint="eastAsia"/>
        </w:rPr>
      </w:pPr>
      <w:r>
        <w:t>在列车上的犯罪</w:t>
      </w:r>
      <w:r>
        <w:rPr>
          <w:rFonts w:hint="eastAsia"/>
        </w:rPr>
        <w:t>，</w:t>
      </w:r>
      <w:r>
        <w:t>由犯罪发生后该列车最初停靠的车站所在地或者目的地的铁路运输法院管辖；但在</w:t>
      </w:r>
      <w:r>
        <w:rPr>
          <w:rFonts w:hint="eastAsia"/>
        </w:rPr>
        <w:t>国际列车上的犯罪，按照我国与相关国家签订的有关管辖协定确定管辖，没有协定的，由犯罪发生后该列车最初停靠的中国车站所在地或者目的地的铁路运输法院管辖。</w:t>
      </w:r>
    </w:p>
    <w:p>
      <w:pPr>
        <w:pStyle w:val="12"/>
        <w:rPr>
          <w:rStyle w:val="25"/>
          <w:rFonts w:hint="eastAsia"/>
        </w:rPr>
      </w:pPr>
      <w:r>
        <w:rPr>
          <w:rStyle w:val="25"/>
        </w:rPr>
        <w:t>第二条</w:t>
      </w:r>
      <w:r>
        <w:t>　本规定第一条第二、三款范围内发生的刑事自诉案件</w:t>
      </w:r>
      <w:r>
        <w:rPr>
          <w:rFonts w:hint="eastAsia"/>
        </w:rPr>
        <w:t>，</w:t>
      </w:r>
      <w:r>
        <w:t>自诉人向铁路运输法院提起自诉的</w:t>
      </w:r>
      <w:r>
        <w:rPr>
          <w:rFonts w:hint="eastAsia"/>
        </w:rPr>
        <w:t>，</w:t>
      </w:r>
      <w:r>
        <w:t>铁路运输法院应当受理。</w:t>
      </w:r>
    </w:p>
    <w:p>
      <w:pPr>
        <w:pStyle w:val="12"/>
        <w:rPr>
          <w:rFonts w:hint="eastAsia"/>
        </w:rPr>
      </w:pPr>
      <w:r>
        <w:rPr>
          <w:rStyle w:val="25"/>
        </w:rPr>
        <w:t>第三条</w:t>
      </w:r>
      <w:r>
        <w:t>　下列涉及铁路运输、铁路安全、铁路财产的民事诉讼</w:t>
      </w:r>
      <w:r>
        <w:rPr>
          <w:rFonts w:hint="eastAsia"/>
        </w:rPr>
        <w:t>，</w:t>
      </w:r>
      <w:r>
        <w:t>由铁路运输法院管辖：</w:t>
      </w:r>
    </w:p>
    <w:p>
      <w:pPr>
        <w:pStyle w:val="12"/>
        <w:rPr>
          <w:rFonts w:hint="eastAsia"/>
        </w:rPr>
      </w:pPr>
      <w:r>
        <w:rPr>
          <w:rFonts w:hint="eastAsia"/>
          <w:lang w:eastAsia="zh-CN"/>
        </w:rPr>
        <w:t>（</w:t>
      </w:r>
      <w:r>
        <w:t>一</w:t>
      </w:r>
      <w:r>
        <w:rPr>
          <w:rFonts w:hint="eastAsia"/>
          <w:lang w:eastAsia="zh-CN"/>
        </w:rPr>
        <w:t>）</w:t>
      </w:r>
      <w:r>
        <w:t>铁路旅客和行李、包裹运输合同纠纷；</w:t>
      </w:r>
    </w:p>
    <w:p>
      <w:pPr>
        <w:pStyle w:val="12"/>
        <w:rPr>
          <w:rFonts w:hint="eastAsia"/>
        </w:rPr>
      </w:pPr>
      <w:r>
        <w:rPr>
          <w:rFonts w:hint="eastAsia"/>
          <w:lang w:eastAsia="zh-CN"/>
        </w:rPr>
        <w:t>（</w:t>
      </w:r>
      <w:r>
        <w:t>二</w:t>
      </w:r>
      <w:r>
        <w:rPr>
          <w:rFonts w:hint="eastAsia"/>
          <w:lang w:eastAsia="zh-CN"/>
        </w:rPr>
        <w:t>）</w:t>
      </w:r>
      <w:r>
        <w:t>铁路货物运输合同和铁路货物运输保险合同纠纷；</w:t>
      </w:r>
    </w:p>
    <w:p>
      <w:pPr>
        <w:pStyle w:val="12"/>
        <w:rPr>
          <w:rFonts w:hint="eastAsia"/>
        </w:rPr>
      </w:pPr>
      <w:r>
        <w:rPr>
          <w:rFonts w:hint="eastAsia"/>
          <w:lang w:eastAsia="zh-CN"/>
        </w:rPr>
        <w:t>（</w:t>
      </w:r>
      <w:r>
        <w:t>三</w:t>
      </w:r>
      <w:r>
        <w:rPr>
          <w:rFonts w:hint="eastAsia"/>
          <w:lang w:eastAsia="zh-CN"/>
        </w:rPr>
        <w:t>）</w:t>
      </w:r>
      <w:r>
        <w:t>国际铁路联运合同和</w:t>
      </w:r>
      <w:r>
        <w:rPr>
          <w:rFonts w:hint="eastAsia"/>
        </w:rPr>
        <w:t>铁路运输企业作为经营人的多式联运合同纠纷；</w:t>
      </w:r>
    </w:p>
    <w:p>
      <w:pPr>
        <w:pStyle w:val="12"/>
        <w:rPr>
          <w:rFonts w:hint="eastAsia"/>
        </w:rPr>
      </w:pPr>
      <w:r>
        <w:rPr>
          <w:rFonts w:hint="eastAsia"/>
          <w:lang w:eastAsia="zh-CN"/>
        </w:rPr>
        <w:t>（</w:t>
      </w:r>
      <w:r>
        <w:rPr>
          <w:rFonts w:hint="eastAsia"/>
        </w:rPr>
        <w:t>四</w:t>
      </w:r>
      <w:r>
        <w:rPr>
          <w:rFonts w:hint="eastAsia"/>
          <w:lang w:eastAsia="zh-CN"/>
        </w:rPr>
        <w:t>）</w:t>
      </w:r>
      <w:r>
        <w:rPr>
          <w:rFonts w:hint="eastAsia"/>
        </w:rPr>
        <w:t>代办托运、包装整理、仓储保管、接取送达等铁路运输延伸服务合同纠纷；</w:t>
      </w:r>
    </w:p>
    <w:p>
      <w:pPr>
        <w:pStyle w:val="12"/>
        <w:rPr>
          <w:rFonts w:hint="eastAsia"/>
        </w:rPr>
      </w:pPr>
      <w:r>
        <w:rPr>
          <w:rFonts w:hint="eastAsia"/>
          <w:lang w:eastAsia="zh-CN"/>
        </w:rPr>
        <w:t>（</w:t>
      </w:r>
      <w:r>
        <w:rPr>
          <w:rFonts w:hint="eastAsia"/>
        </w:rPr>
        <w:t>五</w:t>
      </w:r>
      <w:r>
        <w:rPr>
          <w:rFonts w:hint="eastAsia"/>
          <w:lang w:eastAsia="zh-CN"/>
        </w:rPr>
        <w:t>）</w:t>
      </w:r>
      <w:r>
        <w:rPr>
          <w:rFonts w:hint="eastAsia"/>
        </w:rPr>
        <w:t>铁路运输企业在装卸作业、线路维修等方面发生的委外劳务、承包等合同纠纷；</w:t>
      </w:r>
    </w:p>
    <w:p>
      <w:pPr>
        <w:pStyle w:val="12"/>
        <w:rPr>
          <w:rFonts w:hint="eastAsia"/>
        </w:rPr>
      </w:pPr>
      <w:r>
        <w:rPr>
          <w:rFonts w:hint="eastAsia"/>
          <w:lang w:eastAsia="zh-CN"/>
        </w:rPr>
        <w:t>（</w:t>
      </w:r>
      <w:r>
        <w:rPr>
          <w:rFonts w:hint="eastAsia"/>
        </w:rPr>
        <w:t>六</w:t>
      </w:r>
      <w:r>
        <w:rPr>
          <w:rFonts w:hint="eastAsia"/>
          <w:lang w:eastAsia="zh-CN"/>
        </w:rPr>
        <w:t>）</w:t>
      </w:r>
      <w:r>
        <w:rPr>
          <w:rFonts w:hint="eastAsia"/>
        </w:rPr>
        <w:t>与铁路及其附属设施的建设施工有关的合同纠纷；</w:t>
      </w:r>
    </w:p>
    <w:p>
      <w:pPr>
        <w:pStyle w:val="12"/>
        <w:rPr>
          <w:rFonts w:hint="eastAsia"/>
        </w:rPr>
      </w:pPr>
      <w:r>
        <w:rPr>
          <w:rFonts w:hint="eastAsia"/>
          <w:lang w:eastAsia="zh-CN"/>
        </w:rPr>
        <w:t>（</w:t>
      </w:r>
      <w:r>
        <w:rPr>
          <w:rFonts w:hint="eastAsia"/>
        </w:rPr>
        <w:t>七</w:t>
      </w:r>
      <w:r>
        <w:rPr>
          <w:rFonts w:hint="eastAsia"/>
          <w:lang w:eastAsia="zh-CN"/>
        </w:rPr>
        <w:t>）</w:t>
      </w:r>
      <w:r>
        <w:rPr>
          <w:rFonts w:hint="eastAsia"/>
        </w:rPr>
        <w:t>铁路设备、设施的采购、安装、加工承揽、维护、服务等合同纠纷；</w:t>
      </w:r>
    </w:p>
    <w:p>
      <w:pPr>
        <w:pStyle w:val="12"/>
        <w:rPr>
          <w:rFonts w:hint="eastAsia"/>
        </w:rPr>
      </w:pPr>
      <w:r>
        <w:rPr>
          <w:rFonts w:hint="eastAsia"/>
          <w:lang w:eastAsia="zh-CN"/>
        </w:rPr>
        <w:t>（</w:t>
      </w:r>
      <w:r>
        <w:rPr>
          <w:rFonts w:hint="eastAsia"/>
        </w:rPr>
        <w:t>八</w:t>
      </w:r>
      <w:r>
        <w:rPr>
          <w:rFonts w:hint="eastAsia"/>
          <w:lang w:eastAsia="zh-CN"/>
        </w:rPr>
        <w:t>）</w:t>
      </w:r>
      <w:r>
        <w:rPr>
          <w:rFonts w:hint="eastAsia"/>
        </w:rPr>
        <w:t>铁路行车事故及其他铁路运营事故造成的人身、财产损害赔偿纠纷；</w:t>
      </w:r>
    </w:p>
    <w:p>
      <w:pPr>
        <w:pStyle w:val="12"/>
        <w:rPr>
          <w:rFonts w:hint="eastAsia"/>
        </w:rPr>
      </w:pPr>
      <w:r>
        <w:rPr>
          <w:rFonts w:hint="eastAsia"/>
          <w:lang w:eastAsia="zh-CN"/>
        </w:rPr>
        <w:t>（</w:t>
      </w:r>
      <w:r>
        <w:rPr>
          <w:rFonts w:hint="eastAsia"/>
        </w:rPr>
        <w:t>九</w:t>
      </w:r>
      <w:r>
        <w:rPr>
          <w:rFonts w:hint="eastAsia"/>
          <w:lang w:eastAsia="zh-CN"/>
        </w:rPr>
        <w:t>）</w:t>
      </w:r>
      <w:r>
        <w:rPr>
          <w:rFonts w:hint="eastAsia"/>
        </w:rPr>
        <w:t>违反铁路安全保护法律、法规，造成铁路线路、机车车辆、安全保障设施及其他财产损害的侵权纠纷；</w:t>
      </w:r>
    </w:p>
    <w:p>
      <w:pPr>
        <w:pStyle w:val="12"/>
        <w:rPr>
          <w:rFonts w:hint="eastAsia"/>
        </w:rPr>
      </w:pPr>
      <w:r>
        <w:rPr>
          <w:rFonts w:hint="eastAsia"/>
          <w:lang w:eastAsia="zh-CN"/>
        </w:rPr>
        <w:t>（</w:t>
      </w:r>
      <w:r>
        <w:rPr>
          <w:rFonts w:hint="eastAsia"/>
        </w:rPr>
        <w:t>十</w:t>
      </w:r>
      <w:r>
        <w:rPr>
          <w:rFonts w:hint="eastAsia"/>
          <w:lang w:eastAsia="zh-CN"/>
        </w:rPr>
        <w:t>）</w:t>
      </w:r>
      <w:r>
        <w:rPr>
          <w:rFonts w:hint="eastAsia"/>
        </w:rPr>
        <w:t>因铁路建设及铁路运输引起的环境污染侵权纠纷；</w:t>
      </w:r>
    </w:p>
    <w:p>
      <w:pPr>
        <w:pStyle w:val="12"/>
        <w:rPr>
          <w:rStyle w:val="25"/>
          <w:rFonts w:hint="eastAsia"/>
        </w:rPr>
      </w:pPr>
      <w:r>
        <w:rPr>
          <w:rFonts w:hint="eastAsia"/>
          <w:lang w:eastAsia="zh-CN"/>
        </w:rPr>
        <w:t>（</w:t>
      </w:r>
      <w:r>
        <w:rPr>
          <w:rFonts w:hint="eastAsia"/>
        </w:rPr>
        <w:t>十一</w:t>
      </w:r>
      <w:r>
        <w:rPr>
          <w:rFonts w:hint="eastAsia"/>
          <w:lang w:eastAsia="zh-CN"/>
        </w:rPr>
        <w:t>）</w:t>
      </w:r>
      <w:r>
        <w:rPr>
          <w:rFonts w:hint="eastAsia"/>
        </w:rPr>
        <w:t>对铁路运输企业财产权属发生争议的纠纷。</w:t>
      </w:r>
    </w:p>
    <w:p>
      <w:pPr>
        <w:pStyle w:val="12"/>
        <w:rPr>
          <w:rStyle w:val="25"/>
          <w:rFonts w:hint="eastAsia"/>
        </w:rPr>
      </w:pPr>
      <w:r>
        <w:rPr>
          <w:rStyle w:val="25"/>
        </w:rPr>
        <w:t>第四条</w:t>
      </w:r>
      <w:r>
        <w:t>　铁路运输基层法院就本规定第一条至第三条所列案件作出的判决、裁定</w:t>
      </w:r>
      <w:r>
        <w:rPr>
          <w:rFonts w:hint="eastAsia"/>
        </w:rPr>
        <w:t>，</w:t>
      </w:r>
      <w:r>
        <w:t>当事人提起上诉或铁路运输检察院提起抗诉的二审案件</w:t>
      </w:r>
      <w:r>
        <w:rPr>
          <w:rFonts w:hint="eastAsia"/>
        </w:rPr>
        <w:t>，</w:t>
      </w:r>
      <w:r>
        <w:t>由相应的铁路运输中级法院受理。</w:t>
      </w:r>
    </w:p>
    <w:p>
      <w:pPr>
        <w:pStyle w:val="12"/>
        <w:rPr>
          <w:rFonts w:hint="eastAsia"/>
        </w:rPr>
      </w:pPr>
      <w:r>
        <w:rPr>
          <w:rStyle w:val="25"/>
        </w:rPr>
        <w:t>第五条</w:t>
      </w:r>
      <w:r>
        <w:t>　省、自治区、直辖市高级人民法院可以指定辖区内的铁路运输基层法院受理本规定第三条以外的其他第一审民事案件</w:t>
      </w:r>
      <w:r>
        <w:rPr>
          <w:rFonts w:hint="eastAsia"/>
        </w:rPr>
        <w:t>，</w:t>
      </w:r>
      <w:r>
        <w:t>并指定该铁路运输基层法院驻在地的中级人民法院或铁路运输中级法院受理对此提起上诉的案件。此类案件发生管辖权争议的</w:t>
      </w:r>
      <w:r>
        <w:rPr>
          <w:rFonts w:hint="eastAsia"/>
        </w:rPr>
        <w:t>，</w:t>
      </w:r>
      <w:r>
        <w:t>由该高级</w:t>
      </w:r>
      <w:r>
        <w:rPr>
          <w:rFonts w:hint="eastAsia"/>
        </w:rPr>
        <w:t>人民法院指定管辖。</w:t>
      </w:r>
    </w:p>
    <w:p>
      <w:pPr>
        <w:pStyle w:val="12"/>
        <w:rPr>
          <w:rFonts w:hint="eastAsia"/>
        </w:rPr>
      </w:pPr>
      <w:r>
        <w:rPr>
          <w:rFonts w:hint="eastAsia"/>
        </w:rPr>
        <w:t>省、自治区、直辖市高级人民法院可以指定辖区内的铁路运输中级法院受理对其驻在地基层人民法院一审民事判决、裁定提起上诉的案件。</w:t>
      </w:r>
    </w:p>
    <w:p>
      <w:pPr>
        <w:pStyle w:val="12"/>
        <w:rPr>
          <w:rStyle w:val="25"/>
          <w:rFonts w:hint="eastAsia"/>
        </w:rPr>
      </w:pPr>
      <w:r>
        <w:rPr>
          <w:rFonts w:hint="eastAsia"/>
        </w:rPr>
        <w:t>省、自治区、直辖市高级人民法院对本院及下级人民法院的执行案件，认为需要指定执行的，可以指定辖区内的铁路运输法院执行。</w:t>
      </w:r>
    </w:p>
    <w:p>
      <w:pPr>
        <w:pStyle w:val="12"/>
        <w:rPr>
          <w:rStyle w:val="25"/>
          <w:rFonts w:hint="eastAsia"/>
        </w:rPr>
      </w:pPr>
      <w:r>
        <w:rPr>
          <w:rStyle w:val="25"/>
        </w:rPr>
        <w:t>第六条</w:t>
      </w:r>
      <w:r>
        <w:t>　各高级人民法院指定铁路运输法院受理案件的范围</w:t>
      </w:r>
      <w:r>
        <w:rPr>
          <w:rFonts w:hint="eastAsia"/>
        </w:rPr>
        <w:t>，</w:t>
      </w:r>
      <w:r>
        <w:t>报最高人民法院批准后实施。</w:t>
      </w:r>
    </w:p>
    <w:p>
      <w:pPr>
        <w:pStyle w:val="12"/>
        <w:rPr>
          <w:rFonts w:hint="eastAsia"/>
        </w:rPr>
      </w:pPr>
      <w:r>
        <w:rPr>
          <w:rStyle w:val="25"/>
        </w:rPr>
        <w:t>第七条</w:t>
      </w:r>
      <w:r>
        <w:t>　本院以前作出的有关规定与本规定不一致的</w:t>
      </w:r>
      <w:r>
        <w:rPr>
          <w:rFonts w:hint="eastAsia"/>
        </w:rPr>
        <w:t>，</w:t>
      </w:r>
      <w:r>
        <w:t>以本规定为准。</w:t>
      </w:r>
    </w:p>
    <w:p>
      <w:pPr>
        <w:pStyle w:val="12"/>
        <w:rPr>
          <w:rFonts w:hint="eastAsia"/>
        </w:rPr>
      </w:pPr>
      <w:r>
        <w:t>本规定施行前</w:t>
      </w:r>
      <w:r>
        <w:rPr>
          <w:rFonts w:hint="eastAsia"/>
        </w:rPr>
        <w:t>，</w:t>
      </w:r>
      <w:r>
        <w:t>各铁路运输法院依照此前的规定已经受理</w:t>
      </w:r>
      <w:r>
        <w:rPr>
          <w:rFonts w:hint="eastAsia"/>
        </w:rPr>
        <w:t>的案件，不再调整。</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B50D5"/>
    <w:rsid w:val="00323D76"/>
    <w:rsid w:val="02380A4E"/>
    <w:rsid w:val="02C54CFB"/>
    <w:rsid w:val="042F174E"/>
    <w:rsid w:val="05D44BFC"/>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D8B4F55"/>
    <w:rsid w:val="3FBC61B7"/>
    <w:rsid w:val="4AEF215E"/>
    <w:rsid w:val="4B1B50D5"/>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2017-11-01T01:43:00Z</dcterms:created>
  <dc:creator>Administrator</dc:creator>
  <cp:lastModifiedBy>Administrator</cp:lastModifiedBy>
  <dcterms:modified xsi:type="dcterms:W3CDTF">2017-11-09T13:16:29Z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