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p>
    <w:p>
      <w:pPr>
        <w:pStyle w:val="7"/>
      </w:pPr>
      <w:r>
        <w:t>印发《关于人民法院执行〈中华人民共和国</w:t>
      </w:r>
    </w:p>
    <w:p>
      <w:pPr>
        <w:pStyle w:val="7"/>
        <w:rPr>
          <w:rFonts w:hint="eastAsia"/>
        </w:rPr>
      </w:pPr>
      <w:r>
        <w:t>国家赔偿法〉几个问题的解释》的通知</w:t>
      </w:r>
    </w:p>
    <w:p>
      <w:pPr>
        <w:pStyle w:val="12"/>
        <w:jc w:val="both"/>
        <w:rPr>
          <w:rFonts w:hint="eastAsia" w:ascii="宋体" w:hAnsi="宋体" w:eastAsia="宋体" w:cs="宋体"/>
        </w:rPr>
      </w:pPr>
    </w:p>
    <w:p>
      <w:pPr>
        <w:pStyle w:val="22"/>
        <w:rPr>
          <w:rFonts w:hint="eastAsia"/>
        </w:rPr>
      </w:pPr>
      <w:r>
        <w:rPr>
          <w:rFonts w:hint="eastAsia"/>
        </w:rPr>
        <w:t>1996</w:t>
      </w:r>
      <w:r>
        <w:t>年5月6日</w:t>
      </w:r>
      <w:r>
        <w:rPr>
          <w:rFonts w:hint="eastAsia"/>
          <w:lang w:val="en-US" w:eastAsia="zh-CN"/>
        </w:rPr>
        <w:t xml:space="preserve">      </w:t>
      </w:r>
      <w:r>
        <w:t>法发〔1996〕15号</w:t>
      </w:r>
    </w:p>
    <w:p>
      <w:pPr>
        <w:pStyle w:val="12"/>
        <w:jc w:val="both"/>
        <w:rPr>
          <w:rFonts w:hint="eastAsia" w:ascii="宋体" w:hAnsi="宋体" w:eastAsia="宋体" w:cs="宋体"/>
        </w:rPr>
      </w:pPr>
    </w:p>
    <w:p>
      <w:pPr>
        <w:pStyle w:val="21"/>
        <w:rPr>
          <w:rFonts w:hint="eastAsia"/>
        </w:rPr>
      </w:pPr>
      <w:r>
        <w:t>各省、自治区、直辖市高级人民法院</w:t>
      </w:r>
      <w:r>
        <w:rPr>
          <w:rFonts w:hint="eastAsia"/>
        </w:rPr>
        <w:t>，</w:t>
      </w:r>
      <w:r>
        <w:t>解放军军事法院：</w:t>
      </w:r>
    </w:p>
    <w:p>
      <w:pPr>
        <w:pStyle w:val="12"/>
        <w:jc w:val="both"/>
        <w:rPr>
          <w:rFonts w:hint="eastAsia"/>
        </w:rPr>
      </w:pPr>
      <w:r>
        <w:t>现将《最高人民法院关于人民法院执行〈中华人民共和国国家赔偿法〉几个问题的解释》印发给你们</w:t>
      </w:r>
      <w:r>
        <w:rPr>
          <w:rFonts w:hint="eastAsia"/>
        </w:rPr>
        <w:t>，</w:t>
      </w:r>
      <w:r>
        <w:t>请认真遵照执行。执行中有何意见</w:t>
      </w:r>
      <w:r>
        <w:rPr>
          <w:rFonts w:hint="eastAsia"/>
        </w:rPr>
        <w:t>和问题，请及时报告我院。</w:t>
      </w:r>
    </w:p>
    <w:p>
      <w:pPr>
        <w:pStyle w:val="12"/>
        <w:jc w:val="both"/>
        <w:rPr>
          <w:rFonts w:hint="eastAsia"/>
        </w:rPr>
      </w:pPr>
      <w:r>
        <w:rPr>
          <w:rFonts w:hint="eastAsia"/>
        </w:rPr>
        <w:br w:type="page"/>
      </w:r>
    </w:p>
    <w:p>
      <w:pPr>
        <w:pStyle w:val="12"/>
        <w:jc w:val="both"/>
        <w:rPr>
          <w:rFonts w:hint="eastAsia" w:ascii="宋体" w:hAnsi="宋体" w:eastAsia="宋体" w:cs="宋体"/>
        </w:rPr>
      </w:pPr>
      <w:bookmarkStart w:id="0" w:name="_GoBack"/>
      <w:bookmarkEnd w:id="0"/>
    </w:p>
    <w:p>
      <w:pPr>
        <w:pStyle w:val="11"/>
        <w:rPr>
          <w:rFonts w:hint="eastAsia"/>
        </w:rPr>
      </w:pPr>
      <w:r>
        <w:t>附：</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关于人民法院执行《中华人民共和国</w:t>
      </w:r>
    </w:p>
    <w:p>
      <w:pPr>
        <w:pStyle w:val="7"/>
        <w:rPr>
          <w:rFonts w:hint="eastAsia"/>
        </w:rPr>
      </w:pPr>
      <w:r>
        <w:t>国家赔偿法》几个问题的解释</w:t>
      </w:r>
    </w:p>
    <w:p>
      <w:pPr>
        <w:pStyle w:val="12"/>
        <w:jc w:val="both"/>
        <w:rPr>
          <w:rFonts w:hint="eastAsia" w:ascii="宋体" w:hAnsi="宋体" w:eastAsia="宋体" w:cs="宋体"/>
        </w:rPr>
      </w:pPr>
    </w:p>
    <w:p>
      <w:pPr>
        <w:pStyle w:val="17"/>
      </w:pPr>
      <w:r>
        <w:rPr>
          <w:rFonts w:hint="eastAsia"/>
          <w:lang w:eastAsia="zh-CN"/>
        </w:rPr>
        <w:t>（</w:t>
      </w:r>
      <w:r>
        <w:t>最高人民法院审判委员会第811次会议讨论通过</w:t>
      </w:r>
      <w:r>
        <w:rPr>
          <w:rFonts w:hint="eastAsia"/>
          <w:lang w:eastAsia="zh-CN"/>
        </w:rPr>
        <w:t>）</w:t>
      </w:r>
    </w:p>
    <w:p>
      <w:pPr>
        <w:pStyle w:val="12"/>
        <w:jc w:val="both"/>
        <w:rPr>
          <w:rStyle w:val="25"/>
          <w:rFonts w:hint="eastAsia"/>
        </w:rPr>
      </w:pPr>
    </w:p>
    <w:p>
      <w:pPr>
        <w:pStyle w:val="12"/>
        <w:jc w:val="both"/>
        <w:rPr>
          <w:rStyle w:val="25"/>
          <w:rFonts w:hint="eastAsia"/>
        </w:rPr>
      </w:pPr>
      <w:r>
        <w:rPr>
          <w:rStyle w:val="25"/>
        </w:rPr>
        <w:t>一、</w:t>
      </w:r>
      <w:r>
        <w:t>根据《中华人民共和国国家赔偿法》</w:t>
      </w:r>
      <w:r>
        <w:rPr>
          <w:rFonts w:hint="eastAsia"/>
          <w:lang w:eastAsia="zh-CN"/>
        </w:rPr>
        <w:t>（</w:t>
      </w:r>
      <w:r>
        <w:t>以下简称赔偿法</w:t>
      </w:r>
      <w:r>
        <w:rPr>
          <w:rFonts w:hint="eastAsia"/>
          <w:lang w:eastAsia="zh-CN"/>
        </w:rPr>
        <w:t>）</w:t>
      </w:r>
      <w:r>
        <w:t>第十七条第</w:t>
      </w:r>
      <w:r>
        <w:rPr>
          <w:rFonts w:hint="eastAsia"/>
          <w:lang w:eastAsia="zh-CN"/>
        </w:rPr>
        <w:t>（</w:t>
      </w:r>
      <w:r>
        <w:t>二</w:t>
      </w:r>
      <w:r>
        <w:rPr>
          <w:rFonts w:hint="eastAsia"/>
          <w:lang w:eastAsia="zh-CN"/>
        </w:rPr>
        <w:t>）</w:t>
      </w:r>
      <w:r>
        <w:t>项、第</w:t>
      </w:r>
      <w:r>
        <w:rPr>
          <w:rFonts w:hint="eastAsia"/>
          <w:lang w:eastAsia="zh-CN"/>
        </w:rPr>
        <w:t>（</w:t>
      </w:r>
      <w:r>
        <w:t>三</w:t>
      </w:r>
      <w:r>
        <w:rPr>
          <w:rFonts w:hint="eastAsia"/>
          <w:lang w:eastAsia="zh-CN"/>
        </w:rPr>
        <w:t>）</w:t>
      </w:r>
      <w:r>
        <w:t>项的规定</w:t>
      </w:r>
      <w:r>
        <w:rPr>
          <w:rFonts w:hint="eastAsia"/>
        </w:rPr>
        <w:t>，</w:t>
      </w:r>
      <w:r>
        <w:t>依照刑法第十四条、第十五条规定不负刑事责任的人和依照刑事诉讼法第十五条规定不追究</w:t>
      </w:r>
      <w:r>
        <w:rPr>
          <w:rFonts w:hint="eastAsia"/>
        </w:rPr>
        <w:t>刑事责任的人被羁押，国家不承担赔偿责任。但是对起诉后经人民法院判处拘役、有期徒刑、无期徒刑和死刑并已执行的上列人员，有权依法取得赔偿。判决确定前被羁押的日期依法不予赔偿。</w:t>
      </w:r>
    </w:p>
    <w:p>
      <w:pPr>
        <w:pStyle w:val="12"/>
        <w:jc w:val="both"/>
        <w:rPr>
          <w:rFonts w:hint="eastAsia"/>
        </w:rPr>
      </w:pPr>
      <w:r>
        <w:rPr>
          <w:rStyle w:val="25"/>
        </w:rPr>
        <w:t>二、</w:t>
      </w:r>
      <w:r>
        <w:t>依照赔偿法第三十一条的规定</w:t>
      </w:r>
      <w:r>
        <w:rPr>
          <w:rFonts w:hint="eastAsia"/>
        </w:rPr>
        <w:t>，</w:t>
      </w:r>
      <w:r>
        <w:t>人民法院在民事诉讼、行政诉讼过程中</w:t>
      </w:r>
      <w:r>
        <w:rPr>
          <w:rFonts w:hint="eastAsia"/>
        </w:rPr>
        <w:t>，</w:t>
      </w:r>
      <w:r>
        <w:t>违法采取对妨害诉讼的强制措施、保全措施或者对判决、裁定及其他生效法律文书执行错误</w:t>
      </w:r>
      <w:r>
        <w:rPr>
          <w:rFonts w:hint="eastAsia"/>
        </w:rPr>
        <w:t>，</w:t>
      </w:r>
      <w:r>
        <w:t>造成损害</w:t>
      </w:r>
      <w:r>
        <w:rPr>
          <w:rFonts w:hint="eastAsia"/>
        </w:rPr>
        <w:t>，</w:t>
      </w:r>
      <w:r>
        <w:t>具有以下情形之一的</w:t>
      </w:r>
      <w:r>
        <w:rPr>
          <w:rFonts w:hint="eastAsia"/>
        </w:rPr>
        <w:t>，</w:t>
      </w:r>
      <w:r>
        <w:t>适用刑事赔偿程序予以赔偿：</w:t>
      </w:r>
    </w:p>
    <w:p>
      <w:pPr>
        <w:pStyle w:val="12"/>
        <w:jc w:val="both"/>
        <w:rPr>
          <w:rFonts w:hint="eastAsia"/>
        </w:rPr>
      </w:pPr>
      <w:r>
        <w:rPr>
          <w:rFonts w:hint="eastAsia"/>
          <w:lang w:eastAsia="zh-CN"/>
        </w:rPr>
        <w:t>（</w:t>
      </w:r>
      <w:r>
        <w:t>一</w:t>
      </w:r>
      <w:r>
        <w:rPr>
          <w:rFonts w:hint="eastAsia"/>
          <w:lang w:eastAsia="zh-CN"/>
        </w:rPr>
        <w:t>）</w:t>
      </w:r>
      <w:r>
        <w:t>错误实施司法拘留、罚款的；</w:t>
      </w:r>
    </w:p>
    <w:p>
      <w:pPr>
        <w:pStyle w:val="12"/>
        <w:jc w:val="both"/>
        <w:rPr>
          <w:rFonts w:hint="eastAsia"/>
        </w:rPr>
      </w:pPr>
      <w:r>
        <w:rPr>
          <w:rFonts w:hint="eastAsia"/>
          <w:lang w:eastAsia="zh-CN"/>
        </w:rPr>
        <w:t>（</w:t>
      </w:r>
      <w:r>
        <w:t>二</w:t>
      </w:r>
      <w:r>
        <w:rPr>
          <w:rFonts w:hint="eastAsia"/>
          <w:lang w:eastAsia="zh-CN"/>
        </w:rPr>
        <w:t>）</w:t>
      </w:r>
      <w:r>
        <w:t>实施赔偿法第十五条第</w:t>
      </w:r>
      <w:r>
        <w:rPr>
          <w:rFonts w:hint="eastAsia"/>
          <w:lang w:eastAsia="zh-CN"/>
        </w:rPr>
        <w:t>（</w:t>
      </w:r>
      <w:r>
        <w:t>四</w:t>
      </w:r>
      <w:r>
        <w:rPr>
          <w:rFonts w:hint="eastAsia"/>
          <w:lang w:eastAsia="zh-CN"/>
        </w:rPr>
        <w:t>）</w:t>
      </w:r>
      <w:r>
        <w:t>项、第</w:t>
      </w:r>
      <w:r>
        <w:rPr>
          <w:rFonts w:hint="eastAsia"/>
          <w:lang w:eastAsia="zh-CN"/>
        </w:rPr>
        <w:t>（</w:t>
      </w:r>
      <w:r>
        <w:t>五</w:t>
      </w:r>
      <w:r>
        <w:rPr>
          <w:rFonts w:hint="eastAsia"/>
          <w:lang w:eastAsia="zh-CN"/>
        </w:rPr>
        <w:t>）</w:t>
      </w:r>
      <w:r>
        <w:t>项规定行为的；</w:t>
      </w:r>
    </w:p>
    <w:p>
      <w:pPr>
        <w:pStyle w:val="12"/>
        <w:jc w:val="both"/>
        <w:rPr>
          <w:rFonts w:hint="eastAsia"/>
        </w:rPr>
      </w:pPr>
      <w:r>
        <w:rPr>
          <w:rFonts w:hint="eastAsia"/>
          <w:lang w:eastAsia="zh-CN"/>
        </w:rPr>
        <w:t>（</w:t>
      </w:r>
      <w:r>
        <w:t>三</w:t>
      </w:r>
      <w:r>
        <w:rPr>
          <w:rFonts w:hint="eastAsia"/>
          <w:lang w:eastAsia="zh-CN"/>
        </w:rPr>
        <w:t>）</w:t>
      </w:r>
      <w:r>
        <w:t>实施</w:t>
      </w:r>
      <w:r>
        <w:rPr>
          <w:rFonts w:hint="eastAsia"/>
        </w:rPr>
        <w:t>赔偿法第十六条第</w:t>
      </w:r>
      <w:r>
        <w:rPr>
          <w:rFonts w:hint="eastAsia"/>
          <w:lang w:eastAsia="zh-CN"/>
        </w:rPr>
        <w:t>（</w:t>
      </w:r>
      <w:r>
        <w:rPr>
          <w:rFonts w:hint="eastAsia"/>
        </w:rPr>
        <w:t>一</w:t>
      </w:r>
      <w:r>
        <w:rPr>
          <w:rFonts w:hint="eastAsia"/>
          <w:lang w:eastAsia="zh-CN"/>
        </w:rPr>
        <w:t>）</w:t>
      </w:r>
      <w:r>
        <w:rPr>
          <w:rFonts w:hint="eastAsia"/>
        </w:rPr>
        <w:t>项规定行为的。</w:t>
      </w:r>
    </w:p>
    <w:p>
      <w:pPr>
        <w:pStyle w:val="12"/>
        <w:jc w:val="both"/>
        <w:rPr>
          <w:rStyle w:val="25"/>
          <w:rFonts w:hint="eastAsia"/>
        </w:rPr>
      </w:pPr>
      <w:r>
        <w:rPr>
          <w:rFonts w:hint="eastAsia"/>
        </w:rPr>
        <w:t>人民法院审理的民事、经济、行政案件发生错判并已执行，依法应当执行回转的，或者当事人申请财产保全、先予执行，申请有错误造成财产损失依法应由申请人赔偿的，国家不承担赔偿责任。</w:t>
      </w:r>
    </w:p>
    <w:p>
      <w:pPr>
        <w:pStyle w:val="12"/>
        <w:jc w:val="both"/>
        <w:rPr>
          <w:rStyle w:val="25"/>
          <w:rFonts w:hint="eastAsia"/>
        </w:rPr>
      </w:pPr>
      <w:r>
        <w:rPr>
          <w:rStyle w:val="25"/>
        </w:rPr>
        <w:t>三、</w:t>
      </w:r>
      <w:r>
        <w:t>公民、法人和其他组织申请人民法院依照赔偿法规定予以赔偿的案件</w:t>
      </w:r>
      <w:r>
        <w:rPr>
          <w:rFonts w:hint="eastAsia"/>
        </w:rPr>
        <w:t>，</w:t>
      </w:r>
      <w:r>
        <w:t>应当经过依法确认。未经依法确认的</w:t>
      </w:r>
      <w:r>
        <w:rPr>
          <w:rFonts w:hint="eastAsia"/>
        </w:rPr>
        <w:t>，</w:t>
      </w:r>
      <w:r>
        <w:t>赔偿请求人应当要求有关人民法院予以确认。被要求的人民法院由有关审判庭负责办理依法确认事宜</w:t>
      </w:r>
      <w:r>
        <w:rPr>
          <w:rFonts w:hint="eastAsia"/>
        </w:rPr>
        <w:t>，</w:t>
      </w:r>
      <w:r>
        <w:t>并应以人民法院的名义答复赔偿请求人。被要求的人民法院不予确认的</w:t>
      </w:r>
      <w:r>
        <w:rPr>
          <w:rFonts w:hint="eastAsia"/>
        </w:rPr>
        <w:t>，</w:t>
      </w:r>
      <w:r>
        <w:t>赔偿请求人有权申诉。</w:t>
      </w:r>
    </w:p>
    <w:p>
      <w:pPr>
        <w:pStyle w:val="12"/>
        <w:jc w:val="both"/>
        <w:rPr>
          <w:rStyle w:val="25"/>
          <w:rFonts w:hint="eastAsia"/>
        </w:rPr>
      </w:pPr>
      <w:r>
        <w:rPr>
          <w:rStyle w:val="25"/>
        </w:rPr>
        <w:t>四、</w:t>
      </w:r>
      <w:r>
        <w:t>根据赔偿法第二十六条、第二十七条的规定</w:t>
      </w:r>
      <w:r>
        <w:rPr>
          <w:rFonts w:hint="eastAsia"/>
        </w:rPr>
        <w:t>，</w:t>
      </w:r>
      <w:r>
        <w:t>人民法院判处管制、有期徒刑缓刑、剥夺政治权利等刑罚的人被依法改判无罪的</w:t>
      </w:r>
      <w:r>
        <w:rPr>
          <w:rFonts w:hint="eastAsia"/>
        </w:rPr>
        <w:t>，</w:t>
      </w:r>
      <w:r>
        <w:t>国家不承担赔偿责任</w:t>
      </w:r>
      <w:r>
        <w:rPr>
          <w:rFonts w:hint="eastAsia"/>
        </w:rPr>
        <w:t>，</w:t>
      </w:r>
      <w:r>
        <w:t>但是</w:t>
      </w:r>
      <w:r>
        <w:rPr>
          <w:rFonts w:hint="eastAsia"/>
        </w:rPr>
        <w:t>，</w:t>
      </w:r>
      <w:r>
        <w:t>赔偿请求人在判决生效前被羁押的</w:t>
      </w:r>
      <w:r>
        <w:rPr>
          <w:rFonts w:hint="eastAsia"/>
        </w:rPr>
        <w:t>，</w:t>
      </w:r>
      <w:r>
        <w:t>依法有权取得赔偿。</w:t>
      </w:r>
    </w:p>
    <w:p>
      <w:pPr>
        <w:pStyle w:val="12"/>
        <w:jc w:val="both"/>
        <w:rPr>
          <w:rStyle w:val="25"/>
          <w:rFonts w:hint="eastAsia"/>
        </w:rPr>
      </w:pPr>
      <w:r>
        <w:rPr>
          <w:rStyle w:val="25"/>
        </w:rPr>
        <w:t>五、</w:t>
      </w:r>
      <w:r>
        <w:t>根据赔偿法第十九条第四款“再审改判无罪的</w:t>
      </w:r>
      <w:r>
        <w:rPr>
          <w:rFonts w:hint="eastAsia"/>
        </w:rPr>
        <w:t>，</w:t>
      </w:r>
      <w:r>
        <w:t>作出原生效判决的人民法院为赔偿义务机关”的规定</w:t>
      </w:r>
      <w:r>
        <w:rPr>
          <w:rFonts w:hint="eastAsia"/>
        </w:rPr>
        <w:t>，</w:t>
      </w:r>
      <w:r>
        <w:t>原一审人民法院作出判决后</w:t>
      </w:r>
      <w:r>
        <w:rPr>
          <w:rFonts w:hint="eastAsia"/>
        </w:rPr>
        <w:t>，</w:t>
      </w:r>
      <w:r>
        <w:t>被告人没有上诉</w:t>
      </w:r>
      <w:r>
        <w:rPr>
          <w:rFonts w:hint="eastAsia"/>
        </w:rPr>
        <w:t>，</w:t>
      </w:r>
      <w:r>
        <w:t>人民检察院没有抗诉</w:t>
      </w:r>
      <w:r>
        <w:rPr>
          <w:rFonts w:hint="eastAsia"/>
        </w:rPr>
        <w:t>，</w:t>
      </w:r>
      <w:r>
        <w:t>判决发生法律效力的</w:t>
      </w:r>
      <w:r>
        <w:rPr>
          <w:rFonts w:hint="eastAsia"/>
        </w:rPr>
        <w:t>，</w:t>
      </w:r>
      <w:r>
        <w:t>原一审人民法院为赔偿义务机关；被告人上诉或者人民检察院抗诉</w:t>
      </w:r>
      <w:r>
        <w:rPr>
          <w:rFonts w:hint="eastAsia"/>
        </w:rPr>
        <w:t>，</w:t>
      </w:r>
      <w:r>
        <w:t>原二审人民法院维持一审判决</w:t>
      </w:r>
      <w:r>
        <w:rPr>
          <w:rFonts w:hint="eastAsia"/>
        </w:rPr>
        <w:t>或者对一审人民法院判决予以改判的，原二审人民法院为赔偿义务机关。</w:t>
      </w:r>
    </w:p>
    <w:p>
      <w:pPr>
        <w:pStyle w:val="12"/>
        <w:jc w:val="both"/>
        <w:rPr>
          <w:rFonts w:hint="eastAsia"/>
        </w:rPr>
      </w:pPr>
      <w:r>
        <w:rPr>
          <w:rStyle w:val="25"/>
        </w:rPr>
        <w:t>六、</w:t>
      </w:r>
      <w:r>
        <w:t>赔偿法第二十六条关于“侵犯公民人身自由的</w:t>
      </w:r>
      <w:r>
        <w:rPr>
          <w:rFonts w:hint="eastAsia"/>
        </w:rPr>
        <w:t>，</w:t>
      </w:r>
      <w:r>
        <w:t>每日的赔偿金按照国家上年度职工日平均工资计算”中规定的上年度</w:t>
      </w:r>
      <w:r>
        <w:rPr>
          <w:rFonts w:hint="eastAsia"/>
        </w:rPr>
        <w:t>，</w:t>
      </w:r>
      <w:r>
        <w:t>应为赔偿义务机关、复议机关或者人民法院赔偿委员会作出赔偿决定时的上年度；复议机关或者人民法院赔偿委员会决定维持原赔偿决定的</w:t>
      </w:r>
      <w:r>
        <w:rPr>
          <w:rFonts w:hint="eastAsia"/>
        </w:rPr>
        <w:t>，</w:t>
      </w:r>
      <w:r>
        <w:t>按作出原赔偿决定时的上年度执行。</w:t>
      </w:r>
    </w:p>
    <w:p>
      <w:pPr>
        <w:pStyle w:val="12"/>
        <w:rPr>
          <w:rFonts w:hint="eastAsia"/>
        </w:rPr>
      </w:pPr>
      <w:r>
        <w:t>国家上年度职工日平均工资数额</w:t>
      </w:r>
      <w:r>
        <w:rPr>
          <w:rFonts w:hint="eastAsia"/>
        </w:rPr>
        <w:t>，</w:t>
      </w:r>
      <w:r>
        <w:t>应当以职工年平均工资除以全年法定工作日数的方法计算。年平均工资以国家统计局公布的数字为准。</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EB1634"/>
    <w:rsid w:val="00323D76"/>
    <w:rsid w:val="02380A4E"/>
    <w:rsid w:val="02C54CFB"/>
    <w:rsid w:val="042F174E"/>
    <w:rsid w:val="0751543E"/>
    <w:rsid w:val="0BE369DE"/>
    <w:rsid w:val="0F9D48A9"/>
    <w:rsid w:val="0FC66F39"/>
    <w:rsid w:val="135B4974"/>
    <w:rsid w:val="18EB163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1171739"/>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2017-11-02T10:34:00Z</dcterms:created>
  <dc:creator>Administrator</dc:creator>
  <cp:lastModifiedBy>Administrator</cp:lastModifiedBy>
  <dcterms:modified xsi:type="dcterms:W3CDTF">2017-11-02T11:18:25Z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