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</w:rPr>
      </w:pPr>
      <w:r>
        <w:rPr>
          <w:rFonts w:hint="eastAsia"/>
        </w:rPr>
        <w:t>本溪市公共场所禁止吸烟规定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 w:ascii="楷体" w:hAnsi="楷体" w:eastAsia="楷体" w:cs="楷体"/>
          <w:szCs w:val="32"/>
        </w:rPr>
      </w:pPr>
      <w:bookmarkStart w:id="0" w:name="_GoBack"/>
      <w:bookmarkEnd w:id="0"/>
      <w:r>
        <w:rPr>
          <w:rFonts w:hint="eastAsia"/>
        </w:rPr>
        <w:t>（1997年3月26日本溪市第十一届人民代表大会常务委员会第31次会议通过  1997年4月11日辽宁省第八届人民代表大会常务委员会第27次会议批准）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为减轻公共场所吸烟危害，保障人体健康，保持公共场所环境卫生，预防火灾，根据《辽宁省爱国卫生管理条例》，结合本市实际制定本规定。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 xml:space="preserve">  本规定所指公共场所是指下列场所：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（一）影剧院（俱乐部）的观众厅，录像厅（室）、游艺厅（室）、歌舞厅（室）、音乐茶座（室）；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（二）室内体育馆（场）的观众厅和比赛厅；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（三）图书馆的阅览室，博物馆、美术馆和展览馆的展示厅；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（四）会议室（厅）；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（五）大、中、小学校的教室、宿舍及其他未成年人集中活动的室内场所；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（六）幼儿园、托儿所园区；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（七）医疗单位的候诊室、诊疗室、病房区；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（八）车站的候车厅（室）、售票厅（室）及公共汽（电）车等公共交通工具内；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（九）商店（场）、书店、邮电局和银行的营业场所；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（十）法律、法规规定不准吸烟的其他公共场所。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市、自治县（区）爱国卫生运动委员会（以下简称爱卫会）是本行政区域内公共场所禁止吸烟工作的主管部门。其设立的爱卫会办公室负责日常监督检查工作。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" w:hAnsi="仿宋" w:eastAsia="仿宋" w:cs="仿宋"/>
          <w:sz w:val="32"/>
          <w:szCs w:val="32"/>
        </w:rPr>
        <w:t xml:space="preserve">  禁止吸烟实行专业监督和群众监督相结合的社会监督制度。禁烟公共场所由自治县（区）以上爱卫会聘任禁烟监督员，负责监督检查工作。公民对违反本规定者有权劝止和举报。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各级宣传、新闻、文化、教育、卫生、环保部门和工会、共青团、妇联等群众团体，应大力普及吸烟危害健康的科学知识。各机关、企业、事业单位应积极开展群众性戒烟活动，鼓励创建各种无烟场所。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" w:hAnsi="仿宋" w:eastAsia="仿宋" w:cs="仿宋"/>
          <w:sz w:val="32"/>
          <w:szCs w:val="32"/>
        </w:rPr>
        <w:t xml:space="preserve">  在每年5月31日世界无烟日，禁止售烟，各单位要积极开展宣传活动。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第七条 </w:t>
      </w:r>
      <w:r>
        <w:rPr>
          <w:rFonts w:hint="eastAsia" w:ascii="仿宋" w:hAnsi="仿宋" w:eastAsia="仿宋" w:cs="仿宋"/>
          <w:sz w:val="32"/>
          <w:szCs w:val="32"/>
        </w:rPr>
        <w:t xml:space="preserve"> 禁止吸烟场所的所在单位应履行下列职责：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（一）做好禁止吸烟宣传教育工作；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（二）在禁止吸烟的场所内（外）设置醒目的禁止吸烟标志；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（三）在禁止吸烟场所内不得设置吸烟器具和附有烟草广告的标志或物品；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（四）劝阻、制止吸烟行为。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对违反本规定的单位和个人，按下列规定予以处罚：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（一）在本规定第二条所列公共场所吸烟的，由禁烟监督员现场处以5元罚款；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（二）违反第六条规定售烟的，由自治县（区）以上爱卫会办公室对单位处以500元以上1000元以下罚款，对个体处以30元以上50元以下罚款；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（三）违反第七条第（二）项、第（三）项规定之一的，由自治县（区）以上爱卫会办公室对单位处以300元以上500元以下罚款，并对单位负责人处以100元罚款；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（四）违反第七条第（四）项规定的，由自治县（区）以上爱卫会办公室对单位予以通报批评，处以500元以上1000元以下罚款，并对单位负责人处以100元罚款。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禁烟监督员执行公务时应佩戴标志。对当事人实施处罚须出示执法证件，罚款应使用财政部门统一印制的罚款票据。罚没收入上缴同级财政。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第十条 </w:t>
      </w:r>
      <w:r>
        <w:rPr>
          <w:rFonts w:hint="eastAsia" w:ascii="仿宋" w:hAnsi="仿宋" w:eastAsia="仿宋" w:cs="仿宋"/>
          <w:sz w:val="32"/>
          <w:szCs w:val="32"/>
        </w:rPr>
        <w:t xml:space="preserve"> 对拒绝、阻碍禁烟监督人员依法执行公务和对公民劝止、举报进行打击报复情节严重的，由公安机关依照《中华人民共和国治安管理处罚条例》进行处罚；构成犯罪的，依法追究其刑事责任。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" w:hAnsi="仿宋" w:eastAsia="仿宋" w:cs="仿宋"/>
          <w:sz w:val="32"/>
          <w:szCs w:val="32"/>
        </w:rPr>
        <w:t xml:space="preserve">  当事人对行政处罚不服的，可依法申请行政复议或提起行政诉讼。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本规定应用中的具体问题由市人民政府负责解释。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" w:hAnsi="仿宋" w:eastAsia="仿宋" w:cs="仿宋"/>
          <w:sz w:val="32"/>
          <w:szCs w:val="32"/>
        </w:rPr>
        <w:t xml:space="preserve">  本规定自1997年5月31日起施行。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720" w:footer="720" w:gutter="0"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45A25"/>
    <w:rsid w:val="03101B00"/>
    <w:rsid w:val="038507CF"/>
    <w:rsid w:val="06A224FA"/>
    <w:rsid w:val="07103D07"/>
    <w:rsid w:val="096D37B7"/>
    <w:rsid w:val="0B7B7CC5"/>
    <w:rsid w:val="10C73E3E"/>
    <w:rsid w:val="11111476"/>
    <w:rsid w:val="11B33B52"/>
    <w:rsid w:val="15F50CD9"/>
    <w:rsid w:val="16EF1387"/>
    <w:rsid w:val="17930C2B"/>
    <w:rsid w:val="183D115D"/>
    <w:rsid w:val="18F47F47"/>
    <w:rsid w:val="19C11B03"/>
    <w:rsid w:val="1CE66C1D"/>
    <w:rsid w:val="1DAA7C70"/>
    <w:rsid w:val="235C5AAC"/>
    <w:rsid w:val="23DE1942"/>
    <w:rsid w:val="26E729DF"/>
    <w:rsid w:val="274058DB"/>
    <w:rsid w:val="28A50E95"/>
    <w:rsid w:val="2A0B3AA7"/>
    <w:rsid w:val="2B39452A"/>
    <w:rsid w:val="2D0E3ADF"/>
    <w:rsid w:val="2D73303C"/>
    <w:rsid w:val="2E6676E5"/>
    <w:rsid w:val="2FA31AAA"/>
    <w:rsid w:val="2FC8557C"/>
    <w:rsid w:val="31A61F8B"/>
    <w:rsid w:val="32C21DA7"/>
    <w:rsid w:val="38BE615B"/>
    <w:rsid w:val="3AE06609"/>
    <w:rsid w:val="3D550FE6"/>
    <w:rsid w:val="3F3418A9"/>
    <w:rsid w:val="40AE3FC7"/>
    <w:rsid w:val="4383125A"/>
    <w:rsid w:val="48072744"/>
    <w:rsid w:val="480F7B50"/>
    <w:rsid w:val="488611B4"/>
    <w:rsid w:val="49A047A8"/>
    <w:rsid w:val="49C95066"/>
    <w:rsid w:val="4EA77752"/>
    <w:rsid w:val="504135F2"/>
    <w:rsid w:val="51495204"/>
    <w:rsid w:val="529A7A4C"/>
    <w:rsid w:val="52C81485"/>
    <w:rsid w:val="54913A14"/>
    <w:rsid w:val="55694734"/>
    <w:rsid w:val="589502BE"/>
    <w:rsid w:val="5B165E0B"/>
    <w:rsid w:val="5B902342"/>
    <w:rsid w:val="5D645A25"/>
    <w:rsid w:val="5E145884"/>
    <w:rsid w:val="5F7E0093"/>
    <w:rsid w:val="60423BFA"/>
    <w:rsid w:val="60C96326"/>
    <w:rsid w:val="61C62213"/>
    <w:rsid w:val="62867007"/>
    <w:rsid w:val="63C85697"/>
    <w:rsid w:val="67187CB0"/>
    <w:rsid w:val="69D71A1A"/>
    <w:rsid w:val="6B863C80"/>
    <w:rsid w:val="6BAD38B5"/>
    <w:rsid w:val="6CEC328A"/>
    <w:rsid w:val="717376A1"/>
    <w:rsid w:val="7399452D"/>
    <w:rsid w:val="73DB2B17"/>
    <w:rsid w:val="744471EF"/>
    <w:rsid w:val="7549098E"/>
    <w:rsid w:val="7B3402FE"/>
    <w:rsid w:val="7C635EFB"/>
    <w:rsid w:val="7CFD4A35"/>
    <w:rsid w:val="7D0A510C"/>
    <w:rsid w:val="7E2F09B9"/>
    <w:rsid w:val="7F9416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  <w:pPr>
      <w:spacing w:line="560" w:lineRule="exact"/>
      <w:ind w:firstLine="640" w:firstLineChars="200"/>
    </w:pPr>
    <w:rPr>
      <w:rFonts w:eastAsia="楷体"/>
      <w:sz w:val="32"/>
    </w:rPr>
  </w:style>
  <w:style w:type="paragraph" w:customStyle="1" w:styleId="9">
    <w:name w:val="题注000"/>
    <w:basedOn w:val="1"/>
    <w:qFormat/>
    <w:uiPriority w:val="0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0000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2017-02-10T06:41:00Z</dcterms:created>
  <dc:creator>Administrator</dc:creator>
  <cp:lastModifiedBy>Administrator</cp:lastModifiedBy>
  <dcterms:modified xsi:type="dcterms:W3CDTF">2017-02-16T16:09:46Z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