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本溪市市政设施管理条例</w:t>
      </w:r>
    </w:p>
    <w:p>
      <w:pPr>
        <w:pStyle w:val="12"/>
        <w:rPr>
          <w:rFonts w:hint="eastAsia"/>
        </w:rPr>
      </w:pPr>
    </w:p>
    <w:p>
      <w:pPr>
        <w:pStyle w:val="12"/>
        <w:rPr>
          <w:rFonts w:hint="eastAsia"/>
        </w:rPr>
      </w:pPr>
      <w:bookmarkStart w:id="8" w:name="_GoBack"/>
      <w:bookmarkEnd w:id="8"/>
      <w:r>
        <w:rPr>
          <w:rFonts w:hint="eastAsia"/>
        </w:rPr>
        <w:t>（2008年10月7日本溪市第十四届人民代表大会常务委员会第五次会议通过  2008年11月28日辽宁省第十一届人民代表大会常务委员会第五次会议批准）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_Toc4007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_Toc26038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规划与建设</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_Toc31150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养护与维修</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_Toc32332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城市道路设施管理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_Toc26134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城市道路照明设施管理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_Toc26684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城市排水设施管理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_Toc9707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_Toc3688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4007"/>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为了加强市政设施管理，充分发挥市政设施保障城市生产生活需要的基础功能，促进经济和社会的发展，根据有关法律、法规的规定，结合本市实际，制定本条例。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本条例适用于本市城市规划区（不含镇和村庄）内的市政设施规划、建设、养护、维修和管理。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供水、电力、邮政、电信、广播电视、消防等城市公共基础设施的管理，依照有关法律、法规的规定执行。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本条例所称市政设施包括：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城市道路，是指城市供车辆、行人通行的道路及其附属设施，包括机动车道、非机动车道、人行步道、地下通道、隔离带、绿化带、路肩、挡土墙、护坡、公共广场、公共停车场、桥梁（含立交桥、人行天桥、高架桥）、涵洞（箱涵）、隧道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（二）城市道路照明设施，是指用于城市道路、公园和公共绿地等处的路灯配电室、变压器、配电箱、灯杆、灯具、管线、工作井以及附属设备等；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（三）城市排水设施，是指接纳、输送和排放生产废水、生活污水和雨水的管网、明沟、暗渠、泵站、检查井、雨水井等设施和污水处理厂污水处理设施，包括公共排水设施和自建排水设施。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市市政设施行政主管部门负责市政设施管理工作，组织实施本条例。其所属的市政设施管理机构负责市政设施的日常管理工作。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市综合执法部门依照法定权限对维护市政设施的安全实施巡查，对违反本条例的行为依照本条例的规定实施行政处罚。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公安、交通、房产、财政、物价、环保、工商、人防、水务、民政等有关部门依照各自职责，协同做好市政设施管理工作。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市政设施实行统一规划、配套建设、协调发展及建设、管理、养护并重的原则。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任何单位和个人都有爱护市政设施的义务，并有权对违反本条例的行为进行制止和举报。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市人民政府应当对维护市政设施作出显著成绩的单位和个人给予表彰奖励。</w:t>
      </w:r>
    </w:p>
    <w:p>
      <w:pPr>
        <w:pStyle w:val="2"/>
        <w:rPr>
          <w:rFonts w:hint="eastAsia"/>
        </w:rPr>
      </w:pPr>
      <w:bookmarkStart w:id="1" w:name="_Toc26038"/>
    </w:p>
    <w:p>
      <w:pPr>
        <w:pStyle w:val="2"/>
        <w:rPr>
          <w:rFonts w:hint="eastAsia"/>
        </w:rPr>
      </w:pPr>
      <w:r>
        <w:rPr>
          <w:rFonts w:hint="eastAsia"/>
        </w:rPr>
        <w:t>第二章  规划与建设</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市人民政府应当根据经济社会发展状况，组织市政设施行政主管部门和有关部门编制市政设施发展规划，并纳入城市总体规划。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市政设施行政主管部门应当根据市政设施发展规划，协调相关部门制定市政设施年度建设、养护、维修和应急处置计划，报市人民政府批准后实施。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市政设施的建设、养护、维修和应急处置经费纳入市财政年度预算，专款专用。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按照谁投资谁受益的原则，鼓励单位和个人投资市政设施的建设和养护。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市政设施建设应当纳入城市建设计划，同步配套建设。具备管线综合建设条件的，应当实施地下管线综合管廊或地下管线综合管沟建设。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按照市政设施发展规划预留的市政设施用地，任何单位和个人不得占用。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市人民政府应当加强市政设施建设、养护、维修的科学规划和管理，建立统筹协调机制。依附于市政设施的城市公交、供水、燃气、供热、电力、通信、有线电视、公安、消防、广告等各种设施的建设、改造和维修，应当与市政设施年度建设计划相协调，同步实施，防止重复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市政设施的勘察、设计、施工、监理，应当符合国家有关技术规范和标准，并委托具有相应资质等级的单位承担。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市政设施行政主管部门应当配合有关部门对市政设施工程建设进行监管，并参与市政设施工程施工图的审查。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市政设施工程由建设单位组织验收，并在验收合格后的15日内将有关资料报市政设施行政主管部门备案。未经验收或者验收不合格的不得交付使用。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单位或者个人投资建设的市政设施，经市政设施行政主管部门同意，符合移交条件的，移交给市政设施管理机构管理。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市政设施建设工程实行保修制度，保修期限按照国家有关规定执行。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因城市建设需要拆除、迁移、改动或占用市政设施的，应当经市政设施行政主管部门批准，所需费用由申请人承担，并由市政设施管理机构组织实施。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未经市政设施行政主管部门同意，任何单位和个人不得利用市政设施设置各类管线、杆线或者广告架、灯箱等设施。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毗邻市政设施的建设工程，建设施工单位在施工时应当采取必要的保护措施，保证市政设施不受损坏。造成市政设施损坏的，当事人应当立即向市政设施行政主管部门报告，及时采取必要的保护或修复措施。</w:t>
      </w:r>
    </w:p>
    <w:p>
      <w:pPr>
        <w:pStyle w:val="2"/>
        <w:rPr>
          <w:rFonts w:hint="eastAsia"/>
        </w:rPr>
      </w:pPr>
      <w:bookmarkStart w:id="2" w:name="_Toc31150"/>
    </w:p>
    <w:p>
      <w:pPr>
        <w:pStyle w:val="2"/>
        <w:rPr>
          <w:rFonts w:hint="eastAsia"/>
        </w:rPr>
      </w:pPr>
      <w:r>
        <w:rPr>
          <w:rFonts w:hint="eastAsia"/>
        </w:rPr>
        <w:t>第三章  养护与维修</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市政设施的养护、维修责任，按照下列规定确定：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（一）政府投资（含单位和个人捐资）建设的市政设施，由市政设施管理机构负责，已经出让经营权的，在经营期内按照经营协议确定；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（二）单位或者个人投资建设的市政设施，由产权人负责，接受市政设施行政主管部门的管理；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（三）正在开发建设或者尚未移交的市政设施，由开发建设单位负责。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按照前款规定未确定责任人的，由市人民政府组织市政设施行政主管部门和有关部门共同确定。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承担市政设施养护、维修的责任人应当建立市政设施经常性巡查制度和养护制度，发现市政设施缺损、堵塞、渗漏的，应当及时修复，保持市政设施使用功能始终完好。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市政设施养护维修作业现场应当设置规范或明显的警示标志和安全防护设施。市政设施养护维修的专用车辆应当使用统一标志，进行作业时，在保证交通安全畅通的情况下，不受行驶路线和行驶方向的限制。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市政设施养护维修作业时，有关单位和个人应当配合，不得阻碍施工。停放在道路两侧妨碍施工作业的车辆，由公安交通管理部门事先通知限期驶离现场，逾期不驶离的，由公安交通管理部门拖离现场。</w:t>
      </w:r>
    </w:p>
    <w:p>
      <w:pPr>
        <w:pStyle w:val="2"/>
        <w:rPr>
          <w:rFonts w:hint="eastAsia"/>
        </w:rPr>
      </w:pPr>
      <w:bookmarkStart w:id="3" w:name="_Toc32332"/>
    </w:p>
    <w:p>
      <w:pPr>
        <w:pStyle w:val="2"/>
        <w:rPr>
          <w:rFonts w:hint="eastAsia"/>
        </w:rPr>
      </w:pPr>
      <w:r>
        <w:rPr>
          <w:rFonts w:hint="eastAsia"/>
        </w:rPr>
        <w:t>第四章  城市道路设施管理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在城市道路范围内禁止下列行为：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（一）擅自占用或者挖掘城市道路；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（二）擅自建设建筑物、构筑物；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（三）擅自改变城市道路设施结构和使用功能；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（四）擅自设置护栏，修建台阶、坡道和道口；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（五）机动车辆碾压道路边石；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（六）车辆载物拖刮路面；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（七）履带车、铁轮车或者超重、超高、超长车辆擅自在城市道路上行驶；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（八）在铺装路面上进行有损路面的各种作业；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（九）擅自设置各类广告；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（十）排放污水、倾倒垃圾（渣土）、焚烧物品、修理和冲洗车辆以及撒漏损害路面的其他液体、固体物质；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（十一）在人行道上行驶或者停放机动车辆；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（十二）在非指定的道路上进行机动车试刹车；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（十三）其他损害、侵占城市道路的行为。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在桥梁、隧道管理范围内敷设管线、设置广告牌匾、修建建筑物、构筑物的，应当向市政设施行政主管部门提供建设工程规划许可证、施工组织设计方案、安全评估报告、管线架设设计图纸、事故预警和应急抢救方案，经批准后方可架设。桥梁、隧道改建、扩建时，由管线产权单位自行拆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管线的产权单位应当对依附桥梁、隧道架设的管线进行定期检查，并承担相关安全责任。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单位和个人因特殊情况需要临时占用城市道路的，须经市政设施行政主管部门和公安交通管理部门批准，办理《临时占用城市道路许可证》。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经批准临时占用城市道路的，应当按照审批的地点、面积、用途和期限占用，期满后应当及时清理占用现场，恢复道路原状；造成道路损坏的，应当修复或者给予赔偿。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临时占用城市道路的期限不得超过一年。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因工程建设需要挖掘城市道路的，应当在每年的3月1日前向市政设施行政主管部门申报当年施工计划。施工前，到市政设施行政主管部门和公安交通管理部门办理《挖掘城市道路许可证》。施工结束后，由市政设施管理机构委托具有资质的施工单位对道路进行恢复性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施工单位在道路挖掘施工时，应当通知地下管网相关单位进入施工现场进行实时看护。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新建、扩建、改建的城市道路交付使用后五年内、大修的城市道路三年内不得挖掘，因特殊情况确需开挖的，经市人民政府批准后，到市政设施行政主管部门办理挖掘手续。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经批准挖掘城市道路的单位或个人，应当遵守下列规定：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（一）按城市道路挖掘许可证批准的位置、长度、宽度、用途、施工时间和施工期限挖掘；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（二）需要封闭城市道路的，应当于施工前3日，在《本溪日报》刊载封路通告；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（三）施工现场应当悬挂《挖掘城市道路许可证》复印件，设立告知牌，标明建设单位、施工单位及施工期限。设置规范或明显的警示标志、围挡和安全防护设施；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（四）挖掘城市道路，应当即时清运残土，保持施工现场整洁。挖掘沥青混凝土路面或者水泥混凝土路面的，应当使用路面切割机整齐切割沟槽边线。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设在城市道路范围内的排水、供水、供气、供热、电力、通信、有线电视等管线设施的井（箱）盖或者其他附属设施，应当符合城市道路安全技术标准的要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求。相关产权单位应当建立日常管理巡查制度，发现丢失、损坏、移位的，及时补装、维修或者更换，保持完好无缺，确保车辆、行人通行安全。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埋设在城市道路下的管线因故障需要紧急抢修的，可先行抢修，同时通报市政设施行政主管部门、公安交通管理部门和相关管线单位，并在24小时内补办批准手续。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公共停车场应当根据城市总体规划和城市建设发展需要，由市政设施行政主管部门会同公安交通管理等部门组织编制专业规划，报市人民政府批准后实施。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任何单位和个人未经批准，不得建设、设置公共停车场。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公共停车场应当用于停放车辆，任何单位和个人不得擅自关闭和改变用途。关闭公共停车场或者改变公共停车场用途的，必须经市政设施行政主管部门批准。</w:t>
      </w:r>
    </w:p>
    <w:p>
      <w:pPr>
        <w:pStyle w:val="2"/>
        <w:rPr>
          <w:rFonts w:hint="eastAsia"/>
        </w:rPr>
      </w:pPr>
      <w:bookmarkStart w:id="4" w:name="_Toc26134"/>
    </w:p>
    <w:p>
      <w:pPr>
        <w:pStyle w:val="2"/>
        <w:rPr>
          <w:rFonts w:hint="eastAsia"/>
        </w:rPr>
      </w:pPr>
      <w:r>
        <w:rPr>
          <w:rFonts w:hint="eastAsia"/>
        </w:rPr>
        <w:t>第五章  城市道路照明设施管理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禁止下列损害城市道路照明设施或者影响照明设施使用功能的行为：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（一）擅自拆卸、移动、改动城市道路照明设施；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（二）在城市道路照明设施3米范围内搭棚围栏、挖坑取土、修建建筑物、堆放杂物、倾倒有腐蚀性的液体、废渣及擅自使用明火作业；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（三）擅自架设、安装、悬挂、张贴广告、标牌、灯箱、条幅等；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（四）擅自接用、切断路灯电源；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（五）偷盗、破坏城市道路照明设施；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（六）擅自启闭城市道路照明设施；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（七）利用城市道路照明设施从事牵引作业；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（八）其他侵占和损害城市道路照明设施的行为。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经市政设施行政主管部门同意，允许迁移、拆除或者占用城市道路照明设施的，应当遵守下列规定：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（一）迁移、拆除施工由市政设施管理机构负责；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（二）按审批要求安装灯箱广告等挂浮物。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新建、改建、扩建的城市道路照明设施，应当符合有关设计安装规程，积极采用新光源、新技术和新设备，达到节能标准。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利用路灯电源，增设路灯设施，必须经市政设施行政主管部门同意。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因过失损害城市道路照明设施的单位和个人，应当保护事故现场，防止事故扩大，及时通知市政设施管理机构处理。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因交通肇事损坏城市道路照明设施时，公安交通管理部门应当协助市政设施管理机构调查处理。</w:t>
      </w:r>
    </w:p>
    <w:p>
      <w:pPr>
        <w:pStyle w:val="2"/>
        <w:rPr>
          <w:rFonts w:hint="eastAsia"/>
        </w:rPr>
      </w:pPr>
      <w:bookmarkStart w:id="5" w:name="_Toc26684"/>
    </w:p>
    <w:p>
      <w:pPr>
        <w:pStyle w:val="2"/>
        <w:rPr>
          <w:rFonts w:hint="eastAsia"/>
        </w:rPr>
      </w:pPr>
      <w:r>
        <w:rPr>
          <w:rFonts w:hint="eastAsia"/>
        </w:rPr>
        <w:t>第六章  城市排水设施管理</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在城市公共排水管网及其附属设施覆盖范围内，排水用户应当按照城市排水规划等有关要求，将污水排入城市公共排水管网及其附属设施。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城市排水按照国家有关规定实行许可管理制度。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排水用户需要向城市公共排水管网连接户管的，应当向市政设施行政主管部门提出申请，取得城市排水许可，并按照城市排水许可管理规定，将污水排入城市排水管网和附属设施。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城市排水遵循雨水、污水分流排放原则。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新城区开发和旧城区改造，应当建设雨水、污水分流排放的排水设施。已实行雨水、污水分流的区域，雨水管道和污水管道不得混接。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新建或者改建的排水管道接入城市公共排水管网前，必须按照有关规定设置沉淀井、化粪池等设施。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排水户应当定期疏通和清淘自有排水管网，造成城市公共排水设施堵塞、冒溢和损害的，由责任者承担疏通、清淘和维修费用。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任何单位和个人，不得有下列损坏城市排水设施的行为：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（一）向城市排水设施内倾倒垃圾、渣土、施工泥浆、残土、积雪等易堵物或者排放剧毒、易燃易爆物质和有害气体等；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（二）擅自将自建排水管网接入城市公共排水管网、沟渠或者改变排水流向；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（三）占压、掩埋、堵塞、拆卸、移动城市排水设施；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（四）穿凿城市排水管网、检查井、雨水井、明沟、暗渠敷设工程管线；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（五）擅自向城市排水管网及其附属设施加压排放污水；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（六）破坏、盗窃城市排水设施；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（七）其他损害城市排水设施的行为。</w:t>
      </w:r>
    </w:p>
    <w:p>
      <w:pPr>
        <w:pStyle w:val="2"/>
        <w:rPr>
          <w:rFonts w:hint="eastAsia"/>
        </w:rPr>
      </w:pPr>
      <w:bookmarkStart w:id="6" w:name="_Toc9707"/>
    </w:p>
    <w:p>
      <w:pPr>
        <w:pStyle w:val="2"/>
        <w:rPr>
          <w:rFonts w:hint="eastAsia"/>
        </w:rPr>
      </w:pPr>
      <w:r>
        <w:rPr>
          <w:rFonts w:hint="eastAsia"/>
        </w:rPr>
        <w:t>第七章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违反本条例第十四条第二款规定，擅自利用市政设施架设各类管线、杆线或者设置广告架、灯箱等设施的，责令限期改正；逾期未改正的，处以500元以上5000元以下罚款。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造成市政设施损坏的，依法予以赔偿。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违反本条例第十九条规定，有下列行为之一的，责令停止违法行为，赔偿损失；并处以罚款：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（一）擅自占用或者挖掘城市道路的，处以5000元以上2万元以下罚款；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（二）擅自建设建筑物、构筑物的，处以500元以上5000元以下罚款；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（三）擅自改变城市道路设施结构和使用功能的，处以1000元罚款；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（四）擅自设置护栏，修建台阶、坡道和道口的，处以200元以上2000元以下罚款；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（五）车辆载物拖刮路面的，处以2000元罚款；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（六）履带车、铁轮车或者超重、超高、超长车辆擅自在城市道路上行驶的，处以1000元罚款；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（七）在铺装路面上进行有损路面的各种作业的，处以200元罚款；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（八）排放污水、倾倒垃圾（渣土）、焚烧物品、修理和冲洗车辆以及撒漏损害路面的其他液体、固体物质的，处以200元罚款；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（九）机动车辆碾压道路边石或在人行道上行驶的，处以100元罚款。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违反本条例第二十条第一款规定，擅自在桥涵、隧道架设各种管线、设置广告牌匾、修建建筑物、构筑物的，责令立即拆除，造成设施损坏的，依法承担赔偿责任。并可处以2万元以下罚款。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违反本条例第二十四条第一、三、四款规定，未按照批准的位置、面积、期限占用或者挖掘城市道路；施工现场未设置规范或明显警示标志和安全防围设施；不及时清理施工现场的，责令限期改正，并可处以2000元以下罚款；造成道路损坏的，应当赔偿损失或者采取补救措施，并处以2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违反本条例第二十五条规定，产权人未对设在城市道路范围内各种管线的检查井、箱盖或者其他附属设施的丢失、损坏、移位及时补装、维修或者更换的，责令限期改正，处以1000元罚款；逾期未改正，情节严重的，处以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第四十二条  </w:t>
      </w:r>
      <w:r>
        <w:rPr>
          <w:rFonts w:hint="eastAsia" w:ascii="仿宋" w:hAnsi="仿宋" w:eastAsia="仿宋" w:cs="仿宋"/>
          <w:sz w:val="32"/>
          <w:szCs w:val="32"/>
        </w:rPr>
        <w:t>违反本条例第二十六条规定，紧急抢修埋设在城市道路下的管线，不按照规定办理批准手续的，责令限期补办批准手续；逾期未补办批准手续的，处以2000元以上2万元以下罚款；造成损失的，依法承担赔偿责任。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违反本条例第二十七条第二款、第三款规定，擅自建设、设置公共停车场或者擅自关闭和改变公共停车场用途的，责令限期改正，恢复原状。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违反本条例第二十八条规定，有下列损害城市道路照明设施或者影响城市道路照明设施使用功能行为之一的，责令停止违法行为，赔偿损失，没收违法所得，并处以罚款：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（一）擅自拆卸、移动、改动城市道路照明设施的，处以5000元罚款。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（二）在城市道路照明设施3米范围内搭棚围栏、挖坑取土、修建建筑物、堆放杂物、倾倒有腐蚀性的液体、废渣及擅自使用明火作业的，处以1000元罚款；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（三）擅自架设、安装、悬挂、张贴广告、标牌、灯箱、条幅以及其他非道路照明使用设施的，处以1000元罚款；情节严重的，处以10000元罚款；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（四）擅自接用、切断路灯电源的，处以2000元罚款；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（五）擅自启闭城市道路照明设施的，处以500元罚款；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（六）利用城市道路照明设施从事牵引作业的，处以2000元罚款。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违反本条例第三十四条第二款规定，在实行雨水、污水分流区域，将污水管道和雨水管道混接的，责令限期改正，并处以30000元以下罚款；逾期未改正的，由市政设施管理机构强制分流，所需费用由违法责任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违反本条例第三十五条第一款规定，新建或者改建的排水管道未按照规定设置符合标准的沉淀井、化粪池等设施并接入城市公共排水管网的，责令限期改正，每处处以1万元以下罚款；逾期未改正的，由市政设施管理机构采取补救措施，所需费用由排水户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第四十七条 </w:t>
      </w:r>
      <w:r>
        <w:rPr>
          <w:rFonts w:hint="eastAsia" w:ascii="仿宋" w:hAnsi="仿宋" w:eastAsia="仿宋" w:cs="仿宋"/>
          <w:sz w:val="32"/>
          <w:szCs w:val="32"/>
        </w:rPr>
        <w:t xml:space="preserve"> 违反本条例第三十六条规定，有下列损害城市排水设施或者影响城市排水设施使用功能行为之一的，责令停止违法行为，赔偿损失，并可视情节轻重处以罚款；逾期未修复的，由市政设施管理机构代为修复或者采取其他补救措施，由违法行为人承担修复和赔偿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（一）向城市排水设施内倾倒垃圾、渣土、施工泥浆、残土、积雪等易堵物或者排放剧毒、易燃易爆物质和有害气体的，处以2000元以上1万元以下罚款；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（二）擅自将自建排水管网接入城市公共排水管网、沟渠或者改变排水流向的，处以2万元罚款；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（三）占压、掩埋、堵塞、拆卸、移动城市排水设施的，处以1万元罚款；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（四）穿凿城市排水管网、检查井、雨水井、明沟、暗渠敷设工程管线的，处以1万元罚款；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（五）擅自向城市公共排水管网及其附属设施加压排放污水的，处以2万元罚款。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因市政设施管理、养护、维修失职造成人身伤害、财产损失、环境污染的，有关责任单位应当承担赔偿责任。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盗窃、非法收购、故意破坏市政设施，以及阻碍市政设施行政主管部门、综合执法部门的工作人员执行公务，违反《中华人民共和国治安管理处罚法》的，由公安机关依法处罚；构成犯罪的，依法追究刑事责任。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当事人对市政设施行政主管部门、综合执法部门作出的具体行政行为不服的，可以依法申请行政复议或者提起行政诉讼。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当事人拒不执行行政执法部门处罚决定，拒绝履行赔偿义务的，由市政设施行政主管部门申请人民法院依法强制执行。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市政设施行政主管部门和综合执法部门及其工作人员不履行职责，玩忽职守造成损失，滥用职权、徇私舞弊的，由其上级机关或者主管部门给予行政处分；构成犯罪的，依法追究刑事责任。</w:t>
      </w:r>
    </w:p>
    <w:p>
      <w:pPr>
        <w:pStyle w:val="2"/>
        <w:rPr>
          <w:rFonts w:hint="eastAsia"/>
        </w:rPr>
      </w:pPr>
      <w:bookmarkStart w:id="7" w:name="_Toc3688"/>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第五十二条 </w:t>
      </w:r>
      <w:r>
        <w:rPr>
          <w:rFonts w:hint="eastAsia" w:ascii="仿宋" w:hAnsi="仿宋" w:eastAsia="仿宋" w:cs="仿宋"/>
          <w:sz w:val="32"/>
          <w:szCs w:val="32"/>
        </w:rPr>
        <w:t xml:space="preserve"> 本条例自2009年1月1日起施行。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A4E6C8F"/>
    <w:rsid w:val="5B165E0B"/>
    <w:rsid w:val="5B902342"/>
    <w:rsid w:val="5D645A25"/>
    <w:rsid w:val="5E145884"/>
    <w:rsid w:val="5ED76853"/>
    <w:rsid w:val="5F7E0093"/>
    <w:rsid w:val="5FC30292"/>
    <w:rsid w:val="60423BFA"/>
    <w:rsid w:val="60C96326"/>
    <w:rsid w:val="61C62213"/>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