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9390B" w:rsidRDefault="0079390B" w:rsidP="0079390B">
      <w:pPr>
        <w:spacing w:line="240" w:lineRule="auto"/>
        <w:jc w:val="center"/>
        <w:rPr>
          <w:rFonts w:ascii="华文中宋" w:eastAsia="华文中宋" w:hAnsi="华文中宋" w:hint="eastAsia"/>
          <w:b/>
          <w:spacing w:val="0"/>
          <w:szCs w:val="32"/>
        </w:rPr>
      </w:pPr>
    </w:p>
    <w:p w:rsidR="0079390B" w:rsidRDefault="0079390B" w:rsidP="0079390B">
      <w:pPr>
        <w:spacing w:line="240" w:lineRule="auto"/>
        <w:jc w:val="center"/>
        <w:rPr>
          <w:rFonts w:ascii="华文中宋" w:eastAsia="华文中宋" w:hAnsi="华文中宋" w:hint="eastAsia"/>
          <w:b/>
          <w:spacing w:val="0"/>
          <w:szCs w:val="32"/>
        </w:rPr>
      </w:pPr>
    </w:p>
    <w:p w:rsidR="0079390B" w:rsidRPr="0079390B" w:rsidRDefault="0079390B" w:rsidP="0079390B">
      <w:pPr>
        <w:spacing w:line="240" w:lineRule="auto"/>
        <w:jc w:val="center"/>
        <w:rPr>
          <w:rFonts w:asciiTheme="majorEastAsia" w:eastAsiaTheme="majorEastAsia" w:hAnsiTheme="majorEastAsia"/>
          <w:spacing w:val="0"/>
          <w:sz w:val="44"/>
          <w:szCs w:val="44"/>
        </w:rPr>
      </w:pPr>
      <w:r w:rsidRPr="0079390B">
        <w:rPr>
          <w:rFonts w:asciiTheme="majorEastAsia" w:eastAsiaTheme="majorEastAsia" w:hAnsiTheme="majorEastAsia" w:hint="eastAsia"/>
          <w:spacing w:val="0"/>
          <w:sz w:val="44"/>
          <w:szCs w:val="44"/>
        </w:rPr>
        <w:t>杭州市会展业促进条例</w:t>
      </w:r>
    </w:p>
    <w:p w:rsidR="000206BB" w:rsidRDefault="000206BB" w:rsidP="000206BB">
      <w:pPr>
        <w:autoSpaceDE w:val="0"/>
        <w:autoSpaceDN w:val="0"/>
        <w:adjustRightInd w:val="0"/>
        <w:ind w:leftChars="200" w:left="628" w:rightChars="200" w:right="628"/>
        <w:rPr>
          <w:rFonts w:ascii="楷体_GB2312" w:eastAsia="楷体_GB2312" w:hAnsiTheme="minorEastAsia" w:cs="仿宋_GB2312" w:hint="eastAsia"/>
          <w:color w:val="000000"/>
          <w:kern w:val="0"/>
          <w:szCs w:val="21"/>
          <w:lang w:val="zh-CN"/>
        </w:rPr>
      </w:pPr>
    </w:p>
    <w:p w:rsidR="0079390B" w:rsidRPr="0079390B" w:rsidRDefault="0079390B" w:rsidP="000206BB">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r w:rsidRPr="0079390B">
        <w:rPr>
          <w:rFonts w:ascii="楷体_GB2312" w:eastAsia="楷体_GB2312" w:hAnsiTheme="minorEastAsia" w:cs="仿宋_GB2312" w:hint="eastAsia"/>
          <w:color w:val="000000"/>
          <w:kern w:val="0"/>
          <w:szCs w:val="21"/>
          <w:lang w:val="zh-CN"/>
        </w:rPr>
        <w:t>（2017年8月24日杭州市第十三届人民代表大会常务委员会第五次会议通过  2017年9月30日浙江省第十二届人民代表大会常务委员会第四十四次会议批准）</w:t>
      </w:r>
    </w:p>
    <w:p w:rsidR="0079390B" w:rsidRPr="0079390B" w:rsidRDefault="0079390B" w:rsidP="0079390B">
      <w:pPr>
        <w:spacing w:line="240" w:lineRule="auto"/>
        <w:rPr>
          <w:rFonts w:ascii="仿宋_GB2312" w:hAnsi="Calibri"/>
          <w:spacing w:val="0"/>
          <w:szCs w:val="32"/>
        </w:rPr>
      </w:pPr>
    </w:p>
    <w:p w:rsidR="0079390B" w:rsidRPr="0079390B" w:rsidRDefault="0079390B" w:rsidP="0079390B">
      <w:pPr>
        <w:spacing w:line="240" w:lineRule="auto"/>
        <w:jc w:val="center"/>
        <w:rPr>
          <w:rFonts w:ascii="楷体_GB2312" w:eastAsia="楷体_GB2312" w:hAnsi="黑体" w:hint="eastAsia"/>
          <w:spacing w:val="0"/>
          <w:szCs w:val="32"/>
        </w:rPr>
      </w:pPr>
      <w:r w:rsidRPr="0079390B">
        <w:rPr>
          <w:rFonts w:ascii="楷体_GB2312" w:eastAsia="楷体_GB2312" w:hAnsi="黑体" w:hint="eastAsia"/>
          <w:spacing w:val="0"/>
          <w:szCs w:val="32"/>
        </w:rPr>
        <w:t xml:space="preserve">目  </w:t>
      </w:r>
      <w:r w:rsidR="005D3E8F">
        <w:rPr>
          <w:rFonts w:ascii="楷体_GB2312" w:eastAsia="楷体_GB2312" w:hAnsi="黑体" w:hint="eastAsia"/>
          <w:spacing w:val="0"/>
          <w:szCs w:val="32"/>
        </w:rPr>
        <w:t xml:space="preserve"> </w:t>
      </w:r>
      <w:bookmarkStart w:id="0" w:name="_GoBack"/>
      <w:bookmarkEnd w:id="0"/>
      <w:r w:rsidR="005D3E8F">
        <w:rPr>
          <w:rFonts w:ascii="楷体_GB2312" w:eastAsia="楷体_GB2312" w:hAnsi="黑体" w:hint="eastAsia"/>
          <w:spacing w:val="0"/>
          <w:szCs w:val="32"/>
        </w:rPr>
        <w:t xml:space="preserve"> </w:t>
      </w:r>
      <w:r w:rsidRPr="0079390B">
        <w:rPr>
          <w:rFonts w:ascii="楷体_GB2312" w:eastAsia="楷体_GB2312" w:hAnsi="黑体" w:hint="eastAsia"/>
          <w:spacing w:val="0"/>
          <w:szCs w:val="32"/>
        </w:rPr>
        <w:t>录</w:t>
      </w:r>
    </w:p>
    <w:p w:rsidR="0079390B" w:rsidRPr="0079390B" w:rsidRDefault="0079390B" w:rsidP="0079390B">
      <w:pPr>
        <w:spacing w:line="240" w:lineRule="auto"/>
        <w:ind w:firstLineChars="200" w:firstLine="652"/>
        <w:rPr>
          <w:rFonts w:ascii="楷体_GB2312" w:eastAsia="楷体_GB2312" w:hAnsi="Calibri" w:hint="eastAsia"/>
          <w:spacing w:val="0"/>
          <w:szCs w:val="32"/>
        </w:rPr>
      </w:pPr>
      <w:r w:rsidRPr="0079390B">
        <w:rPr>
          <w:rFonts w:ascii="楷体_GB2312" w:eastAsia="楷体_GB2312" w:hAnsi="Calibri" w:hint="eastAsia"/>
          <w:spacing w:val="0"/>
          <w:szCs w:val="32"/>
        </w:rPr>
        <w:t>第一章  总则</w:t>
      </w:r>
    </w:p>
    <w:p w:rsidR="0079390B" w:rsidRPr="0079390B" w:rsidRDefault="0079390B" w:rsidP="0079390B">
      <w:pPr>
        <w:spacing w:line="240" w:lineRule="auto"/>
        <w:ind w:firstLineChars="200" w:firstLine="652"/>
        <w:rPr>
          <w:rFonts w:ascii="楷体_GB2312" w:eastAsia="楷体_GB2312" w:hAnsi="Calibri" w:hint="eastAsia"/>
          <w:spacing w:val="0"/>
          <w:szCs w:val="32"/>
        </w:rPr>
      </w:pPr>
      <w:r w:rsidRPr="0079390B">
        <w:rPr>
          <w:rFonts w:ascii="楷体_GB2312" w:eastAsia="楷体_GB2312" w:hAnsi="Calibri" w:hint="eastAsia"/>
          <w:spacing w:val="0"/>
          <w:szCs w:val="32"/>
        </w:rPr>
        <w:t>第二章  促进与扶持</w:t>
      </w:r>
    </w:p>
    <w:p w:rsidR="0079390B" w:rsidRPr="0079390B" w:rsidRDefault="0079390B" w:rsidP="0079390B">
      <w:pPr>
        <w:spacing w:line="240" w:lineRule="auto"/>
        <w:ind w:firstLineChars="200" w:firstLine="652"/>
        <w:rPr>
          <w:rFonts w:ascii="楷体_GB2312" w:eastAsia="楷体_GB2312" w:hAnsi="Calibri" w:hint="eastAsia"/>
          <w:spacing w:val="0"/>
          <w:szCs w:val="32"/>
        </w:rPr>
      </w:pPr>
      <w:r w:rsidRPr="0079390B">
        <w:rPr>
          <w:rFonts w:ascii="楷体_GB2312" w:eastAsia="楷体_GB2312" w:hAnsi="Calibri" w:hint="eastAsia"/>
          <w:spacing w:val="0"/>
          <w:szCs w:val="32"/>
        </w:rPr>
        <w:t>第三章  服务与管理</w:t>
      </w:r>
    </w:p>
    <w:p w:rsidR="0079390B" w:rsidRPr="0079390B" w:rsidRDefault="0079390B" w:rsidP="0079390B">
      <w:pPr>
        <w:spacing w:line="240" w:lineRule="auto"/>
        <w:ind w:firstLineChars="200" w:firstLine="652"/>
        <w:rPr>
          <w:rFonts w:ascii="楷体_GB2312" w:eastAsia="楷体_GB2312" w:hAnsi="Calibri" w:hint="eastAsia"/>
          <w:spacing w:val="0"/>
          <w:szCs w:val="32"/>
        </w:rPr>
      </w:pPr>
      <w:r w:rsidRPr="0079390B">
        <w:rPr>
          <w:rFonts w:ascii="楷体_GB2312" w:eastAsia="楷体_GB2312" w:hAnsi="Calibri" w:hint="eastAsia"/>
          <w:spacing w:val="0"/>
          <w:szCs w:val="32"/>
        </w:rPr>
        <w:t>第四章  附则</w:t>
      </w:r>
    </w:p>
    <w:p w:rsidR="000F3DA2" w:rsidRDefault="000F3DA2" w:rsidP="0079390B">
      <w:pPr>
        <w:spacing w:line="240" w:lineRule="auto"/>
        <w:jc w:val="center"/>
        <w:rPr>
          <w:rFonts w:ascii="黑体" w:eastAsia="黑体" w:hAnsi="黑体" w:hint="eastAsia"/>
          <w:spacing w:val="0"/>
          <w:szCs w:val="32"/>
        </w:rPr>
      </w:pPr>
    </w:p>
    <w:p w:rsidR="0079390B" w:rsidRDefault="0079390B" w:rsidP="0079390B">
      <w:pPr>
        <w:spacing w:line="240" w:lineRule="auto"/>
        <w:jc w:val="center"/>
        <w:rPr>
          <w:rFonts w:ascii="黑体" w:eastAsia="黑体" w:hAnsi="黑体" w:hint="eastAsia"/>
          <w:spacing w:val="0"/>
          <w:szCs w:val="32"/>
        </w:rPr>
      </w:pPr>
      <w:r w:rsidRPr="0079390B">
        <w:rPr>
          <w:rFonts w:ascii="黑体" w:eastAsia="黑体" w:hAnsi="黑体" w:hint="eastAsia"/>
          <w:spacing w:val="0"/>
          <w:szCs w:val="32"/>
        </w:rPr>
        <w:t>第一章  总则</w:t>
      </w:r>
    </w:p>
    <w:p w:rsidR="000F3DA2" w:rsidRPr="0079390B" w:rsidRDefault="000F3DA2" w:rsidP="0079390B">
      <w:pPr>
        <w:spacing w:line="240" w:lineRule="auto"/>
        <w:jc w:val="center"/>
        <w:rPr>
          <w:rFonts w:ascii="黑体" w:eastAsia="黑体" w:hAnsi="黑体"/>
          <w:spacing w:val="0"/>
          <w:szCs w:val="32"/>
        </w:rPr>
      </w:pPr>
    </w:p>
    <w:p w:rsidR="0079390B" w:rsidRPr="0079390B" w:rsidRDefault="0079390B" w:rsidP="0079390B">
      <w:pPr>
        <w:spacing w:line="240" w:lineRule="auto"/>
        <w:ind w:firstLineChars="200" w:firstLine="652"/>
        <w:rPr>
          <w:rFonts w:ascii="仿宋_GB2312" w:hAnsi="Calibri"/>
          <w:spacing w:val="0"/>
          <w:szCs w:val="32"/>
        </w:rPr>
      </w:pPr>
      <w:r w:rsidRPr="0079390B">
        <w:rPr>
          <w:rFonts w:ascii="黑体" w:eastAsia="黑体" w:hAnsi="黑体" w:hint="eastAsia"/>
          <w:spacing w:val="0"/>
          <w:szCs w:val="32"/>
        </w:rPr>
        <w:t>第一条</w:t>
      </w:r>
      <w:r w:rsidRPr="0079390B">
        <w:rPr>
          <w:rFonts w:ascii="仿宋_GB2312" w:hAnsi="Calibri" w:hint="eastAsia"/>
          <w:spacing w:val="0"/>
          <w:szCs w:val="32"/>
        </w:rPr>
        <w:t xml:space="preserve"> </w:t>
      </w:r>
      <w:r w:rsidR="000F3DA2">
        <w:rPr>
          <w:rFonts w:ascii="仿宋_GB2312" w:hAnsi="Calibri" w:hint="eastAsia"/>
          <w:spacing w:val="0"/>
          <w:szCs w:val="32"/>
        </w:rPr>
        <w:t xml:space="preserve"> </w:t>
      </w:r>
      <w:r w:rsidRPr="0079390B">
        <w:rPr>
          <w:rFonts w:ascii="仿宋_GB2312" w:hAnsi="Calibri" w:hint="eastAsia"/>
          <w:spacing w:val="0"/>
          <w:szCs w:val="32"/>
        </w:rPr>
        <w:t>为了促进会展业发展，规范会展活动，建设国际会议目的地城市,打造国际会展之都、赛事之城，根据有关法律、法规，结合本市实际，制定本条例。</w:t>
      </w:r>
    </w:p>
    <w:p w:rsidR="0079390B" w:rsidRPr="0079390B" w:rsidRDefault="0079390B" w:rsidP="0079390B">
      <w:pPr>
        <w:spacing w:line="240" w:lineRule="auto"/>
        <w:ind w:firstLineChars="200" w:firstLine="652"/>
        <w:rPr>
          <w:rFonts w:ascii="仿宋_GB2312" w:hAnsi="Calibri"/>
          <w:spacing w:val="0"/>
          <w:szCs w:val="32"/>
        </w:rPr>
      </w:pPr>
      <w:r w:rsidRPr="0079390B">
        <w:rPr>
          <w:rFonts w:ascii="黑体" w:eastAsia="黑体" w:hAnsi="黑体" w:hint="eastAsia"/>
          <w:spacing w:val="0"/>
          <w:szCs w:val="32"/>
        </w:rPr>
        <w:t>第二条</w:t>
      </w:r>
      <w:r w:rsidRPr="0079390B">
        <w:rPr>
          <w:rFonts w:ascii="仿宋_GB2312" w:hAnsi="Calibri" w:hint="eastAsia"/>
          <w:spacing w:val="0"/>
          <w:szCs w:val="32"/>
        </w:rPr>
        <w:t xml:space="preserve"> </w:t>
      </w:r>
      <w:r w:rsidR="000F3DA2">
        <w:rPr>
          <w:rFonts w:ascii="仿宋_GB2312" w:hAnsi="Calibri" w:hint="eastAsia"/>
          <w:spacing w:val="0"/>
          <w:szCs w:val="32"/>
        </w:rPr>
        <w:t xml:space="preserve"> </w:t>
      </w:r>
      <w:r w:rsidRPr="0079390B">
        <w:rPr>
          <w:rFonts w:ascii="仿宋_GB2312" w:hAnsi="Calibri" w:hint="eastAsia"/>
          <w:spacing w:val="0"/>
          <w:szCs w:val="32"/>
        </w:rPr>
        <w:t>本市行政区域内会展业的促进，会展活动的服务和管理，适用本条例。</w:t>
      </w:r>
    </w:p>
    <w:p w:rsidR="0079390B" w:rsidRPr="0079390B" w:rsidRDefault="0079390B" w:rsidP="0079390B">
      <w:pPr>
        <w:spacing w:line="240" w:lineRule="auto"/>
        <w:ind w:firstLineChars="200" w:firstLine="652"/>
        <w:rPr>
          <w:rFonts w:ascii="仿宋_GB2312" w:hAnsi="Calibri"/>
          <w:spacing w:val="0"/>
          <w:szCs w:val="32"/>
        </w:rPr>
      </w:pPr>
      <w:r w:rsidRPr="0079390B">
        <w:rPr>
          <w:rFonts w:ascii="黑体" w:eastAsia="黑体" w:hAnsi="黑体" w:hint="eastAsia"/>
          <w:spacing w:val="0"/>
          <w:szCs w:val="32"/>
        </w:rPr>
        <w:t>第三条</w:t>
      </w:r>
      <w:r w:rsidRPr="0079390B">
        <w:rPr>
          <w:rFonts w:ascii="仿宋_GB2312" w:hAnsi="Calibri" w:hint="eastAsia"/>
          <w:spacing w:val="0"/>
          <w:szCs w:val="32"/>
        </w:rPr>
        <w:t xml:space="preserve"> </w:t>
      </w:r>
      <w:r w:rsidR="000F3DA2">
        <w:rPr>
          <w:rFonts w:ascii="仿宋_GB2312" w:hAnsi="Calibri" w:hint="eastAsia"/>
          <w:spacing w:val="0"/>
          <w:szCs w:val="32"/>
        </w:rPr>
        <w:t xml:space="preserve"> </w:t>
      </w:r>
      <w:r w:rsidRPr="0079390B">
        <w:rPr>
          <w:rFonts w:ascii="仿宋_GB2312" w:hAnsi="Calibri" w:hint="eastAsia"/>
          <w:spacing w:val="0"/>
          <w:szCs w:val="32"/>
        </w:rPr>
        <w:t>本条例所称会展业，是指通过在特定场所和一定</w:t>
      </w:r>
      <w:r w:rsidRPr="0079390B">
        <w:rPr>
          <w:rFonts w:ascii="仿宋_GB2312" w:hAnsi="Calibri" w:hint="eastAsia"/>
          <w:spacing w:val="0"/>
          <w:szCs w:val="32"/>
        </w:rPr>
        <w:lastRenderedPageBreak/>
        <w:t>期限内举办会议、展览、赛事、演艺、节庆等活动，为参与者提供各类会议、展示推介、经贸洽谈、文体交流、休闲娱乐等服务的综合性产业。</w:t>
      </w:r>
    </w:p>
    <w:p w:rsidR="0079390B" w:rsidRPr="0079390B" w:rsidRDefault="0079390B" w:rsidP="0079390B">
      <w:pPr>
        <w:spacing w:line="240" w:lineRule="auto"/>
        <w:ind w:firstLineChars="200" w:firstLine="652"/>
        <w:rPr>
          <w:rFonts w:ascii="仿宋_GB2312" w:hAnsi="Calibri"/>
          <w:spacing w:val="0"/>
          <w:szCs w:val="32"/>
        </w:rPr>
      </w:pPr>
      <w:r w:rsidRPr="0079390B">
        <w:rPr>
          <w:rFonts w:ascii="黑体" w:eastAsia="黑体" w:hAnsi="黑体" w:hint="eastAsia"/>
          <w:spacing w:val="0"/>
          <w:szCs w:val="32"/>
        </w:rPr>
        <w:t>第四条</w:t>
      </w:r>
      <w:r w:rsidRPr="0079390B">
        <w:rPr>
          <w:rFonts w:ascii="仿宋_GB2312" w:hAnsi="Calibri" w:hint="eastAsia"/>
          <w:spacing w:val="0"/>
          <w:szCs w:val="32"/>
        </w:rPr>
        <w:t xml:space="preserve"> </w:t>
      </w:r>
      <w:r w:rsidR="000F3DA2">
        <w:rPr>
          <w:rFonts w:ascii="仿宋_GB2312" w:hAnsi="Calibri" w:hint="eastAsia"/>
          <w:spacing w:val="0"/>
          <w:szCs w:val="32"/>
        </w:rPr>
        <w:t xml:space="preserve"> </w:t>
      </w:r>
      <w:r w:rsidRPr="0079390B">
        <w:rPr>
          <w:rFonts w:ascii="仿宋_GB2312" w:hAnsi="Calibri" w:hint="eastAsia"/>
          <w:spacing w:val="0"/>
          <w:szCs w:val="32"/>
        </w:rPr>
        <w:t>会展业发展遵循政府引导、市场运作、公平竞争、行业自律的原则。</w:t>
      </w:r>
    </w:p>
    <w:p w:rsidR="0079390B" w:rsidRPr="0079390B" w:rsidRDefault="0079390B" w:rsidP="0079390B">
      <w:pPr>
        <w:spacing w:line="240" w:lineRule="auto"/>
        <w:ind w:firstLineChars="200" w:firstLine="652"/>
        <w:rPr>
          <w:rFonts w:ascii="仿宋_GB2312" w:hAnsi="Calibri"/>
          <w:spacing w:val="0"/>
          <w:szCs w:val="32"/>
        </w:rPr>
      </w:pPr>
      <w:r w:rsidRPr="0079390B">
        <w:rPr>
          <w:rFonts w:ascii="黑体" w:eastAsia="黑体" w:hAnsi="黑体" w:hint="eastAsia"/>
          <w:spacing w:val="0"/>
          <w:szCs w:val="32"/>
        </w:rPr>
        <w:t>第五条</w:t>
      </w:r>
      <w:r w:rsidRPr="0079390B">
        <w:rPr>
          <w:rFonts w:ascii="仿宋_GB2312" w:hAnsi="Calibri" w:hint="eastAsia"/>
          <w:spacing w:val="0"/>
          <w:szCs w:val="32"/>
        </w:rPr>
        <w:t xml:space="preserve"> </w:t>
      </w:r>
      <w:r w:rsidR="000F3DA2">
        <w:rPr>
          <w:rFonts w:ascii="仿宋_GB2312" w:hAnsi="Calibri" w:hint="eastAsia"/>
          <w:spacing w:val="0"/>
          <w:szCs w:val="32"/>
        </w:rPr>
        <w:t xml:space="preserve"> </w:t>
      </w:r>
      <w:r w:rsidRPr="0079390B">
        <w:rPr>
          <w:rFonts w:ascii="仿宋_GB2312" w:hAnsi="Calibri" w:hint="eastAsia"/>
          <w:spacing w:val="0"/>
          <w:szCs w:val="32"/>
        </w:rPr>
        <w:t>市人民政府将会展业发展纳入国民经济和社会发展规划，制定市会展业发展专项规划，推动会展业与城市建设、科技文化、旅游休闲、商贸金融等方面的融合，促进会展业国际化、市场化、品牌化、专业化、智慧化、生态化发展。</w:t>
      </w:r>
    </w:p>
    <w:p w:rsidR="0079390B" w:rsidRPr="0079390B" w:rsidRDefault="0079390B" w:rsidP="0079390B">
      <w:pPr>
        <w:spacing w:line="240" w:lineRule="auto"/>
        <w:ind w:firstLineChars="200" w:firstLine="652"/>
        <w:rPr>
          <w:rFonts w:ascii="仿宋_GB2312" w:hAnsi="Calibri"/>
          <w:spacing w:val="0"/>
          <w:szCs w:val="32"/>
        </w:rPr>
      </w:pPr>
      <w:r w:rsidRPr="0079390B">
        <w:rPr>
          <w:rFonts w:ascii="仿宋_GB2312" w:hAnsi="Calibri" w:hint="eastAsia"/>
          <w:spacing w:val="0"/>
          <w:szCs w:val="32"/>
        </w:rPr>
        <w:t>区、县（市）人民政府根据市会展业发展专项规划，结合本区域经济社会发展实际情况，扶持引导会展业发展，推进会展产业链建设。</w:t>
      </w:r>
    </w:p>
    <w:p w:rsidR="0079390B" w:rsidRPr="0079390B" w:rsidRDefault="0079390B" w:rsidP="0079390B">
      <w:pPr>
        <w:spacing w:line="240" w:lineRule="auto"/>
        <w:ind w:firstLineChars="200" w:firstLine="652"/>
        <w:rPr>
          <w:rFonts w:ascii="仿宋_GB2312" w:hAnsi="Calibri"/>
          <w:spacing w:val="0"/>
          <w:szCs w:val="32"/>
        </w:rPr>
      </w:pPr>
      <w:r w:rsidRPr="0079390B">
        <w:rPr>
          <w:rFonts w:ascii="仿宋_GB2312" w:hAnsi="Calibri" w:hint="eastAsia"/>
          <w:spacing w:val="0"/>
          <w:szCs w:val="32"/>
        </w:rPr>
        <w:t>市人民政府应当将会展业发展情况纳入部门和地区考核。</w:t>
      </w:r>
    </w:p>
    <w:p w:rsidR="0079390B" w:rsidRPr="0079390B" w:rsidRDefault="0079390B" w:rsidP="0079390B">
      <w:pPr>
        <w:spacing w:line="240" w:lineRule="auto"/>
        <w:ind w:firstLineChars="200" w:firstLine="652"/>
        <w:rPr>
          <w:rFonts w:ascii="仿宋_GB2312" w:hAnsi="Calibri"/>
          <w:spacing w:val="0"/>
          <w:szCs w:val="32"/>
        </w:rPr>
      </w:pPr>
      <w:r w:rsidRPr="0079390B">
        <w:rPr>
          <w:rFonts w:ascii="黑体" w:eastAsia="黑体" w:hAnsi="黑体" w:hint="eastAsia"/>
          <w:spacing w:val="0"/>
          <w:szCs w:val="32"/>
        </w:rPr>
        <w:t>第六条</w:t>
      </w:r>
      <w:r w:rsidRPr="0079390B">
        <w:rPr>
          <w:rFonts w:ascii="仿宋_GB2312" w:hAnsi="Calibri" w:hint="eastAsia"/>
          <w:spacing w:val="0"/>
          <w:szCs w:val="32"/>
        </w:rPr>
        <w:t xml:space="preserve"> </w:t>
      </w:r>
      <w:r w:rsidR="000F3DA2">
        <w:rPr>
          <w:rFonts w:ascii="仿宋_GB2312" w:hAnsi="Calibri" w:hint="eastAsia"/>
          <w:spacing w:val="0"/>
          <w:szCs w:val="32"/>
        </w:rPr>
        <w:t xml:space="preserve"> </w:t>
      </w:r>
      <w:r w:rsidRPr="0079390B">
        <w:rPr>
          <w:rFonts w:ascii="仿宋_GB2312" w:hAnsi="Calibri" w:hint="eastAsia"/>
          <w:spacing w:val="0"/>
          <w:szCs w:val="32"/>
        </w:rPr>
        <w:t>市人民政府建立会展业发展领导协调机制，定期研究决定会展业的战略规划和发展政策，解决会展业的管理体制、扶持资金、场馆设施（会议、展览、赛事和演艺场馆）、运作机制等重大问题，协调重大会展活动的组织实施、服务保障、规范管理等工作。</w:t>
      </w:r>
    </w:p>
    <w:p w:rsidR="0079390B" w:rsidRPr="0079390B" w:rsidRDefault="0079390B" w:rsidP="0079390B">
      <w:pPr>
        <w:spacing w:line="240" w:lineRule="auto"/>
        <w:ind w:firstLineChars="200" w:firstLine="652"/>
        <w:rPr>
          <w:rFonts w:ascii="仿宋_GB2312" w:hAnsi="Calibri"/>
          <w:spacing w:val="0"/>
          <w:szCs w:val="32"/>
        </w:rPr>
      </w:pPr>
      <w:r w:rsidRPr="0079390B">
        <w:rPr>
          <w:rFonts w:ascii="黑体" w:eastAsia="黑体" w:hAnsi="黑体" w:hint="eastAsia"/>
          <w:spacing w:val="0"/>
          <w:szCs w:val="32"/>
        </w:rPr>
        <w:t>第七条</w:t>
      </w:r>
      <w:r w:rsidRPr="0079390B">
        <w:rPr>
          <w:rFonts w:ascii="仿宋_GB2312" w:hAnsi="Calibri" w:hint="eastAsia"/>
          <w:spacing w:val="0"/>
          <w:szCs w:val="32"/>
        </w:rPr>
        <w:t xml:space="preserve"> </w:t>
      </w:r>
      <w:r w:rsidR="000F3DA2">
        <w:rPr>
          <w:rFonts w:ascii="仿宋_GB2312" w:hAnsi="Calibri" w:hint="eastAsia"/>
          <w:spacing w:val="0"/>
          <w:szCs w:val="32"/>
        </w:rPr>
        <w:t xml:space="preserve"> </w:t>
      </w:r>
      <w:r w:rsidRPr="0079390B">
        <w:rPr>
          <w:rFonts w:ascii="仿宋_GB2312" w:hAnsi="Calibri" w:hint="eastAsia"/>
          <w:spacing w:val="0"/>
          <w:szCs w:val="32"/>
        </w:rPr>
        <w:t>市人民政府应当整合会展业服务管理职能，明确会展业主管部门。市会展业主管部门负责全市会展业的统筹规划、综合协调、管理服务和引导促进工作，承担以下职责：</w:t>
      </w:r>
    </w:p>
    <w:p w:rsidR="0079390B" w:rsidRPr="0079390B" w:rsidRDefault="0079390B" w:rsidP="0079390B">
      <w:pPr>
        <w:spacing w:line="240" w:lineRule="auto"/>
        <w:ind w:firstLineChars="200" w:firstLine="652"/>
        <w:rPr>
          <w:rFonts w:ascii="仿宋_GB2312" w:hAnsi="Calibri"/>
          <w:spacing w:val="0"/>
          <w:szCs w:val="32"/>
        </w:rPr>
      </w:pPr>
      <w:r w:rsidRPr="0079390B">
        <w:rPr>
          <w:rFonts w:ascii="仿宋_GB2312" w:hAnsi="Calibri" w:hint="eastAsia"/>
          <w:spacing w:val="0"/>
          <w:szCs w:val="32"/>
        </w:rPr>
        <w:t>（一）宣传和贯彻执行有关会展业的法律、法规以及政策；</w:t>
      </w:r>
    </w:p>
    <w:p w:rsidR="0079390B" w:rsidRPr="0079390B" w:rsidRDefault="0079390B" w:rsidP="0079390B">
      <w:pPr>
        <w:spacing w:line="240" w:lineRule="auto"/>
        <w:ind w:firstLineChars="200" w:firstLine="652"/>
        <w:rPr>
          <w:rFonts w:ascii="仿宋_GB2312" w:hAnsi="Calibri"/>
          <w:spacing w:val="0"/>
          <w:szCs w:val="32"/>
        </w:rPr>
      </w:pPr>
      <w:r w:rsidRPr="0079390B">
        <w:rPr>
          <w:rFonts w:ascii="仿宋_GB2312" w:hAnsi="Calibri" w:hint="eastAsia"/>
          <w:spacing w:val="0"/>
          <w:szCs w:val="32"/>
        </w:rPr>
        <w:lastRenderedPageBreak/>
        <w:t>（二）组织起草会展业发展专项规划和政策措施，报市人民政府批准后实施；</w:t>
      </w:r>
    </w:p>
    <w:p w:rsidR="0079390B" w:rsidRPr="0079390B" w:rsidRDefault="0079390B" w:rsidP="0079390B">
      <w:pPr>
        <w:spacing w:line="240" w:lineRule="auto"/>
        <w:ind w:firstLineChars="200" w:firstLine="652"/>
        <w:rPr>
          <w:rFonts w:ascii="仿宋_GB2312" w:hAnsi="Calibri"/>
          <w:spacing w:val="0"/>
          <w:szCs w:val="32"/>
        </w:rPr>
      </w:pPr>
      <w:r w:rsidRPr="0079390B">
        <w:rPr>
          <w:rFonts w:ascii="仿宋_GB2312" w:hAnsi="Calibri" w:hint="eastAsia"/>
          <w:spacing w:val="0"/>
          <w:szCs w:val="32"/>
        </w:rPr>
        <w:t>（三）组织宣传推介国际会议目的地、国际赛事举办地、本市会展企业和品牌会展；</w:t>
      </w:r>
    </w:p>
    <w:p w:rsidR="0079390B" w:rsidRPr="0079390B" w:rsidRDefault="0079390B" w:rsidP="0079390B">
      <w:pPr>
        <w:spacing w:line="240" w:lineRule="auto"/>
        <w:ind w:firstLineChars="200" w:firstLine="652"/>
        <w:rPr>
          <w:rFonts w:ascii="仿宋_GB2312" w:hAnsi="Calibri"/>
          <w:spacing w:val="0"/>
          <w:szCs w:val="32"/>
        </w:rPr>
      </w:pPr>
      <w:r w:rsidRPr="0079390B">
        <w:rPr>
          <w:rFonts w:ascii="仿宋_GB2312" w:hAnsi="Calibri" w:hint="eastAsia"/>
          <w:spacing w:val="0"/>
          <w:szCs w:val="32"/>
        </w:rPr>
        <w:t>（四）会同市有关部门代表市人民政府申办、引进国际会议、大型展览活动和国际赛事；</w:t>
      </w:r>
    </w:p>
    <w:p w:rsidR="0079390B" w:rsidRPr="0079390B" w:rsidRDefault="0079390B" w:rsidP="0079390B">
      <w:pPr>
        <w:spacing w:line="240" w:lineRule="auto"/>
        <w:ind w:firstLineChars="200" w:firstLine="652"/>
        <w:rPr>
          <w:rFonts w:ascii="仿宋_GB2312" w:hAnsi="Calibri"/>
          <w:spacing w:val="0"/>
          <w:szCs w:val="32"/>
        </w:rPr>
      </w:pPr>
      <w:r w:rsidRPr="0079390B">
        <w:rPr>
          <w:rFonts w:ascii="仿宋_GB2312" w:hAnsi="Calibri" w:hint="eastAsia"/>
          <w:spacing w:val="0"/>
          <w:szCs w:val="32"/>
        </w:rPr>
        <w:t>（五）定期发布会展活动指导目录，明确本市会展业发展重点和引导方向；</w:t>
      </w:r>
    </w:p>
    <w:p w:rsidR="0079390B" w:rsidRPr="0079390B" w:rsidRDefault="0079390B" w:rsidP="0079390B">
      <w:pPr>
        <w:spacing w:line="240" w:lineRule="auto"/>
        <w:ind w:firstLineChars="200" w:firstLine="652"/>
        <w:rPr>
          <w:rFonts w:ascii="仿宋_GB2312" w:hAnsi="Calibri"/>
          <w:spacing w:val="0"/>
          <w:szCs w:val="32"/>
        </w:rPr>
      </w:pPr>
      <w:r w:rsidRPr="0079390B">
        <w:rPr>
          <w:rFonts w:ascii="仿宋_GB2312" w:hAnsi="Calibri" w:hint="eastAsia"/>
          <w:spacing w:val="0"/>
          <w:szCs w:val="32"/>
        </w:rPr>
        <w:t>（六）会同市财政部门管理使用会展业发展扶持资金；</w:t>
      </w:r>
    </w:p>
    <w:p w:rsidR="0079390B" w:rsidRPr="0079390B" w:rsidRDefault="0079390B" w:rsidP="0079390B">
      <w:pPr>
        <w:spacing w:line="240" w:lineRule="auto"/>
        <w:ind w:firstLineChars="200" w:firstLine="652"/>
        <w:rPr>
          <w:rFonts w:ascii="仿宋_GB2312" w:hAnsi="Calibri"/>
          <w:spacing w:val="0"/>
          <w:szCs w:val="32"/>
        </w:rPr>
      </w:pPr>
      <w:r w:rsidRPr="0079390B">
        <w:rPr>
          <w:rFonts w:ascii="仿宋_GB2312" w:hAnsi="Calibri" w:hint="eastAsia"/>
          <w:spacing w:val="0"/>
          <w:szCs w:val="32"/>
        </w:rPr>
        <w:t>（七）对在本市举办的重大会展活动进行备案和服务；</w:t>
      </w:r>
    </w:p>
    <w:p w:rsidR="0079390B" w:rsidRPr="0079390B" w:rsidRDefault="0079390B" w:rsidP="0079390B">
      <w:pPr>
        <w:spacing w:line="240" w:lineRule="auto"/>
        <w:ind w:firstLineChars="200" w:firstLine="652"/>
        <w:rPr>
          <w:rFonts w:ascii="仿宋_GB2312" w:hAnsi="Calibri"/>
          <w:spacing w:val="0"/>
          <w:szCs w:val="32"/>
        </w:rPr>
      </w:pPr>
      <w:r w:rsidRPr="0079390B">
        <w:rPr>
          <w:rFonts w:ascii="仿宋_GB2312" w:hAnsi="Calibri" w:hint="eastAsia"/>
          <w:spacing w:val="0"/>
          <w:szCs w:val="32"/>
        </w:rPr>
        <w:t>（八）协助会展举办单位办理相关审批手续，协调政府相关部门开展会展活动的服务和管理工作；</w:t>
      </w:r>
    </w:p>
    <w:p w:rsidR="0079390B" w:rsidRPr="0079390B" w:rsidRDefault="0079390B" w:rsidP="0079390B">
      <w:pPr>
        <w:spacing w:line="240" w:lineRule="auto"/>
        <w:ind w:firstLineChars="200" w:firstLine="652"/>
        <w:rPr>
          <w:rFonts w:ascii="仿宋_GB2312" w:hAnsi="Calibri"/>
          <w:spacing w:val="0"/>
          <w:szCs w:val="32"/>
        </w:rPr>
      </w:pPr>
      <w:r w:rsidRPr="0079390B">
        <w:rPr>
          <w:rFonts w:ascii="仿宋_GB2312" w:hAnsi="Calibri" w:hint="eastAsia"/>
          <w:spacing w:val="0"/>
          <w:szCs w:val="32"/>
        </w:rPr>
        <w:t>（九）建立投诉处理制度，及时会同相关部门处理涉及会展活动的投诉；</w:t>
      </w:r>
    </w:p>
    <w:p w:rsidR="0079390B" w:rsidRPr="0079390B" w:rsidRDefault="0079390B" w:rsidP="0079390B">
      <w:pPr>
        <w:spacing w:line="240" w:lineRule="auto"/>
        <w:ind w:firstLineChars="200" w:firstLine="652"/>
        <w:rPr>
          <w:rFonts w:ascii="仿宋_GB2312" w:hAnsi="Calibri"/>
          <w:spacing w:val="0"/>
          <w:szCs w:val="32"/>
        </w:rPr>
      </w:pPr>
      <w:r w:rsidRPr="0079390B">
        <w:rPr>
          <w:rFonts w:ascii="仿宋_GB2312" w:hAnsi="Calibri" w:hint="eastAsia"/>
          <w:spacing w:val="0"/>
          <w:szCs w:val="32"/>
        </w:rPr>
        <w:t>（十）其他促进会展业发展及会展活动的服务管理工作。</w:t>
      </w:r>
    </w:p>
    <w:p w:rsidR="0079390B" w:rsidRPr="0079390B" w:rsidRDefault="0079390B" w:rsidP="0079390B">
      <w:pPr>
        <w:spacing w:line="240" w:lineRule="auto"/>
        <w:ind w:firstLineChars="200" w:firstLine="652"/>
        <w:rPr>
          <w:rFonts w:ascii="仿宋_GB2312" w:hAnsi="Calibri"/>
          <w:spacing w:val="0"/>
          <w:szCs w:val="32"/>
        </w:rPr>
      </w:pPr>
      <w:r w:rsidRPr="0079390B">
        <w:rPr>
          <w:rFonts w:ascii="仿宋_GB2312" w:hAnsi="Calibri" w:hint="eastAsia"/>
          <w:spacing w:val="0"/>
          <w:szCs w:val="32"/>
        </w:rPr>
        <w:t>体育、文化、旅游、公安、城市管理、市场监管、交通运输、财政、商务、卫生、质量监督、安全生产监管、知识产权、人力社保、外事、海关、检验检疫等部门，按照各自职责做好会展业相关服务和管理工作。</w:t>
      </w:r>
    </w:p>
    <w:p w:rsidR="0079390B" w:rsidRPr="0079390B" w:rsidRDefault="0079390B" w:rsidP="0079390B">
      <w:pPr>
        <w:spacing w:line="240" w:lineRule="auto"/>
        <w:ind w:firstLineChars="200" w:firstLine="652"/>
        <w:rPr>
          <w:rFonts w:ascii="仿宋_GB2312" w:hAnsi="Calibri"/>
          <w:spacing w:val="0"/>
          <w:szCs w:val="32"/>
        </w:rPr>
      </w:pPr>
      <w:r w:rsidRPr="0079390B">
        <w:rPr>
          <w:rFonts w:ascii="仿宋_GB2312" w:hAnsi="Calibri" w:hint="eastAsia"/>
          <w:spacing w:val="0"/>
          <w:szCs w:val="32"/>
        </w:rPr>
        <w:t>区、县（市）人民政府应当确定相应部门，负责本区域会展活动的服务和管理工作。</w:t>
      </w:r>
    </w:p>
    <w:p w:rsidR="0079390B" w:rsidRPr="0079390B" w:rsidRDefault="0079390B" w:rsidP="0079390B">
      <w:pPr>
        <w:spacing w:line="240" w:lineRule="auto"/>
        <w:ind w:firstLineChars="200" w:firstLine="652"/>
        <w:rPr>
          <w:rFonts w:ascii="仿宋_GB2312" w:hAnsi="Calibri"/>
          <w:spacing w:val="0"/>
          <w:szCs w:val="32"/>
        </w:rPr>
      </w:pPr>
      <w:r w:rsidRPr="0079390B">
        <w:rPr>
          <w:rFonts w:ascii="黑体" w:eastAsia="黑体" w:hAnsi="黑体" w:hint="eastAsia"/>
          <w:spacing w:val="0"/>
          <w:szCs w:val="32"/>
        </w:rPr>
        <w:t>第八条</w:t>
      </w:r>
      <w:r w:rsidRPr="0079390B">
        <w:rPr>
          <w:rFonts w:ascii="仿宋_GB2312" w:hAnsi="Calibri" w:hint="eastAsia"/>
          <w:spacing w:val="0"/>
          <w:szCs w:val="32"/>
        </w:rPr>
        <w:t xml:space="preserve"> </w:t>
      </w:r>
      <w:r w:rsidR="000F3DA2">
        <w:rPr>
          <w:rFonts w:ascii="仿宋_GB2312" w:hAnsi="Calibri" w:hint="eastAsia"/>
          <w:spacing w:val="0"/>
          <w:szCs w:val="32"/>
        </w:rPr>
        <w:t xml:space="preserve"> </w:t>
      </w:r>
      <w:r w:rsidRPr="0079390B">
        <w:rPr>
          <w:rFonts w:ascii="仿宋_GB2312" w:hAnsi="Calibri" w:hint="eastAsia"/>
          <w:spacing w:val="0"/>
          <w:szCs w:val="32"/>
        </w:rPr>
        <w:t>会展行业协会在会展业主管部门指导下发挥积</w:t>
      </w:r>
      <w:r w:rsidRPr="0079390B">
        <w:rPr>
          <w:rFonts w:ascii="仿宋_GB2312" w:hAnsi="Calibri" w:hint="eastAsia"/>
          <w:spacing w:val="0"/>
          <w:szCs w:val="32"/>
        </w:rPr>
        <w:lastRenderedPageBreak/>
        <w:t>极作用，提高行业自律水平，主要做好以下工作：</w:t>
      </w:r>
    </w:p>
    <w:p w:rsidR="0079390B" w:rsidRPr="0079390B" w:rsidRDefault="0079390B" w:rsidP="0079390B">
      <w:pPr>
        <w:spacing w:line="240" w:lineRule="auto"/>
        <w:ind w:firstLineChars="200" w:firstLine="652"/>
        <w:rPr>
          <w:rFonts w:ascii="仿宋_GB2312" w:hAnsi="Calibri"/>
          <w:spacing w:val="0"/>
          <w:szCs w:val="32"/>
        </w:rPr>
      </w:pPr>
      <w:r w:rsidRPr="0079390B">
        <w:rPr>
          <w:rFonts w:ascii="仿宋_GB2312" w:hAnsi="Calibri" w:hint="eastAsia"/>
          <w:spacing w:val="0"/>
          <w:szCs w:val="32"/>
        </w:rPr>
        <w:t>（一）制定行业服务规范，引导会员规范经营；</w:t>
      </w:r>
    </w:p>
    <w:p w:rsidR="0079390B" w:rsidRPr="0079390B" w:rsidRDefault="0079390B" w:rsidP="0079390B">
      <w:pPr>
        <w:spacing w:line="240" w:lineRule="auto"/>
        <w:ind w:firstLineChars="200" w:firstLine="652"/>
        <w:rPr>
          <w:rFonts w:ascii="仿宋_GB2312" w:hAnsi="Calibri"/>
          <w:spacing w:val="0"/>
          <w:szCs w:val="32"/>
        </w:rPr>
      </w:pPr>
      <w:r w:rsidRPr="0079390B">
        <w:rPr>
          <w:rFonts w:ascii="仿宋_GB2312" w:hAnsi="Calibri" w:hint="eastAsia"/>
          <w:spacing w:val="0"/>
          <w:szCs w:val="32"/>
        </w:rPr>
        <w:t>（二）建立会展业评估体系和诚信体系；</w:t>
      </w:r>
    </w:p>
    <w:p w:rsidR="0079390B" w:rsidRPr="0079390B" w:rsidRDefault="0079390B" w:rsidP="0079390B">
      <w:pPr>
        <w:spacing w:line="240" w:lineRule="auto"/>
        <w:ind w:firstLineChars="200" w:firstLine="652"/>
        <w:rPr>
          <w:rFonts w:ascii="仿宋_GB2312" w:hAnsi="Calibri"/>
          <w:spacing w:val="0"/>
          <w:szCs w:val="32"/>
        </w:rPr>
      </w:pPr>
      <w:r w:rsidRPr="0079390B">
        <w:rPr>
          <w:rFonts w:ascii="仿宋_GB2312" w:hAnsi="Calibri" w:hint="eastAsia"/>
          <w:spacing w:val="0"/>
          <w:szCs w:val="32"/>
        </w:rPr>
        <w:t>（三）建立会展</w:t>
      </w:r>
      <w:proofErr w:type="gramStart"/>
      <w:r w:rsidRPr="0079390B">
        <w:rPr>
          <w:rFonts w:ascii="仿宋_GB2312" w:hAnsi="Calibri" w:hint="eastAsia"/>
          <w:spacing w:val="0"/>
          <w:szCs w:val="32"/>
        </w:rPr>
        <w:t>业统计</w:t>
      </w:r>
      <w:proofErr w:type="gramEnd"/>
      <w:r w:rsidRPr="0079390B">
        <w:rPr>
          <w:rFonts w:ascii="仿宋_GB2312" w:hAnsi="Calibri" w:hint="eastAsia"/>
          <w:spacing w:val="0"/>
          <w:szCs w:val="32"/>
        </w:rPr>
        <w:t>监测分析体系，统计分析会展业数据，研究会展业发展动态；</w:t>
      </w:r>
    </w:p>
    <w:p w:rsidR="0079390B" w:rsidRPr="0079390B" w:rsidRDefault="0079390B" w:rsidP="0079390B">
      <w:pPr>
        <w:spacing w:line="240" w:lineRule="auto"/>
        <w:ind w:firstLineChars="200" w:firstLine="652"/>
        <w:rPr>
          <w:rFonts w:ascii="仿宋_GB2312" w:hAnsi="Calibri"/>
          <w:spacing w:val="0"/>
          <w:szCs w:val="32"/>
        </w:rPr>
      </w:pPr>
      <w:r w:rsidRPr="0079390B">
        <w:rPr>
          <w:rFonts w:ascii="仿宋_GB2312" w:hAnsi="Calibri" w:hint="eastAsia"/>
          <w:spacing w:val="0"/>
          <w:szCs w:val="32"/>
        </w:rPr>
        <w:t>（四）建立会展</w:t>
      </w:r>
      <w:proofErr w:type="gramStart"/>
      <w:r w:rsidRPr="0079390B">
        <w:rPr>
          <w:rFonts w:ascii="仿宋_GB2312" w:hAnsi="Calibri" w:hint="eastAsia"/>
          <w:spacing w:val="0"/>
          <w:szCs w:val="32"/>
        </w:rPr>
        <w:t>业信息</w:t>
      </w:r>
      <w:proofErr w:type="gramEnd"/>
      <w:r w:rsidRPr="0079390B">
        <w:rPr>
          <w:rFonts w:ascii="仿宋_GB2312" w:hAnsi="Calibri" w:hint="eastAsia"/>
          <w:spacing w:val="0"/>
          <w:szCs w:val="32"/>
        </w:rPr>
        <w:t>发布平台，及时发布有关信息；</w:t>
      </w:r>
    </w:p>
    <w:p w:rsidR="0079390B" w:rsidRPr="0079390B" w:rsidRDefault="0079390B" w:rsidP="0079390B">
      <w:pPr>
        <w:spacing w:line="240" w:lineRule="auto"/>
        <w:ind w:firstLineChars="200" w:firstLine="652"/>
        <w:rPr>
          <w:rFonts w:ascii="仿宋_GB2312" w:hAnsi="Calibri"/>
          <w:spacing w:val="0"/>
          <w:szCs w:val="32"/>
        </w:rPr>
      </w:pPr>
      <w:r w:rsidRPr="0079390B">
        <w:rPr>
          <w:rFonts w:ascii="仿宋_GB2312" w:hAnsi="Calibri" w:hint="eastAsia"/>
          <w:spacing w:val="0"/>
          <w:szCs w:val="32"/>
        </w:rPr>
        <w:t>（五）开展会展业人才培训；</w:t>
      </w:r>
    </w:p>
    <w:p w:rsidR="0079390B" w:rsidRPr="0079390B" w:rsidRDefault="0079390B" w:rsidP="0079390B">
      <w:pPr>
        <w:spacing w:line="240" w:lineRule="auto"/>
        <w:ind w:firstLineChars="200" w:firstLine="652"/>
        <w:rPr>
          <w:rFonts w:ascii="仿宋_GB2312" w:hAnsi="Calibri"/>
          <w:spacing w:val="0"/>
          <w:szCs w:val="32"/>
        </w:rPr>
      </w:pPr>
      <w:r w:rsidRPr="0079390B">
        <w:rPr>
          <w:rFonts w:ascii="仿宋_GB2312" w:hAnsi="Calibri" w:hint="eastAsia"/>
          <w:spacing w:val="0"/>
          <w:szCs w:val="32"/>
        </w:rPr>
        <w:t>（六）协助引进品牌会展企业和会展项目；</w:t>
      </w:r>
    </w:p>
    <w:p w:rsidR="0079390B" w:rsidRPr="0079390B" w:rsidRDefault="0079390B" w:rsidP="0079390B">
      <w:pPr>
        <w:spacing w:line="240" w:lineRule="auto"/>
        <w:ind w:firstLineChars="200" w:firstLine="652"/>
        <w:rPr>
          <w:rFonts w:ascii="仿宋_GB2312" w:hAnsi="Calibri"/>
          <w:spacing w:val="0"/>
          <w:szCs w:val="32"/>
        </w:rPr>
      </w:pPr>
      <w:r w:rsidRPr="0079390B">
        <w:rPr>
          <w:rFonts w:ascii="仿宋_GB2312" w:hAnsi="Calibri" w:hint="eastAsia"/>
          <w:spacing w:val="0"/>
          <w:szCs w:val="32"/>
        </w:rPr>
        <w:t>（七）协助举办会展活动，协调处理会展活动投诉，维护会展企业合法权益；</w:t>
      </w:r>
    </w:p>
    <w:p w:rsidR="0079390B" w:rsidRPr="0079390B" w:rsidRDefault="0079390B" w:rsidP="0079390B">
      <w:pPr>
        <w:spacing w:line="240" w:lineRule="auto"/>
        <w:ind w:firstLineChars="200" w:firstLine="652"/>
        <w:rPr>
          <w:rFonts w:ascii="仿宋_GB2312" w:hAnsi="Calibri"/>
          <w:spacing w:val="0"/>
          <w:szCs w:val="32"/>
        </w:rPr>
      </w:pPr>
      <w:r w:rsidRPr="0079390B">
        <w:rPr>
          <w:rFonts w:ascii="仿宋_GB2312" w:hAnsi="Calibri" w:hint="eastAsia"/>
          <w:spacing w:val="0"/>
          <w:szCs w:val="32"/>
        </w:rPr>
        <w:t>（八）其他促进会展业发展的工作。</w:t>
      </w:r>
    </w:p>
    <w:p w:rsidR="000F3DA2" w:rsidRDefault="000F3DA2" w:rsidP="0079390B">
      <w:pPr>
        <w:spacing w:line="240" w:lineRule="auto"/>
        <w:jc w:val="center"/>
        <w:rPr>
          <w:rFonts w:ascii="黑体" w:eastAsia="黑体" w:hAnsi="黑体" w:hint="eastAsia"/>
          <w:spacing w:val="0"/>
          <w:szCs w:val="32"/>
        </w:rPr>
      </w:pPr>
    </w:p>
    <w:p w:rsidR="0079390B" w:rsidRDefault="0079390B" w:rsidP="0079390B">
      <w:pPr>
        <w:spacing w:line="240" w:lineRule="auto"/>
        <w:jc w:val="center"/>
        <w:rPr>
          <w:rFonts w:ascii="黑体" w:eastAsia="黑体" w:hAnsi="黑体" w:hint="eastAsia"/>
          <w:spacing w:val="0"/>
          <w:szCs w:val="32"/>
        </w:rPr>
      </w:pPr>
      <w:r w:rsidRPr="0079390B">
        <w:rPr>
          <w:rFonts w:ascii="黑体" w:eastAsia="黑体" w:hAnsi="黑体" w:hint="eastAsia"/>
          <w:spacing w:val="0"/>
          <w:szCs w:val="32"/>
        </w:rPr>
        <w:t>第二章  促进与扶持</w:t>
      </w:r>
    </w:p>
    <w:p w:rsidR="000F3DA2" w:rsidRPr="0079390B" w:rsidRDefault="000F3DA2" w:rsidP="0079390B">
      <w:pPr>
        <w:spacing w:line="240" w:lineRule="auto"/>
        <w:jc w:val="center"/>
        <w:rPr>
          <w:rFonts w:ascii="黑体" w:eastAsia="黑体" w:hAnsi="黑体"/>
          <w:spacing w:val="0"/>
          <w:szCs w:val="32"/>
        </w:rPr>
      </w:pPr>
    </w:p>
    <w:p w:rsidR="0079390B" w:rsidRPr="0079390B" w:rsidRDefault="0079390B" w:rsidP="0079390B">
      <w:pPr>
        <w:spacing w:line="240" w:lineRule="auto"/>
        <w:ind w:firstLineChars="200" w:firstLine="652"/>
        <w:rPr>
          <w:rFonts w:ascii="仿宋_GB2312" w:hAnsi="Calibri"/>
          <w:spacing w:val="0"/>
          <w:szCs w:val="32"/>
        </w:rPr>
      </w:pPr>
      <w:r w:rsidRPr="0079390B">
        <w:rPr>
          <w:rFonts w:ascii="黑体" w:eastAsia="黑体" w:hAnsi="黑体" w:hint="eastAsia"/>
          <w:spacing w:val="0"/>
          <w:szCs w:val="32"/>
        </w:rPr>
        <w:t>第九条</w:t>
      </w:r>
      <w:r w:rsidRPr="0079390B">
        <w:rPr>
          <w:rFonts w:ascii="仿宋_GB2312" w:hAnsi="Calibri" w:hint="eastAsia"/>
          <w:spacing w:val="0"/>
          <w:szCs w:val="32"/>
        </w:rPr>
        <w:t xml:space="preserve"> </w:t>
      </w:r>
      <w:r w:rsidR="000F3DA2">
        <w:rPr>
          <w:rFonts w:ascii="仿宋_GB2312" w:hAnsi="Calibri" w:hint="eastAsia"/>
          <w:spacing w:val="0"/>
          <w:szCs w:val="32"/>
        </w:rPr>
        <w:t xml:space="preserve"> </w:t>
      </w:r>
      <w:r w:rsidRPr="0079390B">
        <w:rPr>
          <w:rFonts w:ascii="仿宋_GB2312" w:hAnsi="Calibri" w:hint="eastAsia"/>
          <w:spacing w:val="0"/>
          <w:szCs w:val="32"/>
        </w:rPr>
        <w:t>市人民政府应当采取措施，推动会展业与装修装饰、信息咨询、广告策划、交通运输、宾馆酒店、旅游度假、通信网络等产业联动发展，培育发展专业会展服务机构、新型会展媒体等会展新业态，鼓励打造会展园区。</w:t>
      </w:r>
    </w:p>
    <w:p w:rsidR="0079390B" w:rsidRPr="0079390B" w:rsidRDefault="0079390B" w:rsidP="0079390B">
      <w:pPr>
        <w:spacing w:line="240" w:lineRule="auto"/>
        <w:ind w:firstLineChars="200" w:firstLine="652"/>
        <w:rPr>
          <w:rFonts w:ascii="仿宋_GB2312" w:hAnsi="Calibri"/>
          <w:spacing w:val="0"/>
          <w:szCs w:val="32"/>
        </w:rPr>
      </w:pPr>
      <w:r w:rsidRPr="0079390B">
        <w:rPr>
          <w:rFonts w:ascii="黑体" w:eastAsia="黑体" w:hAnsi="黑体" w:hint="eastAsia"/>
          <w:spacing w:val="0"/>
          <w:szCs w:val="32"/>
        </w:rPr>
        <w:t>第十条</w:t>
      </w:r>
      <w:r w:rsidRPr="0079390B">
        <w:rPr>
          <w:rFonts w:ascii="仿宋_GB2312" w:hAnsi="Calibri" w:hint="eastAsia"/>
          <w:spacing w:val="0"/>
          <w:szCs w:val="32"/>
        </w:rPr>
        <w:t xml:space="preserve"> </w:t>
      </w:r>
      <w:r w:rsidR="000F3DA2">
        <w:rPr>
          <w:rFonts w:ascii="仿宋_GB2312" w:hAnsi="Calibri" w:hint="eastAsia"/>
          <w:spacing w:val="0"/>
          <w:szCs w:val="32"/>
        </w:rPr>
        <w:t xml:space="preserve"> </w:t>
      </w:r>
      <w:r w:rsidRPr="0079390B">
        <w:rPr>
          <w:rFonts w:ascii="仿宋_GB2312" w:hAnsi="Calibri" w:hint="eastAsia"/>
          <w:spacing w:val="0"/>
          <w:szCs w:val="32"/>
        </w:rPr>
        <w:t>市人民政府应当逐步整合部门会展项目预算资金，设立会展业发展扶持资金。</w:t>
      </w:r>
    </w:p>
    <w:p w:rsidR="0079390B" w:rsidRPr="0079390B" w:rsidRDefault="0079390B" w:rsidP="0079390B">
      <w:pPr>
        <w:spacing w:line="240" w:lineRule="auto"/>
        <w:ind w:firstLineChars="200" w:firstLine="652"/>
        <w:rPr>
          <w:rFonts w:ascii="仿宋_GB2312" w:hAnsi="Calibri"/>
          <w:spacing w:val="0"/>
          <w:szCs w:val="32"/>
        </w:rPr>
      </w:pPr>
      <w:r w:rsidRPr="0079390B">
        <w:rPr>
          <w:rFonts w:ascii="仿宋_GB2312" w:hAnsi="Calibri" w:hint="eastAsia"/>
          <w:spacing w:val="0"/>
          <w:szCs w:val="32"/>
        </w:rPr>
        <w:t>市财政部门会同市会展业主管部门制定会展业发展扶持资金管理使用办法，明确资金使用的范围、标准、程序和监督</w:t>
      </w:r>
      <w:r w:rsidRPr="0079390B">
        <w:rPr>
          <w:rFonts w:ascii="仿宋_GB2312" w:hAnsi="Calibri" w:hint="eastAsia"/>
          <w:spacing w:val="0"/>
          <w:szCs w:val="32"/>
        </w:rPr>
        <w:lastRenderedPageBreak/>
        <w:t>机制等内容。</w:t>
      </w:r>
    </w:p>
    <w:p w:rsidR="0079390B" w:rsidRPr="0079390B" w:rsidRDefault="0079390B" w:rsidP="0079390B">
      <w:pPr>
        <w:spacing w:line="240" w:lineRule="auto"/>
        <w:ind w:firstLineChars="200" w:firstLine="652"/>
        <w:rPr>
          <w:rFonts w:ascii="仿宋_GB2312" w:hAnsi="Calibri"/>
          <w:spacing w:val="0"/>
          <w:szCs w:val="32"/>
        </w:rPr>
      </w:pPr>
      <w:r w:rsidRPr="0079390B">
        <w:rPr>
          <w:rFonts w:ascii="仿宋_GB2312" w:hAnsi="Calibri" w:hint="eastAsia"/>
          <w:spacing w:val="0"/>
          <w:szCs w:val="32"/>
        </w:rPr>
        <w:t>会展业发展扶持资金主要用于下列事项：</w:t>
      </w:r>
    </w:p>
    <w:p w:rsidR="0079390B" w:rsidRPr="0079390B" w:rsidRDefault="0079390B" w:rsidP="0079390B">
      <w:pPr>
        <w:spacing w:line="240" w:lineRule="auto"/>
        <w:ind w:firstLineChars="200" w:firstLine="652"/>
        <w:rPr>
          <w:rFonts w:ascii="仿宋_GB2312" w:hAnsi="Calibri"/>
          <w:spacing w:val="0"/>
          <w:szCs w:val="32"/>
        </w:rPr>
      </w:pPr>
      <w:r w:rsidRPr="0079390B">
        <w:rPr>
          <w:rFonts w:ascii="仿宋_GB2312" w:hAnsi="Calibri" w:hint="eastAsia"/>
          <w:spacing w:val="0"/>
          <w:szCs w:val="32"/>
        </w:rPr>
        <w:t>（一）举办重大会展活动奖励；</w:t>
      </w:r>
    </w:p>
    <w:p w:rsidR="0079390B" w:rsidRPr="0079390B" w:rsidRDefault="0079390B" w:rsidP="0079390B">
      <w:pPr>
        <w:spacing w:line="240" w:lineRule="auto"/>
        <w:ind w:firstLineChars="200" w:firstLine="652"/>
        <w:rPr>
          <w:rFonts w:ascii="仿宋_GB2312" w:hAnsi="Calibri"/>
          <w:spacing w:val="0"/>
          <w:szCs w:val="32"/>
        </w:rPr>
      </w:pPr>
      <w:r w:rsidRPr="0079390B">
        <w:rPr>
          <w:rFonts w:ascii="仿宋_GB2312" w:hAnsi="Calibri" w:hint="eastAsia"/>
          <w:spacing w:val="0"/>
          <w:szCs w:val="32"/>
        </w:rPr>
        <w:t>（二）引进国内外大型会展活动和知名会展机构；</w:t>
      </w:r>
    </w:p>
    <w:p w:rsidR="0079390B" w:rsidRPr="0079390B" w:rsidRDefault="0079390B" w:rsidP="0079390B">
      <w:pPr>
        <w:spacing w:line="240" w:lineRule="auto"/>
        <w:ind w:firstLineChars="200" w:firstLine="652"/>
        <w:rPr>
          <w:rFonts w:ascii="仿宋_GB2312" w:hAnsi="Calibri"/>
          <w:spacing w:val="0"/>
          <w:szCs w:val="32"/>
        </w:rPr>
      </w:pPr>
      <w:r w:rsidRPr="0079390B">
        <w:rPr>
          <w:rFonts w:ascii="仿宋_GB2312" w:hAnsi="Calibri" w:hint="eastAsia"/>
          <w:spacing w:val="0"/>
          <w:szCs w:val="32"/>
        </w:rPr>
        <w:t>（三）品牌会展项目培育；</w:t>
      </w:r>
    </w:p>
    <w:p w:rsidR="0079390B" w:rsidRPr="0079390B" w:rsidRDefault="0079390B" w:rsidP="0079390B">
      <w:pPr>
        <w:spacing w:line="240" w:lineRule="auto"/>
        <w:ind w:firstLineChars="200" w:firstLine="652"/>
        <w:rPr>
          <w:rFonts w:ascii="仿宋_GB2312" w:hAnsi="Calibri"/>
          <w:spacing w:val="0"/>
          <w:szCs w:val="32"/>
        </w:rPr>
      </w:pPr>
      <w:r w:rsidRPr="0079390B">
        <w:rPr>
          <w:rFonts w:ascii="仿宋_GB2312" w:hAnsi="Calibri" w:hint="eastAsia"/>
          <w:spacing w:val="0"/>
          <w:szCs w:val="32"/>
        </w:rPr>
        <w:t>（四）会展业的宣传推广、对外交流；</w:t>
      </w:r>
    </w:p>
    <w:p w:rsidR="0079390B" w:rsidRPr="0079390B" w:rsidRDefault="0079390B" w:rsidP="0079390B">
      <w:pPr>
        <w:spacing w:line="240" w:lineRule="auto"/>
        <w:ind w:firstLineChars="200" w:firstLine="652"/>
        <w:rPr>
          <w:rFonts w:ascii="仿宋_GB2312" w:hAnsi="Calibri"/>
          <w:spacing w:val="0"/>
          <w:szCs w:val="32"/>
        </w:rPr>
      </w:pPr>
      <w:r w:rsidRPr="0079390B">
        <w:rPr>
          <w:rFonts w:ascii="仿宋_GB2312" w:hAnsi="Calibri" w:hint="eastAsia"/>
          <w:spacing w:val="0"/>
          <w:szCs w:val="32"/>
        </w:rPr>
        <w:t>（五）会展业的调查研究、人才培训、行业评估等；</w:t>
      </w:r>
    </w:p>
    <w:p w:rsidR="0079390B" w:rsidRPr="0079390B" w:rsidRDefault="0079390B" w:rsidP="0079390B">
      <w:pPr>
        <w:spacing w:line="240" w:lineRule="auto"/>
        <w:ind w:firstLineChars="200" w:firstLine="652"/>
        <w:rPr>
          <w:rFonts w:ascii="仿宋_GB2312" w:hAnsi="Calibri"/>
          <w:spacing w:val="0"/>
          <w:szCs w:val="32"/>
        </w:rPr>
      </w:pPr>
      <w:r w:rsidRPr="0079390B">
        <w:rPr>
          <w:rFonts w:ascii="仿宋_GB2312" w:hAnsi="Calibri" w:hint="eastAsia"/>
          <w:spacing w:val="0"/>
          <w:szCs w:val="32"/>
        </w:rPr>
        <w:t>（六）会展项目进行国际权威认证；</w:t>
      </w:r>
    </w:p>
    <w:p w:rsidR="0079390B" w:rsidRPr="0079390B" w:rsidRDefault="0079390B" w:rsidP="0079390B">
      <w:pPr>
        <w:spacing w:line="240" w:lineRule="auto"/>
        <w:ind w:firstLineChars="200" w:firstLine="652"/>
        <w:rPr>
          <w:rFonts w:ascii="仿宋_GB2312" w:hAnsi="Calibri"/>
          <w:spacing w:val="0"/>
          <w:szCs w:val="32"/>
        </w:rPr>
      </w:pPr>
      <w:r w:rsidRPr="0079390B">
        <w:rPr>
          <w:rFonts w:ascii="仿宋_GB2312" w:hAnsi="Calibri" w:hint="eastAsia"/>
          <w:spacing w:val="0"/>
          <w:szCs w:val="32"/>
        </w:rPr>
        <w:t>（七）其他促进会展业发展的事项。</w:t>
      </w:r>
    </w:p>
    <w:p w:rsidR="0079390B" w:rsidRPr="0079390B" w:rsidRDefault="0079390B" w:rsidP="0079390B">
      <w:pPr>
        <w:spacing w:line="240" w:lineRule="auto"/>
        <w:ind w:firstLineChars="200" w:firstLine="652"/>
        <w:rPr>
          <w:rFonts w:ascii="仿宋_GB2312" w:hAnsi="Calibri"/>
          <w:spacing w:val="0"/>
          <w:szCs w:val="32"/>
        </w:rPr>
      </w:pPr>
      <w:r w:rsidRPr="0079390B">
        <w:rPr>
          <w:rFonts w:ascii="仿宋_GB2312" w:hAnsi="Calibri" w:hint="eastAsia"/>
          <w:spacing w:val="0"/>
          <w:szCs w:val="32"/>
        </w:rPr>
        <w:t>区、县（市）人民政府应当结合本地实际，设立会展业发展扶持资金。</w:t>
      </w:r>
    </w:p>
    <w:p w:rsidR="0079390B" w:rsidRPr="0079390B" w:rsidRDefault="0079390B" w:rsidP="0079390B">
      <w:pPr>
        <w:spacing w:line="240" w:lineRule="auto"/>
        <w:ind w:firstLineChars="200" w:firstLine="652"/>
        <w:rPr>
          <w:rFonts w:ascii="仿宋_GB2312" w:hAnsi="Calibri"/>
          <w:spacing w:val="0"/>
          <w:szCs w:val="32"/>
        </w:rPr>
      </w:pPr>
      <w:r w:rsidRPr="0079390B">
        <w:rPr>
          <w:rFonts w:ascii="黑体" w:eastAsia="黑体" w:hAnsi="黑体" w:hint="eastAsia"/>
          <w:spacing w:val="0"/>
          <w:szCs w:val="32"/>
        </w:rPr>
        <w:t>第十一条</w:t>
      </w:r>
      <w:r w:rsidRPr="0079390B">
        <w:rPr>
          <w:rFonts w:ascii="仿宋_GB2312" w:hAnsi="Calibri" w:hint="eastAsia"/>
          <w:spacing w:val="0"/>
          <w:szCs w:val="32"/>
        </w:rPr>
        <w:t xml:space="preserve"> </w:t>
      </w:r>
      <w:r w:rsidR="000F3DA2">
        <w:rPr>
          <w:rFonts w:ascii="仿宋_GB2312" w:hAnsi="Calibri" w:hint="eastAsia"/>
          <w:spacing w:val="0"/>
          <w:szCs w:val="32"/>
        </w:rPr>
        <w:t xml:space="preserve"> </w:t>
      </w:r>
      <w:r w:rsidRPr="0079390B">
        <w:rPr>
          <w:rFonts w:ascii="仿宋_GB2312" w:hAnsi="Calibri" w:hint="eastAsia"/>
          <w:spacing w:val="0"/>
          <w:szCs w:val="32"/>
        </w:rPr>
        <w:t>会展业发展扶持资金的年度预算和管理使用由市财政和市会展业主管部门共同负责。在会展业发展扶持资金管理使用办法实施之前，政府举办的重大会展活动，由举办部门编制计划和预算，经市财政和市会展业主管部门共同审核同意后，列入举办部门年度预算。</w:t>
      </w:r>
    </w:p>
    <w:p w:rsidR="0079390B" w:rsidRPr="0079390B" w:rsidRDefault="0079390B" w:rsidP="0079390B">
      <w:pPr>
        <w:spacing w:line="240" w:lineRule="auto"/>
        <w:ind w:firstLineChars="200" w:firstLine="652"/>
        <w:rPr>
          <w:rFonts w:ascii="仿宋_GB2312" w:hAnsi="Calibri"/>
          <w:spacing w:val="0"/>
          <w:szCs w:val="32"/>
        </w:rPr>
      </w:pPr>
      <w:r w:rsidRPr="0079390B">
        <w:rPr>
          <w:rFonts w:ascii="仿宋_GB2312" w:hAnsi="Calibri" w:hint="eastAsia"/>
          <w:spacing w:val="0"/>
          <w:szCs w:val="32"/>
        </w:rPr>
        <w:t>非政府举办的重大会展活动的扶持补助，由举办单位提出申请，市会展业主管部门按照会展业发展扶持资金管理使用办法的规定予以补助。</w:t>
      </w:r>
    </w:p>
    <w:p w:rsidR="0079390B" w:rsidRPr="0079390B" w:rsidRDefault="0079390B" w:rsidP="0079390B">
      <w:pPr>
        <w:spacing w:line="240" w:lineRule="auto"/>
        <w:ind w:firstLineChars="200" w:firstLine="652"/>
        <w:rPr>
          <w:rFonts w:ascii="仿宋_GB2312" w:hAnsi="Calibri"/>
          <w:spacing w:val="0"/>
          <w:szCs w:val="32"/>
        </w:rPr>
      </w:pPr>
      <w:r w:rsidRPr="0079390B">
        <w:rPr>
          <w:rFonts w:ascii="仿宋_GB2312" w:hAnsi="Calibri" w:hint="eastAsia"/>
          <w:spacing w:val="0"/>
          <w:szCs w:val="32"/>
        </w:rPr>
        <w:t>市人民政府应当加大对非政府举办重大会展活动的扶持补助力度。</w:t>
      </w:r>
    </w:p>
    <w:p w:rsidR="0079390B" w:rsidRPr="0079390B" w:rsidRDefault="0079390B" w:rsidP="0079390B">
      <w:pPr>
        <w:spacing w:line="240" w:lineRule="auto"/>
        <w:ind w:firstLineChars="200" w:firstLine="652"/>
        <w:rPr>
          <w:rFonts w:ascii="仿宋_GB2312" w:hAnsi="Calibri"/>
          <w:spacing w:val="0"/>
          <w:szCs w:val="32"/>
        </w:rPr>
      </w:pPr>
      <w:r w:rsidRPr="0079390B">
        <w:rPr>
          <w:rFonts w:ascii="黑体" w:eastAsia="黑体" w:hAnsi="黑体" w:hint="eastAsia"/>
          <w:spacing w:val="0"/>
          <w:szCs w:val="32"/>
        </w:rPr>
        <w:t>第十二条</w:t>
      </w:r>
      <w:r w:rsidRPr="0079390B">
        <w:rPr>
          <w:rFonts w:ascii="仿宋_GB2312" w:hAnsi="Calibri" w:hint="eastAsia"/>
          <w:spacing w:val="0"/>
          <w:szCs w:val="32"/>
        </w:rPr>
        <w:t xml:space="preserve"> </w:t>
      </w:r>
      <w:r w:rsidR="000F3DA2">
        <w:rPr>
          <w:rFonts w:ascii="仿宋_GB2312" w:hAnsi="Calibri" w:hint="eastAsia"/>
          <w:spacing w:val="0"/>
          <w:szCs w:val="32"/>
        </w:rPr>
        <w:t xml:space="preserve"> </w:t>
      </w:r>
      <w:r w:rsidRPr="0079390B">
        <w:rPr>
          <w:rFonts w:ascii="仿宋_GB2312" w:hAnsi="Calibri" w:hint="eastAsia"/>
          <w:spacing w:val="0"/>
          <w:szCs w:val="32"/>
        </w:rPr>
        <w:t>市人民政府应当以市场为导向，逐步加大向社</w:t>
      </w:r>
      <w:r w:rsidRPr="0079390B">
        <w:rPr>
          <w:rFonts w:ascii="仿宋_GB2312" w:hAnsi="Calibri" w:hint="eastAsia"/>
          <w:spacing w:val="0"/>
          <w:szCs w:val="32"/>
        </w:rPr>
        <w:lastRenderedPageBreak/>
        <w:t>会购买服务的力度，加快建立政府办展退出机制。</w:t>
      </w:r>
    </w:p>
    <w:p w:rsidR="0079390B" w:rsidRPr="0079390B" w:rsidRDefault="0079390B" w:rsidP="0079390B">
      <w:pPr>
        <w:spacing w:line="240" w:lineRule="auto"/>
        <w:ind w:firstLineChars="200" w:firstLine="652"/>
        <w:rPr>
          <w:rFonts w:ascii="仿宋_GB2312" w:hAnsi="Calibri"/>
          <w:spacing w:val="0"/>
          <w:szCs w:val="32"/>
        </w:rPr>
      </w:pPr>
      <w:r w:rsidRPr="0079390B">
        <w:rPr>
          <w:rFonts w:ascii="仿宋_GB2312" w:hAnsi="Calibri" w:hint="eastAsia"/>
          <w:spacing w:val="0"/>
          <w:szCs w:val="32"/>
        </w:rPr>
        <w:t>鼓励社会资本进入会展业，推动政府、社会和会展企业共同依法设立会展业投资基金，逐步建立政府、企业、社会多元投入机制。</w:t>
      </w:r>
    </w:p>
    <w:p w:rsidR="0079390B" w:rsidRPr="0079390B" w:rsidRDefault="0079390B" w:rsidP="0079390B">
      <w:pPr>
        <w:spacing w:line="240" w:lineRule="auto"/>
        <w:ind w:firstLineChars="200" w:firstLine="652"/>
        <w:rPr>
          <w:rFonts w:ascii="仿宋_GB2312" w:hAnsi="Calibri"/>
          <w:spacing w:val="0"/>
          <w:szCs w:val="32"/>
        </w:rPr>
      </w:pPr>
      <w:r w:rsidRPr="0079390B">
        <w:rPr>
          <w:rFonts w:ascii="黑体" w:eastAsia="黑体" w:hAnsi="黑体" w:hint="eastAsia"/>
          <w:spacing w:val="0"/>
          <w:szCs w:val="32"/>
        </w:rPr>
        <w:t>第十三条</w:t>
      </w:r>
      <w:r w:rsidRPr="0079390B">
        <w:rPr>
          <w:rFonts w:ascii="仿宋_GB2312" w:hAnsi="Calibri" w:hint="eastAsia"/>
          <w:spacing w:val="0"/>
          <w:szCs w:val="32"/>
        </w:rPr>
        <w:t xml:space="preserve"> </w:t>
      </w:r>
      <w:r w:rsidR="000F3DA2">
        <w:rPr>
          <w:rFonts w:ascii="仿宋_GB2312" w:hAnsi="Calibri" w:hint="eastAsia"/>
          <w:spacing w:val="0"/>
          <w:szCs w:val="32"/>
        </w:rPr>
        <w:t xml:space="preserve"> </w:t>
      </w:r>
      <w:r w:rsidRPr="0079390B">
        <w:rPr>
          <w:rFonts w:ascii="仿宋_GB2312" w:hAnsi="Calibri" w:hint="eastAsia"/>
          <w:spacing w:val="0"/>
          <w:szCs w:val="32"/>
        </w:rPr>
        <w:t>市人民政府应当加快培育和引进大型会展企业，鼓励企业通过收购、兼并、控股、参股、联营等形式组建大型会展企业集团，鼓励大型会展企业进入资本市场。</w:t>
      </w:r>
    </w:p>
    <w:p w:rsidR="0079390B" w:rsidRPr="0079390B" w:rsidRDefault="0079390B" w:rsidP="0079390B">
      <w:pPr>
        <w:spacing w:line="240" w:lineRule="auto"/>
        <w:ind w:firstLineChars="200" w:firstLine="652"/>
        <w:rPr>
          <w:rFonts w:ascii="仿宋_GB2312" w:hAnsi="Calibri"/>
          <w:spacing w:val="0"/>
          <w:szCs w:val="32"/>
        </w:rPr>
      </w:pPr>
      <w:r w:rsidRPr="0079390B">
        <w:rPr>
          <w:rFonts w:ascii="仿宋_GB2312" w:hAnsi="Calibri" w:hint="eastAsia"/>
          <w:spacing w:val="0"/>
          <w:szCs w:val="32"/>
        </w:rPr>
        <w:t>鼓励各类企业参加或者举办会展活动，鼓励有国际竞争力的会展企业建立海外联络机构和营销网络参与国际竞争，鼓励境内外知名会展企业来本市设立总部或者办事机构。</w:t>
      </w:r>
    </w:p>
    <w:p w:rsidR="0079390B" w:rsidRPr="0079390B" w:rsidRDefault="0079390B" w:rsidP="0079390B">
      <w:pPr>
        <w:spacing w:line="240" w:lineRule="auto"/>
        <w:ind w:firstLineChars="200" w:firstLine="652"/>
        <w:rPr>
          <w:rFonts w:ascii="仿宋_GB2312" w:hAnsi="Calibri"/>
          <w:spacing w:val="0"/>
          <w:szCs w:val="32"/>
        </w:rPr>
      </w:pPr>
      <w:r w:rsidRPr="0079390B">
        <w:rPr>
          <w:rFonts w:ascii="黑体" w:eastAsia="黑体" w:hAnsi="黑体" w:hint="eastAsia"/>
          <w:spacing w:val="0"/>
          <w:szCs w:val="32"/>
        </w:rPr>
        <w:t>第十四条</w:t>
      </w:r>
      <w:r w:rsidRPr="0079390B">
        <w:rPr>
          <w:rFonts w:ascii="仿宋_GB2312" w:hAnsi="Calibri" w:hint="eastAsia"/>
          <w:spacing w:val="0"/>
          <w:szCs w:val="32"/>
        </w:rPr>
        <w:t xml:space="preserve"> </w:t>
      </w:r>
      <w:r w:rsidR="000F3DA2">
        <w:rPr>
          <w:rFonts w:ascii="仿宋_GB2312" w:hAnsi="Calibri" w:hint="eastAsia"/>
          <w:spacing w:val="0"/>
          <w:szCs w:val="32"/>
        </w:rPr>
        <w:t xml:space="preserve"> </w:t>
      </w:r>
      <w:r w:rsidRPr="0079390B">
        <w:rPr>
          <w:rFonts w:ascii="仿宋_GB2312" w:hAnsi="Calibri" w:hint="eastAsia"/>
          <w:spacing w:val="0"/>
          <w:szCs w:val="32"/>
        </w:rPr>
        <w:t>市人民政府应当突出本市特色优势和产业优势，培育会展品牌；依托在杭院校及有关研究机构、社会团体等学术资源，培育具有影响力的学术论坛、学科会议品牌；培育引进专业会议、赛事组织机构，提升举办国际会议、赛事承载服务能力；挖掘具有本市特色的历史文化内涵，培育特色民俗节庆活动；加强历史人文、旅游休闲、电子商务等具有本地特色会展的宣传。</w:t>
      </w:r>
    </w:p>
    <w:p w:rsidR="0079390B" w:rsidRPr="0079390B" w:rsidRDefault="0079390B" w:rsidP="0079390B">
      <w:pPr>
        <w:spacing w:line="240" w:lineRule="auto"/>
        <w:ind w:firstLineChars="200" w:firstLine="652"/>
        <w:rPr>
          <w:rFonts w:ascii="仿宋_GB2312" w:hAnsi="Calibri"/>
          <w:spacing w:val="0"/>
          <w:szCs w:val="32"/>
        </w:rPr>
      </w:pPr>
      <w:r w:rsidRPr="0079390B">
        <w:rPr>
          <w:rFonts w:ascii="仿宋_GB2312" w:hAnsi="Calibri" w:hint="eastAsia"/>
          <w:spacing w:val="0"/>
          <w:szCs w:val="32"/>
        </w:rPr>
        <w:t>支持和鼓励会展企业通过专利申请、商标注册等方式，保护和开发利用会展名称、标志、商誉等无形资产。</w:t>
      </w:r>
    </w:p>
    <w:p w:rsidR="0079390B" w:rsidRPr="0079390B" w:rsidRDefault="0079390B" w:rsidP="0079390B">
      <w:pPr>
        <w:spacing w:line="240" w:lineRule="auto"/>
        <w:ind w:firstLineChars="200" w:firstLine="652"/>
        <w:rPr>
          <w:rFonts w:ascii="仿宋_GB2312" w:hAnsi="Calibri"/>
          <w:spacing w:val="0"/>
          <w:szCs w:val="32"/>
        </w:rPr>
      </w:pPr>
      <w:r w:rsidRPr="0079390B">
        <w:rPr>
          <w:rFonts w:ascii="黑体" w:eastAsia="黑体" w:hAnsi="黑体" w:hint="eastAsia"/>
          <w:spacing w:val="0"/>
          <w:szCs w:val="32"/>
        </w:rPr>
        <w:t>第十五条</w:t>
      </w:r>
      <w:r w:rsidRPr="0079390B">
        <w:rPr>
          <w:rFonts w:ascii="仿宋_GB2312" w:hAnsi="Calibri" w:hint="eastAsia"/>
          <w:spacing w:val="0"/>
          <w:szCs w:val="32"/>
        </w:rPr>
        <w:t xml:space="preserve"> </w:t>
      </w:r>
      <w:r w:rsidR="000F3DA2">
        <w:rPr>
          <w:rFonts w:ascii="仿宋_GB2312" w:hAnsi="Calibri" w:hint="eastAsia"/>
          <w:spacing w:val="0"/>
          <w:szCs w:val="32"/>
        </w:rPr>
        <w:t xml:space="preserve"> </w:t>
      </w:r>
      <w:r w:rsidRPr="0079390B">
        <w:rPr>
          <w:rFonts w:ascii="仿宋_GB2312" w:hAnsi="Calibri" w:hint="eastAsia"/>
          <w:spacing w:val="0"/>
          <w:szCs w:val="32"/>
        </w:rPr>
        <w:t>市人民政府应当加强与国际会展专门机构的联系，建立国际会展引进和申办联动机制，积极引进国际知名会展。</w:t>
      </w:r>
    </w:p>
    <w:p w:rsidR="0079390B" w:rsidRPr="0079390B" w:rsidRDefault="0079390B" w:rsidP="0079390B">
      <w:pPr>
        <w:spacing w:line="240" w:lineRule="auto"/>
        <w:ind w:firstLineChars="200" w:firstLine="652"/>
        <w:rPr>
          <w:rFonts w:ascii="仿宋_GB2312" w:hAnsi="Calibri"/>
          <w:spacing w:val="0"/>
          <w:szCs w:val="32"/>
        </w:rPr>
      </w:pPr>
      <w:r w:rsidRPr="0079390B">
        <w:rPr>
          <w:rFonts w:ascii="仿宋_GB2312" w:hAnsi="Calibri" w:hint="eastAsia"/>
          <w:spacing w:val="0"/>
          <w:szCs w:val="32"/>
        </w:rPr>
        <w:lastRenderedPageBreak/>
        <w:t>推动联合国相关机构和会议、展览、赛事等方面的国际组织入驻本市或者设立办事机构。</w:t>
      </w:r>
    </w:p>
    <w:p w:rsidR="0079390B" w:rsidRPr="0079390B" w:rsidRDefault="0079390B" w:rsidP="0079390B">
      <w:pPr>
        <w:spacing w:line="240" w:lineRule="auto"/>
        <w:ind w:firstLineChars="200" w:firstLine="652"/>
        <w:rPr>
          <w:rFonts w:ascii="仿宋_GB2312" w:hAnsi="Calibri"/>
          <w:spacing w:val="0"/>
          <w:szCs w:val="32"/>
        </w:rPr>
      </w:pPr>
      <w:r w:rsidRPr="0079390B">
        <w:rPr>
          <w:rFonts w:ascii="仿宋_GB2312" w:hAnsi="Calibri" w:hint="eastAsia"/>
          <w:spacing w:val="0"/>
          <w:szCs w:val="32"/>
        </w:rPr>
        <w:t>鼓励本市会展企业、会展品牌加入国际展览业协会、国际大会及会议协会等国际知名会展业组织，获得国际认证。</w:t>
      </w:r>
    </w:p>
    <w:p w:rsidR="0079390B" w:rsidRPr="0079390B" w:rsidRDefault="0079390B" w:rsidP="0079390B">
      <w:pPr>
        <w:spacing w:line="240" w:lineRule="auto"/>
        <w:ind w:firstLineChars="200" w:firstLine="652"/>
        <w:rPr>
          <w:rFonts w:ascii="仿宋_GB2312" w:hAnsi="Calibri"/>
          <w:spacing w:val="0"/>
          <w:szCs w:val="32"/>
        </w:rPr>
      </w:pPr>
      <w:r w:rsidRPr="0079390B">
        <w:rPr>
          <w:rFonts w:ascii="黑体" w:eastAsia="黑体" w:hAnsi="黑体" w:hint="eastAsia"/>
          <w:spacing w:val="0"/>
          <w:szCs w:val="32"/>
        </w:rPr>
        <w:t>第十六条</w:t>
      </w:r>
      <w:r w:rsidRPr="0079390B">
        <w:rPr>
          <w:rFonts w:ascii="仿宋_GB2312" w:hAnsi="Calibri" w:hint="eastAsia"/>
          <w:spacing w:val="0"/>
          <w:szCs w:val="32"/>
        </w:rPr>
        <w:t xml:space="preserve"> </w:t>
      </w:r>
      <w:r w:rsidR="000F3DA2">
        <w:rPr>
          <w:rFonts w:ascii="仿宋_GB2312" w:hAnsi="Calibri" w:hint="eastAsia"/>
          <w:spacing w:val="0"/>
          <w:szCs w:val="32"/>
        </w:rPr>
        <w:t xml:space="preserve"> </w:t>
      </w:r>
      <w:r w:rsidRPr="0079390B">
        <w:rPr>
          <w:rFonts w:ascii="仿宋_GB2312" w:hAnsi="Calibri" w:hint="eastAsia"/>
          <w:spacing w:val="0"/>
          <w:szCs w:val="32"/>
        </w:rPr>
        <w:t>市城乡规划主管部门会同市会展业等部门编制会展场馆建设专项规划。会展场馆建设专项规划应当与钱塘江两岸开发利用、城市轨道交通建设等规划衔接，有关内容纳入城市总体规划。</w:t>
      </w:r>
    </w:p>
    <w:p w:rsidR="0079390B" w:rsidRPr="0079390B" w:rsidRDefault="0079390B" w:rsidP="0079390B">
      <w:pPr>
        <w:spacing w:line="240" w:lineRule="auto"/>
        <w:ind w:firstLineChars="200" w:firstLine="652"/>
        <w:rPr>
          <w:rFonts w:ascii="仿宋_GB2312" w:hAnsi="Calibri"/>
          <w:spacing w:val="0"/>
          <w:szCs w:val="32"/>
        </w:rPr>
      </w:pPr>
      <w:r w:rsidRPr="0079390B">
        <w:rPr>
          <w:rFonts w:ascii="仿宋_GB2312" w:hAnsi="Calibri" w:hint="eastAsia"/>
          <w:spacing w:val="0"/>
          <w:szCs w:val="32"/>
        </w:rPr>
        <w:t>市人民政府及其有关部门按照会展场馆建设专项规划的要求，新建、改建、扩建与城市定位和产业特色相符合的会展场馆，完善会展场馆周边的交通、餐饮、住宿、娱乐、购物等配套设施。</w:t>
      </w:r>
    </w:p>
    <w:p w:rsidR="0079390B" w:rsidRPr="0079390B" w:rsidRDefault="0079390B" w:rsidP="0079390B">
      <w:pPr>
        <w:spacing w:line="240" w:lineRule="auto"/>
        <w:ind w:firstLineChars="200" w:firstLine="652"/>
        <w:rPr>
          <w:rFonts w:ascii="仿宋_GB2312" w:hAnsi="Calibri"/>
          <w:spacing w:val="0"/>
          <w:szCs w:val="32"/>
        </w:rPr>
      </w:pPr>
      <w:r w:rsidRPr="0079390B">
        <w:rPr>
          <w:rFonts w:ascii="仿宋_GB2312" w:hAnsi="Calibri" w:hint="eastAsia"/>
          <w:spacing w:val="0"/>
          <w:szCs w:val="32"/>
        </w:rPr>
        <w:t>市人民政府应当制定优惠政策，鼓励和支持社会资本和境外投资者参与会展场馆和配套设施建设，推进政府投资的会展场馆产权与运营权相分离。</w:t>
      </w:r>
    </w:p>
    <w:p w:rsidR="0079390B" w:rsidRPr="0079390B" w:rsidRDefault="0079390B" w:rsidP="0079390B">
      <w:pPr>
        <w:spacing w:line="240" w:lineRule="auto"/>
        <w:ind w:firstLineChars="200" w:firstLine="652"/>
        <w:rPr>
          <w:rFonts w:ascii="仿宋_GB2312" w:hAnsi="Calibri"/>
          <w:spacing w:val="0"/>
          <w:szCs w:val="32"/>
        </w:rPr>
      </w:pPr>
      <w:r w:rsidRPr="0079390B">
        <w:rPr>
          <w:rFonts w:ascii="黑体" w:eastAsia="黑体" w:hAnsi="黑体" w:hint="eastAsia"/>
          <w:spacing w:val="0"/>
          <w:szCs w:val="32"/>
        </w:rPr>
        <w:t>第十七条</w:t>
      </w:r>
      <w:r w:rsidRPr="0079390B">
        <w:rPr>
          <w:rFonts w:ascii="仿宋_GB2312" w:hAnsi="Calibri" w:hint="eastAsia"/>
          <w:spacing w:val="0"/>
          <w:szCs w:val="32"/>
        </w:rPr>
        <w:t xml:space="preserve"> </w:t>
      </w:r>
      <w:r w:rsidR="000F3DA2">
        <w:rPr>
          <w:rFonts w:ascii="仿宋_GB2312" w:hAnsi="Calibri" w:hint="eastAsia"/>
          <w:spacing w:val="0"/>
          <w:szCs w:val="32"/>
        </w:rPr>
        <w:t xml:space="preserve"> </w:t>
      </w:r>
      <w:r w:rsidRPr="0079390B">
        <w:rPr>
          <w:rFonts w:ascii="仿宋_GB2312" w:hAnsi="Calibri" w:hint="eastAsia"/>
          <w:spacing w:val="0"/>
          <w:szCs w:val="32"/>
        </w:rPr>
        <w:t>市人民政府建立会展业人才培养、引进和激励机制，并纳入市人才发展规划。鼓励院校、科研机构、职业培训机构和会展企业建立会展产业教学、科研和培训基地，联合培养会展业人才。</w:t>
      </w:r>
    </w:p>
    <w:p w:rsidR="0079390B" w:rsidRPr="0079390B" w:rsidRDefault="0079390B" w:rsidP="0079390B">
      <w:pPr>
        <w:spacing w:line="240" w:lineRule="auto"/>
        <w:ind w:firstLineChars="200" w:firstLine="652"/>
        <w:rPr>
          <w:rFonts w:ascii="仿宋_GB2312" w:hAnsi="Calibri"/>
          <w:spacing w:val="0"/>
          <w:szCs w:val="32"/>
        </w:rPr>
      </w:pPr>
      <w:r w:rsidRPr="0079390B">
        <w:rPr>
          <w:rFonts w:ascii="仿宋_GB2312" w:hAnsi="Calibri" w:hint="eastAsia"/>
          <w:spacing w:val="0"/>
          <w:szCs w:val="32"/>
        </w:rPr>
        <w:t>鼓励会展从业人员参加国际会展专业培训。</w:t>
      </w:r>
    </w:p>
    <w:p w:rsidR="0079390B" w:rsidRPr="0079390B" w:rsidRDefault="0079390B" w:rsidP="0079390B">
      <w:pPr>
        <w:spacing w:line="240" w:lineRule="auto"/>
        <w:ind w:firstLineChars="200" w:firstLine="652"/>
        <w:rPr>
          <w:rFonts w:ascii="仿宋_GB2312" w:hAnsi="Calibri"/>
          <w:spacing w:val="0"/>
          <w:szCs w:val="32"/>
        </w:rPr>
      </w:pPr>
      <w:r w:rsidRPr="0079390B">
        <w:rPr>
          <w:rFonts w:ascii="仿宋_GB2312" w:hAnsi="Calibri" w:hint="eastAsia"/>
          <w:spacing w:val="0"/>
          <w:szCs w:val="32"/>
        </w:rPr>
        <w:t>会展企业引进符合本市需求的高层次会展业人才，所产生的中介费、住房补贴、安家费等费用，按规定在成本费用列支。</w:t>
      </w:r>
      <w:r w:rsidRPr="0079390B">
        <w:rPr>
          <w:rFonts w:ascii="仿宋_GB2312" w:hAnsi="Calibri" w:hint="eastAsia"/>
          <w:spacing w:val="0"/>
          <w:szCs w:val="32"/>
        </w:rPr>
        <w:lastRenderedPageBreak/>
        <w:t>高层次会展业人才户籍迁入、子女入学等按本市相关规定享受优惠政策。</w:t>
      </w:r>
    </w:p>
    <w:p w:rsidR="0079390B" w:rsidRPr="0079390B" w:rsidRDefault="0079390B" w:rsidP="0079390B">
      <w:pPr>
        <w:spacing w:line="240" w:lineRule="auto"/>
        <w:ind w:firstLineChars="200" w:firstLine="652"/>
        <w:rPr>
          <w:rFonts w:ascii="仿宋_GB2312" w:hAnsi="Calibri"/>
          <w:spacing w:val="0"/>
          <w:szCs w:val="32"/>
        </w:rPr>
      </w:pPr>
      <w:r w:rsidRPr="0079390B">
        <w:rPr>
          <w:rFonts w:ascii="黑体" w:eastAsia="黑体" w:hAnsi="黑体" w:hint="eastAsia"/>
          <w:spacing w:val="0"/>
          <w:szCs w:val="32"/>
        </w:rPr>
        <w:t>第十八条</w:t>
      </w:r>
      <w:r w:rsidRPr="0079390B">
        <w:rPr>
          <w:rFonts w:ascii="仿宋_GB2312" w:hAnsi="Calibri" w:hint="eastAsia"/>
          <w:spacing w:val="0"/>
          <w:szCs w:val="32"/>
        </w:rPr>
        <w:t xml:space="preserve"> </w:t>
      </w:r>
      <w:r w:rsidR="000F3DA2">
        <w:rPr>
          <w:rFonts w:ascii="仿宋_GB2312" w:hAnsi="Calibri" w:hint="eastAsia"/>
          <w:spacing w:val="0"/>
          <w:szCs w:val="32"/>
        </w:rPr>
        <w:t xml:space="preserve"> </w:t>
      </w:r>
      <w:r w:rsidRPr="0079390B">
        <w:rPr>
          <w:rFonts w:ascii="仿宋_GB2312" w:hAnsi="Calibri" w:hint="eastAsia"/>
          <w:spacing w:val="0"/>
          <w:szCs w:val="32"/>
        </w:rPr>
        <w:t>市人民政府鼓励和引导会展企业运用云计算、大数据、物联网、移动互联网等现代信息技术开展服务与管理创新，发展新兴会展业态。</w:t>
      </w:r>
    </w:p>
    <w:p w:rsidR="0079390B" w:rsidRPr="0079390B" w:rsidRDefault="0079390B" w:rsidP="0079390B">
      <w:pPr>
        <w:spacing w:line="240" w:lineRule="auto"/>
        <w:ind w:firstLineChars="200" w:firstLine="652"/>
        <w:rPr>
          <w:rFonts w:ascii="仿宋_GB2312" w:hAnsi="Calibri"/>
          <w:spacing w:val="0"/>
          <w:szCs w:val="32"/>
        </w:rPr>
      </w:pPr>
      <w:r w:rsidRPr="0079390B">
        <w:rPr>
          <w:rFonts w:ascii="仿宋_GB2312" w:hAnsi="Calibri" w:hint="eastAsia"/>
          <w:spacing w:val="0"/>
          <w:szCs w:val="32"/>
        </w:rPr>
        <w:t>鼓励举办网上会展，发展网上营销推广、客户挖掘等服务。</w:t>
      </w:r>
    </w:p>
    <w:p w:rsidR="0079390B" w:rsidRPr="0079390B" w:rsidRDefault="0079390B" w:rsidP="0079390B">
      <w:pPr>
        <w:spacing w:line="240" w:lineRule="auto"/>
        <w:ind w:firstLineChars="200" w:firstLine="652"/>
        <w:rPr>
          <w:rFonts w:ascii="仿宋_GB2312" w:hAnsi="Calibri"/>
          <w:spacing w:val="0"/>
          <w:szCs w:val="32"/>
        </w:rPr>
      </w:pPr>
      <w:r w:rsidRPr="0079390B">
        <w:rPr>
          <w:rFonts w:ascii="黑体" w:eastAsia="黑体" w:hAnsi="黑体" w:hint="eastAsia"/>
          <w:spacing w:val="0"/>
          <w:szCs w:val="32"/>
        </w:rPr>
        <w:t>第十九条</w:t>
      </w:r>
      <w:r w:rsidRPr="0079390B">
        <w:rPr>
          <w:rFonts w:ascii="仿宋_GB2312" w:hAnsi="Calibri" w:hint="eastAsia"/>
          <w:spacing w:val="0"/>
          <w:szCs w:val="32"/>
        </w:rPr>
        <w:t xml:space="preserve"> </w:t>
      </w:r>
      <w:r w:rsidR="000F3DA2">
        <w:rPr>
          <w:rFonts w:ascii="仿宋_GB2312" w:hAnsi="Calibri" w:hint="eastAsia"/>
          <w:spacing w:val="0"/>
          <w:szCs w:val="32"/>
        </w:rPr>
        <w:t xml:space="preserve"> </w:t>
      </w:r>
      <w:r w:rsidRPr="0079390B">
        <w:rPr>
          <w:rFonts w:ascii="仿宋_GB2312" w:hAnsi="Calibri" w:hint="eastAsia"/>
          <w:spacing w:val="0"/>
          <w:szCs w:val="32"/>
        </w:rPr>
        <w:t>市人民政府积极发展绿色会展，推广应用各种节能降耗的器材设备，推行绿色采购，选用绿色原材料和绿色包装物，推动会展场馆在设计、建设、使用等方面应用低碳环保技术。</w:t>
      </w:r>
    </w:p>
    <w:p w:rsidR="000F3DA2" w:rsidRDefault="000F3DA2" w:rsidP="0079390B">
      <w:pPr>
        <w:spacing w:line="240" w:lineRule="auto"/>
        <w:jc w:val="center"/>
        <w:rPr>
          <w:rFonts w:ascii="黑体" w:eastAsia="黑体" w:hAnsi="黑体" w:hint="eastAsia"/>
          <w:spacing w:val="0"/>
          <w:szCs w:val="32"/>
        </w:rPr>
      </w:pPr>
    </w:p>
    <w:p w:rsidR="0079390B" w:rsidRDefault="0079390B" w:rsidP="0079390B">
      <w:pPr>
        <w:spacing w:line="240" w:lineRule="auto"/>
        <w:jc w:val="center"/>
        <w:rPr>
          <w:rFonts w:ascii="黑体" w:eastAsia="黑体" w:hAnsi="黑体" w:hint="eastAsia"/>
          <w:spacing w:val="0"/>
          <w:szCs w:val="32"/>
        </w:rPr>
      </w:pPr>
      <w:r w:rsidRPr="0079390B">
        <w:rPr>
          <w:rFonts w:ascii="黑体" w:eastAsia="黑体" w:hAnsi="黑体" w:hint="eastAsia"/>
          <w:spacing w:val="0"/>
          <w:szCs w:val="32"/>
        </w:rPr>
        <w:t>第三章  服务与管理</w:t>
      </w:r>
    </w:p>
    <w:p w:rsidR="000F3DA2" w:rsidRPr="0079390B" w:rsidRDefault="000F3DA2" w:rsidP="0079390B">
      <w:pPr>
        <w:spacing w:line="240" w:lineRule="auto"/>
        <w:jc w:val="center"/>
        <w:rPr>
          <w:rFonts w:ascii="黑体" w:eastAsia="黑体" w:hAnsi="黑体"/>
          <w:spacing w:val="0"/>
          <w:szCs w:val="32"/>
        </w:rPr>
      </w:pPr>
    </w:p>
    <w:p w:rsidR="0079390B" w:rsidRPr="0079390B" w:rsidRDefault="0079390B" w:rsidP="0079390B">
      <w:pPr>
        <w:spacing w:line="240" w:lineRule="auto"/>
        <w:ind w:firstLineChars="200" w:firstLine="652"/>
        <w:rPr>
          <w:rFonts w:ascii="仿宋_GB2312" w:hAnsi="Calibri"/>
          <w:spacing w:val="0"/>
          <w:szCs w:val="32"/>
        </w:rPr>
      </w:pPr>
      <w:r w:rsidRPr="0079390B">
        <w:rPr>
          <w:rFonts w:ascii="黑体" w:eastAsia="黑体" w:hAnsi="黑体" w:hint="eastAsia"/>
          <w:spacing w:val="0"/>
          <w:szCs w:val="32"/>
        </w:rPr>
        <w:t>第二十条</w:t>
      </w:r>
      <w:r w:rsidRPr="0079390B">
        <w:rPr>
          <w:rFonts w:ascii="仿宋_GB2312" w:hAnsi="Calibri" w:hint="eastAsia"/>
          <w:spacing w:val="0"/>
          <w:szCs w:val="32"/>
        </w:rPr>
        <w:t xml:space="preserve"> </w:t>
      </w:r>
      <w:r w:rsidR="000F3DA2">
        <w:rPr>
          <w:rFonts w:ascii="仿宋_GB2312" w:hAnsi="Calibri" w:hint="eastAsia"/>
          <w:spacing w:val="0"/>
          <w:szCs w:val="32"/>
        </w:rPr>
        <w:t xml:space="preserve"> </w:t>
      </w:r>
      <w:r w:rsidRPr="0079390B">
        <w:rPr>
          <w:rFonts w:ascii="仿宋_GB2312" w:hAnsi="Calibri" w:hint="eastAsia"/>
          <w:spacing w:val="0"/>
          <w:szCs w:val="32"/>
        </w:rPr>
        <w:t>本市实行重大会展活动备案制度。</w:t>
      </w:r>
    </w:p>
    <w:p w:rsidR="0079390B" w:rsidRPr="0079390B" w:rsidRDefault="0079390B" w:rsidP="0079390B">
      <w:pPr>
        <w:spacing w:line="240" w:lineRule="auto"/>
        <w:ind w:firstLineChars="200" w:firstLine="652"/>
        <w:rPr>
          <w:rFonts w:ascii="仿宋_GB2312" w:hAnsi="Calibri"/>
          <w:spacing w:val="0"/>
          <w:szCs w:val="32"/>
        </w:rPr>
      </w:pPr>
      <w:r w:rsidRPr="0079390B">
        <w:rPr>
          <w:rFonts w:ascii="仿宋_GB2312" w:hAnsi="Calibri" w:hint="eastAsia"/>
          <w:spacing w:val="0"/>
          <w:szCs w:val="32"/>
        </w:rPr>
        <w:t>本条例所称的重大会展活动，是指在本市举办的规模大、影响广、辐射带动作用强的品牌会展活动和符合本市产业发展方向、具有发展潜力的会展活动。</w:t>
      </w:r>
    </w:p>
    <w:p w:rsidR="0079390B" w:rsidRPr="0079390B" w:rsidRDefault="0079390B" w:rsidP="0079390B">
      <w:pPr>
        <w:spacing w:line="240" w:lineRule="auto"/>
        <w:ind w:firstLineChars="200" w:firstLine="652"/>
        <w:rPr>
          <w:rFonts w:ascii="仿宋_GB2312" w:hAnsi="Calibri"/>
          <w:spacing w:val="0"/>
          <w:szCs w:val="32"/>
        </w:rPr>
      </w:pPr>
      <w:r w:rsidRPr="0079390B">
        <w:rPr>
          <w:rFonts w:ascii="仿宋_GB2312" w:hAnsi="Calibri" w:hint="eastAsia"/>
          <w:spacing w:val="0"/>
          <w:szCs w:val="32"/>
        </w:rPr>
        <w:t>举办单位应当于每年年底前，将下一年度在本市举办的重大会展活动报会展业主管部门备案；临时决定举办的，应当于活动举办三十日前报会展业主管部门备案。</w:t>
      </w:r>
    </w:p>
    <w:p w:rsidR="0079390B" w:rsidRPr="0079390B" w:rsidRDefault="0079390B" w:rsidP="0079390B">
      <w:pPr>
        <w:spacing w:line="240" w:lineRule="auto"/>
        <w:ind w:firstLineChars="200" w:firstLine="652"/>
        <w:rPr>
          <w:rFonts w:ascii="仿宋_GB2312" w:hAnsi="Calibri"/>
          <w:spacing w:val="0"/>
          <w:szCs w:val="32"/>
        </w:rPr>
      </w:pPr>
      <w:r w:rsidRPr="0079390B">
        <w:rPr>
          <w:rFonts w:ascii="仿宋_GB2312" w:hAnsi="Calibri" w:hint="eastAsia"/>
          <w:spacing w:val="0"/>
          <w:szCs w:val="32"/>
        </w:rPr>
        <w:t>会展业主管部门接受举办单位备案后，提供以下服务：</w:t>
      </w:r>
    </w:p>
    <w:p w:rsidR="0079390B" w:rsidRPr="0079390B" w:rsidRDefault="0079390B" w:rsidP="0079390B">
      <w:pPr>
        <w:spacing w:line="240" w:lineRule="auto"/>
        <w:ind w:firstLineChars="200" w:firstLine="652"/>
        <w:rPr>
          <w:rFonts w:ascii="仿宋_GB2312" w:hAnsi="Calibri"/>
          <w:spacing w:val="0"/>
          <w:szCs w:val="32"/>
        </w:rPr>
      </w:pPr>
      <w:r w:rsidRPr="0079390B">
        <w:rPr>
          <w:rFonts w:ascii="仿宋_GB2312" w:hAnsi="Calibri" w:hint="eastAsia"/>
          <w:spacing w:val="0"/>
          <w:szCs w:val="32"/>
        </w:rPr>
        <w:t>（一）通报政府相关管理部门；</w:t>
      </w:r>
    </w:p>
    <w:p w:rsidR="0079390B" w:rsidRPr="0079390B" w:rsidRDefault="0079390B" w:rsidP="0079390B">
      <w:pPr>
        <w:spacing w:line="240" w:lineRule="auto"/>
        <w:ind w:firstLineChars="200" w:firstLine="652"/>
        <w:rPr>
          <w:rFonts w:ascii="仿宋_GB2312" w:hAnsi="Calibri"/>
          <w:spacing w:val="0"/>
          <w:szCs w:val="32"/>
        </w:rPr>
      </w:pPr>
      <w:r w:rsidRPr="0079390B">
        <w:rPr>
          <w:rFonts w:ascii="仿宋_GB2312" w:hAnsi="Calibri" w:hint="eastAsia"/>
          <w:spacing w:val="0"/>
          <w:szCs w:val="32"/>
        </w:rPr>
        <w:lastRenderedPageBreak/>
        <w:t>（二）协助举办单位开展宣传推介；</w:t>
      </w:r>
    </w:p>
    <w:p w:rsidR="0079390B" w:rsidRPr="0079390B" w:rsidRDefault="0079390B" w:rsidP="0079390B">
      <w:pPr>
        <w:spacing w:line="240" w:lineRule="auto"/>
        <w:ind w:firstLineChars="200" w:firstLine="652"/>
        <w:rPr>
          <w:rFonts w:ascii="仿宋_GB2312" w:hAnsi="Calibri"/>
          <w:spacing w:val="0"/>
          <w:szCs w:val="32"/>
        </w:rPr>
      </w:pPr>
      <w:r w:rsidRPr="0079390B">
        <w:rPr>
          <w:rFonts w:ascii="仿宋_GB2312" w:hAnsi="Calibri" w:hint="eastAsia"/>
          <w:spacing w:val="0"/>
          <w:szCs w:val="32"/>
        </w:rPr>
        <w:t>（三）提供信息咨询；</w:t>
      </w:r>
    </w:p>
    <w:p w:rsidR="0079390B" w:rsidRPr="0079390B" w:rsidRDefault="0079390B" w:rsidP="0079390B">
      <w:pPr>
        <w:spacing w:line="240" w:lineRule="auto"/>
        <w:ind w:firstLineChars="200" w:firstLine="652"/>
        <w:rPr>
          <w:rFonts w:ascii="仿宋_GB2312" w:hAnsi="Calibri"/>
          <w:spacing w:val="0"/>
          <w:szCs w:val="32"/>
        </w:rPr>
      </w:pPr>
      <w:r w:rsidRPr="0079390B">
        <w:rPr>
          <w:rFonts w:ascii="仿宋_GB2312" w:hAnsi="Calibri" w:hint="eastAsia"/>
          <w:spacing w:val="0"/>
          <w:szCs w:val="32"/>
        </w:rPr>
        <w:t>（四）协助办理相关手续。</w:t>
      </w:r>
    </w:p>
    <w:p w:rsidR="0079390B" w:rsidRPr="0079390B" w:rsidRDefault="0079390B" w:rsidP="0079390B">
      <w:pPr>
        <w:spacing w:line="240" w:lineRule="auto"/>
        <w:ind w:firstLineChars="200" w:firstLine="652"/>
        <w:rPr>
          <w:rFonts w:ascii="仿宋_GB2312" w:hAnsi="Calibri"/>
          <w:spacing w:val="0"/>
          <w:szCs w:val="32"/>
        </w:rPr>
      </w:pPr>
      <w:r w:rsidRPr="0079390B">
        <w:rPr>
          <w:rFonts w:ascii="仿宋_GB2312" w:hAnsi="Calibri" w:hint="eastAsia"/>
          <w:spacing w:val="0"/>
          <w:szCs w:val="32"/>
        </w:rPr>
        <w:t>重大会展活动范围和备案的具体办法，由市人民政府另行制定。</w:t>
      </w:r>
    </w:p>
    <w:p w:rsidR="0079390B" w:rsidRPr="0079390B" w:rsidRDefault="0079390B" w:rsidP="0079390B">
      <w:pPr>
        <w:spacing w:line="240" w:lineRule="auto"/>
        <w:ind w:firstLineChars="200" w:firstLine="652"/>
        <w:rPr>
          <w:rFonts w:ascii="仿宋_GB2312" w:hAnsi="Calibri"/>
          <w:spacing w:val="0"/>
          <w:szCs w:val="32"/>
        </w:rPr>
      </w:pPr>
      <w:r w:rsidRPr="0079390B">
        <w:rPr>
          <w:rFonts w:ascii="黑体" w:eastAsia="黑体" w:hAnsi="黑体" w:hint="eastAsia"/>
          <w:spacing w:val="0"/>
          <w:szCs w:val="32"/>
        </w:rPr>
        <w:t>第二十一条</w:t>
      </w:r>
      <w:r w:rsidRPr="0079390B">
        <w:rPr>
          <w:rFonts w:ascii="仿宋_GB2312" w:hAnsi="Calibri" w:hint="eastAsia"/>
          <w:spacing w:val="0"/>
          <w:szCs w:val="32"/>
        </w:rPr>
        <w:t xml:space="preserve"> </w:t>
      </w:r>
      <w:r w:rsidR="000F3DA2">
        <w:rPr>
          <w:rFonts w:ascii="仿宋_GB2312" w:hAnsi="Calibri" w:hint="eastAsia"/>
          <w:spacing w:val="0"/>
          <w:szCs w:val="32"/>
        </w:rPr>
        <w:t xml:space="preserve"> </w:t>
      </w:r>
      <w:r w:rsidRPr="0079390B">
        <w:rPr>
          <w:rFonts w:ascii="仿宋_GB2312" w:hAnsi="Calibri" w:hint="eastAsia"/>
          <w:spacing w:val="0"/>
          <w:szCs w:val="32"/>
        </w:rPr>
        <w:t>举办单位在会展活动举办前，根据申请事项依法向公安、市容环境卫生、文化等部门提出申请，取得相应的行政许可。根据法律、法规规定需经两个以上部门许可方可举办的会展活动，由会展业主管部门协调相关部门实行一次收文、联合办理、一次办结。</w:t>
      </w:r>
    </w:p>
    <w:p w:rsidR="0079390B" w:rsidRPr="0079390B" w:rsidRDefault="0079390B" w:rsidP="0079390B">
      <w:pPr>
        <w:spacing w:line="240" w:lineRule="auto"/>
        <w:ind w:firstLineChars="200" w:firstLine="652"/>
        <w:rPr>
          <w:rFonts w:ascii="仿宋_GB2312" w:hAnsi="Calibri"/>
          <w:spacing w:val="0"/>
          <w:szCs w:val="32"/>
        </w:rPr>
      </w:pPr>
      <w:r w:rsidRPr="0079390B">
        <w:rPr>
          <w:rFonts w:ascii="仿宋_GB2312" w:hAnsi="Calibri" w:hint="eastAsia"/>
          <w:spacing w:val="0"/>
          <w:szCs w:val="32"/>
        </w:rPr>
        <w:t>举办单位申请年度内在同一场馆举行同等规模或者相同内容的多场次会展活动的，公安、市容环境卫生、文化等部门可以采取一次许可的方式。</w:t>
      </w:r>
    </w:p>
    <w:p w:rsidR="0079390B" w:rsidRPr="0079390B" w:rsidRDefault="0079390B" w:rsidP="0079390B">
      <w:pPr>
        <w:spacing w:line="240" w:lineRule="auto"/>
        <w:ind w:firstLineChars="200" w:firstLine="652"/>
        <w:rPr>
          <w:rFonts w:ascii="仿宋_GB2312" w:hAnsi="Calibri"/>
          <w:spacing w:val="0"/>
          <w:szCs w:val="32"/>
        </w:rPr>
      </w:pPr>
      <w:r w:rsidRPr="0079390B">
        <w:rPr>
          <w:rFonts w:ascii="仿宋_GB2312" w:hAnsi="Calibri" w:hint="eastAsia"/>
          <w:spacing w:val="0"/>
          <w:szCs w:val="32"/>
        </w:rPr>
        <w:t>涉外会展活动应当按照国家有关规定办理审批手续。</w:t>
      </w:r>
    </w:p>
    <w:p w:rsidR="0079390B" w:rsidRPr="0079390B" w:rsidRDefault="0079390B" w:rsidP="0079390B">
      <w:pPr>
        <w:spacing w:line="240" w:lineRule="auto"/>
        <w:ind w:firstLineChars="200" w:firstLine="652"/>
        <w:rPr>
          <w:rFonts w:ascii="仿宋_GB2312" w:hAnsi="Calibri"/>
          <w:spacing w:val="0"/>
          <w:szCs w:val="32"/>
        </w:rPr>
      </w:pPr>
      <w:r w:rsidRPr="0079390B">
        <w:rPr>
          <w:rFonts w:ascii="黑体" w:eastAsia="黑体" w:hAnsi="黑体" w:hint="eastAsia"/>
          <w:spacing w:val="0"/>
          <w:szCs w:val="32"/>
        </w:rPr>
        <w:t>第二十二条</w:t>
      </w:r>
      <w:r w:rsidRPr="0079390B">
        <w:rPr>
          <w:rFonts w:ascii="仿宋_GB2312" w:hAnsi="Calibri" w:hint="eastAsia"/>
          <w:spacing w:val="0"/>
          <w:szCs w:val="32"/>
        </w:rPr>
        <w:t xml:space="preserve"> </w:t>
      </w:r>
      <w:r w:rsidR="000F3DA2">
        <w:rPr>
          <w:rFonts w:ascii="仿宋_GB2312" w:hAnsi="Calibri" w:hint="eastAsia"/>
          <w:spacing w:val="0"/>
          <w:szCs w:val="32"/>
        </w:rPr>
        <w:t xml:space="preserve"> </w:t>
      </w:r>
      <w:r w:rsidRPr="0079390B">
        <w:rPr>
          <w:rFonts w:ascii="仿宋_GB2312" w:hAnsi="Calibri" w:hint="eastAsia"/>
          <w:spacing w:val="0"/>
          <w:szCs w:val="32"/>
        </w:rPr>
        <w:t>举办单位发布招展信息和宣传广告应当客观、准确，会展活动及展出内容应与发布的信息一致。</w:t>
      </w:r>
    </w:p>
    <w:p w:rsidR="0079390B" w:rsidRPr="0079390B" w:rsidRDefault="0079390B" w:rsidP="0079390B">
      <w:pPr>
        <w:spacing w:line="240" w:lineRule="auto"/>
        <w:ind w:firstLineChars="200" w:firstLine="652"/>
        <w:rPr>
          <w:rFonts w:ascii="仿宋_GB2312" w:hAnsi="Calibri"/>
          <w:spacing w:val="0"/>
          <w:szCs w:val="32"/>
        </w:rPr>
      </w:pPr>
      <w:r w:rsidRPr="0079390B">
        <w:rPr>
          <w:rFonts w:ascii="仿宋_GB2312" w:hAnsi="Calibri" w:hint="eastAsia"/>
          <w:spacing w:val="0"/>
          <w:szCs w:val="32"/>
        </w:rPr>
        <w:t>已经许可的会展活动，举办单位不得擅自取消或者变更名称、主题、范围、时间、地点等事项；确需取消或者变更的，应当依法办理相关手续，及时告知参展单位并按照合同约定妥善处理有关事宜；经备案的，还应当告知会展业主管部门。</w:t>
      </w:r>
    </w:p>
    <w:p w:rsidR="0079390B" w:rsidRPr="0079390B" w:rsidRDefault="0079390B" w:rsidP="0079390B">
      <w:pPr>
        <w:spacing w:line="240" w:lineRule="auto"/>
        <w:ind w:firstLineChars="200" w:firstLine="652"/>
        <w:rPr>
          <w:rFonts w:ascii="仿宋_GB2312" w:hAnsi="Calibri"/>
          <w:spacing w:val="0"/>
          <w:szCs w:val="32"/>
        </w:rPr>
      </w:pPr>
      <w:r w:rsidRPr="0079390B">
        <w:rPr>
          <w:rFonts w:ascii="黑体" w:eastAsia="黑体" w:hAnsi="黑体" w:hint="eastAsia"/>
          <w:spacing w:val="0"/>
          <w:szCs w:val="32"/>
        </w:rPr>
        <w:t>第二十三条</w:t>
      </w:r>
      <w:r w:rsidRPr="0079390B">
        <w:rPr>
          <w:rFonts w:ascii="仿宋_GB2312" w:hAnsi="Calibri" w:hint="eastAsia"/>
          <w:spacing w:val="0"/>
          <w:szCs w:val="32"/>
        </w:rPr>
        <w:t xml:space="preserve"> </w:t>
      </w:r>
      <w:r w:rsidR="000F3DA2">
        <w:rPr>
          <w:rFonts w:ascii="仿宋_GB2312" w:hAnsi="Calibri" w:hint="eastAsia"/>
          <w:spacing w:val="0"/>
          <w:szCs w:val="32"/>
        </w:rPr>
        <w:t xml:space="preserve"> </w:t>
      </w:r>
      <w:r w:rsidRPr="0079390B">
        <w:rPr>
          <w:rFonts w:ascii="仿宋_GB2312" w:hAnsi="Calibri" w:hint="eastAsia"/>
          <w:spacing w:val="0"/>
          <w:szCs w:val="32"/>
        </w:rPr>
        <w:t>举办单位按照谁承办、谁负责的原则落实安全主体责任，制定安保方案和应急预案，加强对布展、撤展、</w:t>
      </w:r>
      <w:r w:rsidRPr="0079390B">
        <w:rPr>
          <w:rFonts w:ascii="仿宋_GB2312" w:hAnsi="Calibri" w:hint="eastAsia"/>
          <w:spacing w:val="0"/>
          <w:szCs w:val="32"/>
        </w:rPr>
        <w:lastRenderedPageBreak/>
        <w:t>用火、用电、用气、机械、展品仓储、易燃易爆危险物品等的安全检查和管理工作，参展单位应当配合做好安保工作。</w:t>
      </w:r>
    </w:p>
    <w:p w:rsidR="0079390B" w:rsidRPr="0079390B" w:rsidRDefault="0079390B" w:rsidP="0079390B">
      <w:pPr>
        <w:spacing w:line="240" w:lineRule="auto"/>
        <w:ind w:firstLineChars="200" w:firstLine="652"/>
        <w:rPr>
          <w:rFonts w:ascii="仿宋_GB2312" w:hAnsi="Calibri"/>
          <w:spacing w:val="0"/>
          <w:szCs w:val="32"/>
        </w:rPr>
      </w:pPr>
      <w:r w:rsidRPr="0079390B">
        <w:rPr>
          <w:rFonts w:ascii="仿宋_GB2312" w:hAnsi="Calibri" w:hint="eastAsia"/>
          <w:spacing w:val="0"/>
          <w:szCs w:val="32"/>
        </w:rPr>
        <w:t>举办单位应当在会展活动举办前与场馆单位签订租赁协议、安全责任书，明确双方的安全责任和义务。</w:t>
      </w:r>
    </w:p>
    <w:p w:rsidR="0079390B" w:rsidRPr="0079390B" w:rsidRDefault="0079390B" w:rsidP="0079390B">
      <w:pPr>
        <w:spacing w:line="240" w:lineRule="auto"/>
        <w:ind w:firstLineChars="200" w:firstLine="652"/>
        <w:rPr>
          <w:rFonts w:ascii="仿宋_GB2312" w:hAnsi="Calibri"/>
          <w:spacing w:val="0"/>
          <w:szCs w:val="32"/>
        </w:rPr>
      </w:pPr>
      <w:r w:rsidRPr="0079390B">
        <w:rPr>
          <w:rFonts w:ascii="仿宋_GB2312" w:hAnsi="Calibri" w:hint="eastAsia"/>
          <w:spacing w:val="0"/>
          <w:szCs w:val="32"/>
        </w:rPr>
        <w:t>举办单位、参展单位需要搭设舞台、看台、灯光架、背景板等临时设施的，其设计、施工、监理应当符合有关法律法规和标准、技术规范，保证临时设施的安全。</w:t>
      </w:r>
    </w:p>
    <w:p w:rsidR="0079390B" w:rsidRPr="0079390B" w:rsidRDefault="0079390B" w:rsidP="0079390B">
      <w:pPr>
        <w:spacing w:line="240" w:lineRule="auto"/>
        <w:ind w:firstLineChars="200" w:firstLine="652"/>
        <w:rPr>
          <w:rFonts w:ascii="仿宋_GB2312" w:hAnsi="Calibri"/>
          <w:spacing w:val="0"/>
          <w:szCs w:val="32"/>
        </w:rPr>
      </w:pPr>
      <w:r w:rsidRPr="0079390B">
        <w:rPr>
          <w:rFonts w:ascii="黑体" w:eastAsia="黑体" w:hAnsi="黑体" w:hint="eastAsia"/>
          <w:spacing w:val="0"/>
          <w:szCs w:val="32"/>
        </w:rPr>
        <w:t>第二十四条</w:t>
      </w:r>
      <w:r w:rsidRPr="0079390B">
        <w:rPr>
          <w:rFonts w:ascii="仿宋_GB2312" w:hAnsi="Calibri" w:hint="eastAsia"/>
          <w:spacing w:val="0"/>
          <w:szCs w:val="32"/>
        </w:rPr>
        <w:t xml:space="preserve"> </w:t>
      </w:r>
      <w:r w:rsidR="000F3DA2">
        <w:rPr>
          <w:rFonts w:ascii="仿宋_GB2312" w:hAnsi="Calibri" w:hint="eastAsia"/>
          <w:spacing w:val="0"/>
          <w:szCs w:val="32"/>
        </w:rPr>
        <w:t xml:space="preserve"> </w:t>
      </w:r>
      <w:r w:rsidRPr="0079390B">
        <w:rPr>
          <w:rFonts w:ascii="仿宋_GB2312" w:hAnsi="Calibri" w:hint="eastAsia"/>
          <w:spacing w:val="0"/>
          <w:szCs w:val="32"/>
        </w:rPr>
        <w:t>会展场馆应当符合安全、消防和卫生要求，在显著位置设置安全警示和引导标志，配置应急广播、应急照明、消防等设施。</w:t>
      </w:r>
    </w:p>
    <w:p w:rsidR="0079390B" w:rsidRPr="0079390B" w:rsidRDefault="0079390B" w:rsidP="0079390B">
      <w:pPr>
        <w:spacing w:line="240" w:lineRule="auto"/>
        <w:ind w:firstLineChars="200" w:firstLine="652"/>
        <w:rPr>
          <w:rFonts w:ascii="仿宋_GB2312" w:hAnsi="Calibri"/>
          <w:spacing w:val="0"/>
          <w:szCs w:val="32"/>
        </w:rPr>
      </w:pPr>
      <w:r w:rsidRPr="0079390B">
        <w:rPr>
          <w:rFonts w:ascii="仿宋_GB2312" w:hAnsi="Calibri" w:hint="eastAsia"/>
          <w:spacing w:val="0"/>
          <w:szCs w:val="32"/>
        </w:rPr>
        <w:t>场馆单位应当定期维护场馆及设施，建立场馆安全防范制度，配备安保人员，指导举办单位、参展单位做好安全、消防等工作。有条件的场馆配备安检设施设备及安检人员。</w:t>
      </w:r>
    </w:p>
    <w:p w:rsidR="0079390B" w:rsidRPr="0079390B" w:rsidRDefault="0079390B" w:rsidP="0079390B">
      <w:pPr>
        <w:spacing w:line="240" w:lineRule="auto"/>
        <w:ind w:firstLineChars="200" w:firstLine="652"/>
        <w:rPr>
          <w:rFonts w:ascii="仿宋_GB2312" w:hAnsi="Calibri"/>
          <w:spacing w:val="0"/>
          <w:szCs w:val="32"/>
        </w:rPr>
      </w:pPr>
      <w:r w:rsidRPr="0079390B">
        <w:rPr>
          <w:rFonts w:ascii="黑体" w:eastAsia="黑体" w:hAnsi="黑体" w:hint="eastAsia"/>
          <w:spacing w:val="0"/>
          <w:szCs w:val="32"/>
        </w:rPr>
        <w:t>第二十五条</w:t>
      </w:r>
      <w:r w:rsidRPr="0079390B">
        <w:rPr>
          <w:rFonts w:ascii="仿宋_GB2312" w:hAnsi="Calibri" w:hint="eastAsia"/>
          <w:spacing w:val="0"/>
          <w:szCs w:val="32"/>
        </w:rPr>
        <w:t xml:space="preserve"> </w:t>
      </w:r>
      <w:r w:rsidR="000F3DA2">
        <w:rPr>
          <w:rFonts w:ascii="仿宋_GB2312" w:hAnsi="Calibri" w:hint="eastAsia"/>
          <w:spacing w:val="0"/>
          <w:szCs w:val="32"/>
        </w:rPr>
        <w:t xml:space="preserve"> </w:t>
      </w:r>
      <w:r w:rsidRPr="0079390B">
        <w:rPr>
          <w:rFonts w:ascii="仿宋_GB2312" w:hAnsi="Calibri" w:hint="eastAsia"/>
          <w:spacing w:val="0"/>
          <w:szCs w:val="32"/>
        </w:rPr>
        <w:t>举办单位依法做好会展知识产权保护工作，在参展合同中约定知识产权保护条款。参展项目、产品标示具有知识产权的，参展单位应当携带相关的证明参展。</w:t>
      </w:r>
    </w:p>
    <w:p w:rsidR="0079390B" w:rsidRPr="0079390B" w:rsidRDefault="0079390B" w:rsidP="0079390B">
      <w:pPr>
        <w:spacing w:line="240" w:lineRule="auto"/>
        <w:ind w:firstLineChars="200" w:firstLine="652"/>
        <w:rPr>
          <w:rFonts w:ascii="仿宋_GB2312" w:hAnsi="Calibri"/>
          <w:spacing w:val="0"/>
          <w:szCs w:val="32"/>
        </w:rPr>
      </w:pPr>
      <w:r w:rsidRPr="0079390B">
        <w:rPr>
          <w:rFonts w:ascii="仿宋_GB2312" w:hAnsi="Calibri" w:hint="eastAsia"/>
          <w:spacing w:val="0"/>
          <w:szCs w:val="32"/>
        </w:rPr>
        <w:t>重大会展活动举办单位在会展现场开设知识产权侵权投诉接待服务，配合、协助知识产权主管部门处理知识产权纠纷。</w:t>
      </w:r>
    </w:p>
    <w:p w:rsidR="0079390B" w:rsidRPr="0079390B" w:rsidRDefault="0079390B" w:rsidP="0079390B">
      <w:pPr>
        <w:spacing w:line="240" w:lineRule="auto"/>
        <w:ind w:firstLineChars="200" w:firstLine="652"/>
        <w:rPr>
          <w:rFonts w:ascii="仿宋_GB2312" w:hAnsi="Calibri"/>
          <w:spacing w:val="0"/>
          <w:szCs w:val="32"/>
        </w:rPr>
      </w:pPr>
      <w:r w:rsidRPr="0079390B">
        <w:rPr>
          <w:rFonts w:ascii="黑体" w:eastAsia="黑体" w:hAnsi="黑体" w:hint="eastAsia"/>
          <w:spacing w:val="0"/>
          <w:szCs w:val="32"/>
        </w:rPr>
        <w:t>第二十六条</w:t>
      </w:r>
      <w:r w:rsidRPr="0079390B">
        <w:rPr>
          <w:rFonts w:ascii="仿宋_GB2312" w:hAnsi="Calibri" w:hint="eastAsia"/>
          <w:spacing w:val="0"/>
          <w:szCs w:val="32"/>
        </w:rPr>
        <w:t xml:space="preserve"> </w:t>
      </w:r>
      <w:r w:rsidR="000F3DA2">
        <w:rPr>
          <w:rFonts w:ascii="仿宋_GB2312" w:hAnsi="Calibri" w:hint="eastAsia"/>
          <w:spacing w:val="0"/>
          <w:szCs w:val="32"/>
        </w:rPr>
        <w:t xml:space="preserve"> </w:t>
      </w:r>
      <w:r w:rsidRPr="0079390B">
        <w:rPr>
          <w:rFonts w:ascii="仿宋_GB2312" w:hAnsi="Calibri" w:hint="eastAsia"/>
          <w:spacing w:val="0"/>
          <w:szCs w:val="32"/>
        </w:rPr>
        <w:t>举办单位应当在会展现场设置投诉处理点，并在醒目位置公布公安、市场监管、知识产权、会展业等部门的投诉举报电话。</w:t>
      </w:r>
    </w:p>
    <w:p w:rsidR="0079390B" w:rsidRPr="0079390B" w:rsidRDefault="0079390B" w:rsidP="0079390B">
      <w:pPr>
        <w:spacing w:line="240" w:lineRule="auto"/>
        <w:ind w:firstLineChars="200" w:firstLine="652"/>
        <w:rPr>
          <w:rFonts w:ascii="仿宋_GB2312" w:hAnsi="Calibri"/>
          <w:spacing w:val="0"/>
          <w:szCs w:val="32"/>
        </w:rPr>
      </w:pPr>
      <w:r w:rsidRPr="0079390B">
        <w:rPr>
          <w:rFonts w:ascii="黑体" w:eastAsia="黑体" w:hAnsi="黑体" w:hint="eastAsia"/>
          <w:spacing w:val="0"/>
          <w:szCs w:val="32"/>
        </w:rPr>
        <w:t>第二十七条</w:t>
      </w:r>
      <w:r w:rsidRPr="0079390B">
        <w:rPr>
          <w:rFonts w:ascii="仿宋_GB2312" w:hAnsi="Calibri" w:hint="eastAsia"/>
          <w:spacing w:val="0"/>
          <w:szCs w:val="32"/>
        </w:rPr>
        <w:t xml:space="preserve"> </w:t>
      </w:r>
      <w:r w:rsidR="000F3DA2">
        <w:rPr>
          <w:rFonts w:ascii="仿宋_GB2312" w:hAnsi="Calibri" w:hint="eastAsia"/>
          <w:spacing w:val="0"/>
          <w:szCs w:val="32"/>
        </w:rPr>
        <w:t xml:space="preserve"> </w:t>
      </w:r>
      <w:r w:rsidRPr="0079390B">
        <w:rPr>
          <w:rFonts w:ascii="仿宋_GB2312" w:hAnsi="Calibri" w:hint="eastAsia"/>
          <w:spacing w:val="0"/>
          <w:szCs w:val="32"/>
        </w:rPr>
        <w:t>在会展活动期间，参展单位不得有下列行为：</w:t>
      </w:r>
    </w:p>
    <w:p w:rsidR="0079390B" w:rsidRPr="0079390B" w:rsidRDefault="0079390B" w:rsidP="0079390B">
      <w:pPr>
        <w:spacing w:line="240" w:lineRule="auto"/>
        <w:ind w:firstLineChars="200" w:firstLine="652"/>
        <w:rPr>
          <w:rFonts w:ascii="仿宋_GB2312" w:hAnsi="Calibri"/>
          <w:spacing w:val="0"/>
          <w:szCs w:val="32"/>
        </w:rPr>
      </w:pPr>
      <w:r w:rsidRPr="0079390B">
        <w:rPr>
          <w:rFonts w:ascii="仿宋_GB2312" w:hAnsi="Calibri" w:hint="eastAsia"/>
          <w:spacing w:val="0"/>
          <w:szCs w:val="32"/>
        </w:rPr>
        <w:lastRenderedPageBreak/>
        <w:t>（一）从事与会展名称、内容不符的活动；</w:t>
      </w:r>
    </w:p>
    <w:p w:rsidR="0079390B" w:rsidRPr="0079390B" w:rsidRDefault="0079390B" w:rsidP="0079390B">
      <w:pPr>
        <w:spacing w:line="240" w:lineRule="auto"/>
        <w:ind w:firstLineChars="200" w:firstLine="652"/>
        <w:rPr>
          <w:rFonts w:ascii="仿宋_GB2312" w:hAnsi="Calibri"/>
          <w:spacing w:val="0"/>
          <w:szCs w:val="32"/>
        </w:rPr>
      </w:pPr>
      <w:r w:rsidRPr="0079390B">
        <w:rPr>
          <w:rFonts w:ascii="仿宋_GB2312" w:hAnsi="Calibri" w:hint="eastAsia"/>
          <w:spacing w:val="0"/>
          <w:szCs w:val="32"/>
        </w:rPr>
        <w:t>（二）进行虚假宣传；</w:t>
      </w:r>
    </w:p>
    <w:p w:rsidR="0079390B" w:rsidRPr="0079390B" w:rsidRDefault="0079390B" w:rsidP="0079390B">
      <w:pPr>
        <w:spacing w:line="240" w:lineRule="auto"/>
        <w:ind w:firstLineChars="200" w:firstLine="652"/>
        <w:rPr>
          <w:rFonts w:ascii="仿宋_GB2312" w:hAnsi="Calibri"/>
          <w:spacing w:val="0"/>
          <w:szCs w:val="32"/>
        </w:rPr>
      </w:pPr>
      <w:r w:rsidRPr="0079390B">
        <w:rPr>
          <w:rFonts w:ascii="仿宋_GB2312" w:hAnsi="Calibri" w:hint="eastAsia"/>
          <w:spacing w:val="0"/>
          <w:szCs w:val="32"/>
        </w:rPr>
        <w:t>（三）展示、展销假冒伪劣商品；</w:t>
      </w:r>
    </w:p>
    <w:p w:rsidR="0079390B" w:rsidRPr="0079390B" w:rsidRDefault="0079390B" w:rsidP="0079390B">
      <w:pPr>
        <w:spacing w:line="240" w:lineRule="auto"/>
        <w:ind w:firstLineChars="200" w:firstLine="652"/>
        <w:rPr>
          <w:rFonts w:ascii="仿宋_GB2312" w:hAnsi="Calibri"/>
          <w:spacing w:val="0"/>
          <w:szCs w:val="32"/>
        </w:rPr>
      </w:pPr>
      <w:r w:rsidRPr="0079390B">
        <w:rPr>
          <w:rFonts w:ascii="仿宋_GB2312" w:hAnsi="Calibri" w:hint="eastAsia"/>
          <w:spacing w:val="0"/>
          <w:szCs w:val="32"/>
        </w:rPr>
        <w:t>（四）侵犯他人知识产权；</w:t>
      </w:r>
    </w:p>
    <w:p w:rsidR="0079390B" w:rsidRPr="0079390B" w:rsidRDefault="0079390B" w:rsidP="0079390B">
      <w:pPr>
        <w:spacing w:line="240" w:lineRule="auto"/>
        <w:ind w:firstLineChars="200" w:firstLine="652"/>
        <w:rPr>
          <w:rFonts w:ascii="仿宋_GB2312" w:hAnsi="Calibri"/>
          <w:spacing w:val="0"/>
          <w:szCs w:val="32"/>
        </w:rPr>
      </w:pPr>
      <w:r w:rsidRPr="0079390B">
        <w:rPr>
          <w:rFonts w:ascii="仿宋_GB2312" w:hAnsi="Calibri" w:hint="eastAsia"/>
          <w:spacing w:val="0"/>
          <w:szCs w:val="32"/>
        </w:rPr>
        <w:t>（五）法律、法规禁止的其他行为。</w:t>
      </w:r>
    </w:p>
    <w:p w:rsidR="0079390B" w:rsidRPr="0079390B" w:rsidRDefault="0079390B" w:rsidP="0079390B">
      <w:pPr>
        <w:spacing w:line="240" w:lineRule="auto"/>
        <w:ind w:firstLineChars="200" w:firstLine="652"/>
        <w:rPr>
          <w:rFonts w:ascii="仿宋_GB2312" w:hAnsi="Calibri"/>
          <w:spacing w:val="0"/>
          <w:szCs w:val="32"/>
        </w:rPr>
      </w:pPr>
      <w:r w:rsidRPr="0079390B">
        <w:rPr>
          <w:rFonts w:ascii="黑体" w:eastAsia="黑体" w:hAnsi="黑体" w:hint="eastAsia"/>
          <w:spacing w:val="0"/>
          <w:szCs w:val="32"/>
        </w:rPr>
        <w:t>第二十八条</w:t>
      </w:r>
      <w:r w:rsidRPr="0079390B">
        <w:rPr>
          <w:rFonts w:ascii="仿宋_GB2312" w:hAnsi="Calibri" w:hint="eastAsia"/>
          <w:spacing w:val="0"/>
          <w:szCs w:val="32"/>
        </w:rPr>
        <w:t xml:space="preserve"> </w:t>
      </w:r>
      <w:r w:rsidR="000F3DA2">
        <w:rPr>
          <w:rFonts w:ascii="仿宋_GB2312" w:hAnsi="Calibri" w:hint="eastAsia"/>
          <w:spacing w:val="0"/>
          <w:szCs w:val="32"/>
        </w:rPr>
        <w:t xml:space="preserve"> </w:t>
      </w:r>
      <w:r w:rsidRPr="0079390B">
        <w:rPr>
          <w:rFonts w:ascii="仿宋_GB2312" w:hAnsi="Calibri" w:hint="eastAsia"/>
          <w:spacing w:val="0"/>
          <w:szCs w:val="32"/>
        </w:rPr>
        <w:t xml:space="preserve">重大会展活动期间，公安机关交通管理部门根据道路和交通流量的具体情况，可以采取交通管制措施。 </w:t>
      </w:r>
    </w:p>
    <w:p w:rsidR="0079390B" w:rsidRPr="0079390B" w:rsidRDefault="0079390B" w:rsidP="0079390B">
      <w:pPr>
        <w:spacing w:line="240" w:lineRule="auto"/>
        <w:rPr>
          <w:rFonts w:ascii="仿宋_GB2312" w:hAnsi="Calibri"/>
          <w:spacing w:val="0"/>
          <w:szCs w:val="32"/>
        </w:rPr>
      </w:pPr>
      <w:r w:rsidRPr="0079390B">
        <w:rPr>
          <w:rFonts w:ascii="仿宋_GB2312" w:hAnsi="Calibri" w:hint="eastAsia"/>
          <w:spacing w:val="0"/>
          <w:szCs w:val="32"/>
        </w:rPr>
        <w:t>会展活动期间，当场馆配套停车泊位不足时，公安机关交通管理部门应当会同城市管理部门在会展场馆周边合理设置临时停车泊位。</w:t>
      </w:r>
    </w:p>
    <w:p w:rsidR="0079390B" w:rsidRPr="0079390B" w:rsidRDefault="0079390B" w:rsidP="0079390B">
      <w:pPr>
        <w:spacing w:line="240" w:lineRule="auto"/>
        <w:ind w:firstLineChars="200" w:firstLine="652"/>
        <w:rPr>
          <w:rFonts w:ascii="仿宋_GB2312" w:hAnsi="Calibri"/>
          <w:spacing w:val="0"/>
          <w:szCs w:val="32"/>
        </w:rPr>
      </w:pPr>
      <w:r w:rsidRPr="0079390B">
        <w:rPr>
          <w:rFonts w:ascii="黑体" w:eastAsia="黑体" w:hAnsi="黑体" w:hint="eastAsia"/>
          <w:spacing w:val="0"/>
          <w:szCs w:val="32"/>
        </w:rPr>
        <w:t>第二十九条</w:t>
      </w:r>
      <w:r w:rsidRPr="0079390B">
        <w:rPr>
          <w:rFonts w:ascii="仿宋_GB2312" w:hAnsi="Calibri" w:hint="eastAsia"/>
          <w:spacing w:val="0"/>
          <w:szCs w:val="32"/>
        </w:rPr>
        <w:t xml:space="preserve"> </w:t>
      </w:r>
      <w:r w:rsidR="000F3DA2">
        <w:rPr>
          <w:rFonts w:ascii="仿宋_GB2312" w:hAnsi="Calibri" w:hint="eastAsia"/>
          <w:spacing w:val="0"/>
          <w:szCs w:val="32"/>
        </w:rPr>
        <w:t xml:space="preserve"> </w:t>
      </w:r>
      <w:r w:rsidRPr="0079390B">
        <w:rPr>
          <w:rFonts w:ascii="仿宋_GB2312" w:hAnsi="Calibri" w:hint="eastAsia"/>
          <w:spacing w:val="0"/>
          <w:szCs w:val="32"/>
        </w:rPr>
        <w:t>会展活动期间，公安、市场监管、城市管理、卫生、质量监督等部门应当加强对会展活动的巡查，监督、指导举办单位加强现场及周边的管理和秩序维护，及时处置突发事件或者灾害事故，保护会展各方合法权益。</w:t>
      </w:r>
    </w:p>
    <w:p w:rsidR="0079390B" w:rsidRPr="0079390B" w:rsidRDefault="0079390B" w:rsidP="0079390B">
      <w:pPr>
        <w:spacing w:line="240" w:lineRule="auto"/>
        <w:ind w:firstLineChars="200" w:firstLine="652"/>
        <w:rPr>
          <w:rFonts w:ascii="仿宋_GB2312" w:hAnsi="Calibri"/>
          <w:spacing w:val="0"/>
          <w:szCs w:val="32"/>
        </w:rPr>
      </w:pPr>
      <w:r w:rsidRPr="0079390B">
        <w:rPr>
          <w:rFonts w:ascii="仿宋_GB2312" w:hAnsi="Calibri" w:hint="eastAsia"/>
          <w:spacing w:val="0"/>
          <w:szCs w:val="32"/>
        </w:rPr>
        <w:t>会展活动期间，市容环卫主管部门可以在会展场馆周边符合设置条件的公共场所划定一定数量宣传品的放置位，用于举办单位临时设置宣传品。</w:t>
      </w:r>
    </w:p>
    <w:p w:rsidR="0079390B" w:rsidRPr="0079390B" w:rsidRDefault="0079390B" w:rsidP="0079390B">
      <w:pPr>
        <w:spacing w:line="240" w:lineRule="auto"/>
        <w:ind w:firstLineChars="200" w:firstLine="652"/>
        <w:rPr>
          <w:rFonts w:ascii="仿宋_GB2312" w:hAnsi="Calibri"/>
          <w:spacing w:val="0"/>
          <w:szCs w:val="32"/>
        </w:rPr>
      </w:pPr>
      <w:r w:rsidRPr="0079390B">
        <w:rPr>
          <w:rFonts w:ascii="仿宋_GB2312" w:hAnsi="Calibri" w:hint="eastAsia"/>
          <w:spacing w:val="0"/>
          <w:szCs w:val="32"/>
        </w:rPr>
        <w:t>重大会展活动期间，市场监管、知识产权、会展业等部门派员进驻会展场馆，提供服务，加强监管，接受并处理投诉。</w:t>
      </w:r>
    </w:p>
    <w:p w:rsidR="000F3DA2" w:rsidRDefault="000F3DA2" w:rsidP="0079390B">
      <w:pPr>
        <w:spacing w:line="240" w:lineRule="auto"/>
        <w:jc w:val="center"/>
        <w:rPr>
          <w:rFonts w:ascii="黑体" w:eastAsia="黑体" w:hAnsi="黑体" w:hint="eastAsia"/>
          <w:spacing w:val="0"/>
          <w:szCs w:val="32"/>
        </w:rPr>
      </w:pPr>
    </w:p>
    <w:p w:rsidR="0079390B" w:rsidRDefault="0079390B" w:rsidP="0079390B">
      <w:pPr>
        <w:spacing w:line="240" w:lineRule="auto"/>
        <w:jc w:val="center"/>
        <w:rPr>
          <w:rFonts w:ascii="黑体" w:eastAsia="黑体" w:hAnsi="黑体" w:hint="eastAsia"/>
          <w:spacing w:val="0"/>
          <w:szCs w:val="32"/>
        </w:rPr>
      </w:pPr>
      <w:r w:rsidRPr="0079390B">
        <w:rPr>
          <w:rFonts w:ascii="黑体" w:eastAsia="黑体" w:hAnsi="黑体" w:hint="eastAsia"/>
          <w:spacing w:val="0"/>
          <w:szCs w:val="32"/>
        </w:rPr>
        <w:t>第四章  附则</w:t>
      </w:r>
    </w:p>
    <w:p w:rsidR="000F3DA2" w:rsidRPr="0079390B" w:rsidRDefault="000F3DA2" w:rsidP="0079390B">
      <w:pPr>
        <w:spacing w:line="240" w:lineRule="auto"/>
        <w:jc w:val="center"/>
        <w:rPr>
          <w:rFonts w:ascii="黑体" w:eastAsia="黑体" w:hAnsi="黑体"/>
          <w:spacing w:val="0"/>
          <w:szCs w:val="32"/>
        </w:rPr>
      </w:pPr>
    </w:p>
    <w:p w:rsidR="0079390B" w:rsidRPr="0079390B" w:rsidRDefault="0079390B" w:rsidP="0079390B">
      <w:pPr>
        <w:spacing w:line="240" w:lineRule="auto"/>
        <w:ind w:firstLineChars="200" w:firstLine="652"/>
        <w:rPr>
          <w:rFonts w:ascii="仿宋_GB2312" w:hAnsi="Calibri"/>
          <w:spacing w:val="0"/>
          <w:szCs w:val="32"/>
        </w:rPr>
      </w:pPr>
      <w:r w:rsidRPr="0079390B">
        <w:rPr>
          <w:rFonts w:ascii="黑体" w:eastAsia="黑体" w:hAnsi="黑体" w:hint="eastAsia"/>
          <w:spacing w:val="0"/>
          <w:szCs w:val="32"/>
        </w:rPr>
        <w:lastRenderedPageBreak/>
        <w:t>第三十条</w:t>
      </w:r>
      <w:r w:rsidRPr="0079390B">
        <w:rPr>
          <w:rFonts w:ascii="仿宋_GB2312" w:hAnsi="Calibri" w:hint="eastAsia"/>
          <w:spacing w:val="0"/>
          <w:szCs w:val="32"/>
        </w:rPr>
        <w:t xml:space="preserve"> </w:t>
      </w:r>
      <w:r w:rsidR="000F3DA2">
        <w:rPr>
          <w:rFonts w:ascii="仿宋_GB2312" w:hAnsi="Calibri" w:hint="eastAsia"/>
          <w:spacing w:val="0"/>
          <w:szCs w:val="32"/>
        </w:rPr>
        <w:t xml:space="preserve"> </w:t>
      </w:r>
      <w:r w:rsidRPr="0079390B">
        <w:rPr>
          <w:rFonts w:ascii="仿宋_GB2312" w:hAnsi="Calibri" w:hint="eastAsia"/>
          <w:spacing w:val="0"/>
          <w:szCs w:val="32"/>
        </w:rPr>
        <w:t>本条例自2017年12月1日起施行。</w:t>
      </w:r>
    </w:p>
    <w:p w:rsidR="00D57722" w:rsidRPr="0079390B" w:rsidRDefault="00D57722" w:rsidP="0079390B"/>
    <w:sectPr w:rsidR="00D57722" w:rsidRPr="0079390B"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528C" w:rsidRDefault="00A0528C" w:rsidP="00D57722">
      <w:pPr>
        <w:spacing w:line="240" w:lineRule="auto"/>
      </w:pPr>
      <w:r>
        <w:separator/>
      </w:r>
    </w:p>
  </w:endnote>
  <w:endnote w:type="continuationSeparator" w:id="0">
    <w:p w:rsidR="00A0528C" w:rsidRDefault="00A0528C"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华文中宋">
    <w:panose1 w:val="02010600040101010101"/>
    <w:charset w:val="86"/>
    <w:family w:val="auto"/>
    <w:pitch w:val="variable"/>
    <w:sig w:usb0="00000287" w:usb1="080F0000" w:usb2="00000010" w:usb3="00000000" w:csb0="0004009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0F3DA2">
      <w:rPr>
        <w:rStyle w:val="a6"/>
        <w:rFonts w:ascii="宋体" w:eastAsia="宋体" w:hAnsi="宋体"/>
        <w:noProof/>
        <w:sz w:val="28"/>
      </w:rPr>
      <w:t>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5D3E8F" w:rsidRPr="005D3E8F">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528C" w:rsidRDefault="00A0528C" w:rsidP="00D57722">
      <w:pPr>
        <w:spacing w:line="240" w:lineRule="auto"/>
      </w:pPr>
      <w:r>
        <w:separator/>
      </w:r>
    </w:p>
  </w:footnote>
  <w:footnote w:type="continuationSeparator" w:id="0">
    <w:p w:rsidR="00A0528C" w:rsidRDefault="00A0528C"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abstractNum w:abstractNumId="1">
    <w:nsid w:val="58228FC3"/>
    <w:multiLevelType w:val="singleLevel"/>
    <w:tmpl w:val="58228FC3"/>
    <w:lvl w:ilvl="0">
      <w:start w:val="2"/>
      <w:numFmt w:val="chineseCounting"/>
      <w:suff w:val="space"/>
      <w:lvlText w:val="第%1章"/>
      <w:lvlJc w:val="left"/>
      <w:rPr>
        <w:rFonts w:cs="Times New Roman"/>
      </w:rPr>
    </w:lvl>
  </w:abstractNum>
  <w:abstractNum w:abstractNumId="2">
    <w:nsid w:val="58246532"/>
    <w:multiLevelType w:val="singleLevel"/>
    <w:tmpl w:val="58246532"/>
    <w:lvl w:ilvl="0">
      <w:start w:val="5"/>
      <w:numFmt w:val="chineseCounting"/>
      <w:suff w:val="space"/>
      <w:lvlText w:val="第%1章"/>
      <w:lvlJc w:val="left"/>
      <w:rPr>
        <w:rFonts w:cs="Times New Roman"/>
      </w:rPr>
    </w:lvl>
  </w:abstractNum>
  <w:abstractNum w:abstractNumId="3">
    <w:nsid w:val="58F48828"/>
    <w:multiLevelType w:val="singleLevel"/>
    <w:tmpl w:val="58F48828"/>
    <w:lvl w:ilvl="0">
      <w:start w:val="1"/>
      <w:numFmt w:val="chineseCounting"/>
      <w:suff w:val="space"/>
      <w:lvlText w:val="第%1章"/>
      <w:lvlJc w:val="left"/>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206BB"/>
    <w:rsid w:val="00071F92"/>
    <w:rsid w:val="000960D6"/>
    <w:rsid w:val="000C3B10"/>
    <w:rsid w:val="000F3DA2"/>
    <w:rsid w:val="001B173E"/>
    <w:rsid w:val="00251C01"/>
    <w:rsid w:val="002B347B"/>
    <w:rsid w:val="004C53E0"/>
    <w:rsid w:val="005D3E8F"/>
    <w:rsid w:val="00736E4E"/>
    <w:rsid w:val="007829E7"/>
    <w:rsid w:val="0079390B"/>
    <w:rsid w:val="007E7972"/>
    <w:rsid w:val="00821AE1"/>
    <w:rsid w:val="008F2BA1"/>
    <w:rsid w:val="00967225"/>
    <w:rsid w:val="009F2D8E"/>
    <w:rsid w:val="009F5E58"/>
    <w:rsid w:val="00A0528C"/>
    <w:rsid w:val="00A0649E"/>
    <w:rsid w:val="00AB459A"/>
    <w:rsid w:val="00B3448D"/>
    <w:rsid w:val="00B9350E"/>
    <w:rsid w:val="00C26BE1"/>
    <w:rsid w:val="00D01AB1"/>
    <w:rsid w:val="00D57722"/>
    <w:rsid w:val="00D93A6F"/>
    <w:rsid w:val="00E560D4"/>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Plain Text" w:uiPriority="99"/>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Plain Text"/>
    <w:basedOn w:val="a0"/>
    <w:link w:val="Char"/>
    <w:uiPriority w:val="99"/>
    <w:unhideWhenUsed/>
    <w:rsid w:val="00D93A6F"/>
    <w:pPr>
      <w:spacing w:line="240" w:lineRule="auto"/>
    </w:pPr>
    <w:rPr>
      <w:rFonts w:ascii="宋体" w:eastAsia="宋体" w:hAnsi="Courier New" w:cs="Courier New"/>
      <w:spacing w:val="0"/>
      <w:sz w:val="21"/>
      <w:szCs w:val="21"/>
    </w:rPr>
  </w:style>
  <w:style w:type="character" w:customStyle="1" w:styleId="Char">
    <w:name w:val="纯文本 Char"/>
    <w:basedOn w:val="a1"/>
    <w:link w:val="aa"/>
    <w:uiPriority w:val="99"/>
    <w:rsid w:val="00D93A6F"/>
    <w:rPr>
      <w:rFonts w:ascii="宋体" w:hAnsi="Courier New" w:cs="Courier New"/>
      <w:kern w:val="2"/>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4779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22</TotalTime>
  <Pages>12</Pages>
  <Words>744</Words>
  <Characters>4241</Characters>
  <Application>Microsoft Office Word</Application>
  <DocSecurity>0</DocSecurity>
  <Lines>35</Lines>
  <Paragraphs>9</Paragraphs>
  <ScaleCrop>false</ScaleCrop>
  <Company>Microsoft</Company>
  <LinksUpToDate>false</LinksUpToDate>
  <CharactersWithSpaces>4976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19</cp:revision>
  <dcterms:created xsi:type="dcterms:W3CDTF">2017-01-11T09:18:00Z</dcterms:created>
  <dcterms:modified xsi:type="dcterms:W3CDTF">2017-11-27T01:10:00Z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