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600" w:lineRule="exact"/>
        <w:jc w:val="center"/>
        <w:rPr>
          <w:rFonts w:hint="eastAsia" w:ascii="方正小标宋简体" w:hAnsi="方正小标宋简体" w:eastAsia="方正小标宋简体" w:cs="方正小标宋简体"/>
          <w:color w:val="auto"/>
          <w:sz w:val="44"/>
          <w:szCs w:val="44"/>
        </w:rPr>
      </w:pPr>
      <w:bookmarkStart w:id="0" w:name="_GoBack"/>
      <w:bookmarkEnd w:id="0"/>
      <w:r>
        <w:rPr>
          <w:rFonts w:hint="eastAsia" w:ascii="方正小标宋简体" w:hAnsi="方正小标宋简体" w:eastAsia="方正小标宋简体" w:cs="方正小标宋简体"/>
          <w:color w:val="auto"/>
          <w:sz w:val="44"/>
          <w:szCs w:val="44"/>
        </w:rPr>
        <w:t>榆林市</w:t>
      </w:r>
      <w:r>
        <w:rPr>
          <w:rFonts w:hint="eastAsia" w:ascii="方正小标宋简体" w:hAnsi="方正小标宋简体" w:eastAsia="方正小标宋简体" w:cs="方正小标宋简体"/>
          <w:color w:val="auto"/>
          <w:sz w:val="44"/>
          <w:szCs w:val="44"/>
          <w:lang w:eastAsia="zh-CN"/>
        </w:rPr>
        <w:t>扬尘污染防治</w:t>
      </w:r>
      <w:r>
        <w:rPr>
          <w:rFonts w:hint="eastAsia" w:ascii="方正小标宋简体" w:hAnsi="方正小标宋简体" w:eastAsia="方正小标宋简体" w:cs="方正小标宋简体"/>
          <w:color w:val="auto"/>
          <w:sz w:val="44"/>
          <w:szCs w:val="44"/>
        </w:rPr>
        <w:t>条例</w:t>
      </w:r>
    </w:p>
    <w:p>
      <w:pPr>
        <w:pStyle w:val="5"/>
      </w:pPr>
    </w:p>
    <w:p>
      <w:pPr>
        <w:keepNext w:val="0"/>
        <w:keepLines w:val="0"/>
        <w:pageBreakBefore w:val="0"/>
        <w:kinsoku/>
        <w:wordWrap/>
        <w:overflowPunct/>
        <w:topLinePunct w:val="0"/>
        <w:autoSpaceDE/>
        <w:autoSpaceDN/>
        <w:bidi w:val="0"/>
        <w:adjustRightInd/>
        <w:snapToGrid/>
        <w:spacing w:line="580" w:lineRule="exact"/>
        <w:ind w:firstLine="640" w:firstLineChars="200"/>
        <w:jc w:val="left"/>
        <w:rPr>
          <w:rFonts w:hint="eastAsia" w:ascii="楷体" w:hAnsi="楷体" w:eastAsia="楷体" w:cs="楷体"/>
          <w:bCs/>
          <w:snapToGrid w:val="0"/>
          <w:color w:val="000000"/>
          <w:sz w:val="32"/>
          <w:szCs w:val="32"/>
        </w:rPr>
      </w:pPr>
      <w:r>
        <w:rPr>
          <w:rFonts w:hint="eastAsia" w:ascii="楷体" w:hAnsi="楷体" w:eastAsia="楷体" w:cs="楷体"/>
          <w:bCs/>
          <w:snapToGrid w:val="0"/>
          <w:color w:val="000000"/>
          <w:sz w:val="32"/>
          <w:szCs w:val="32"/>
        </w:rPr>
        <w:t>（20</w:t>
      </w:r>
      <w:r>
        <w:rPr>
          <w:rFonts w:hint="eastAsia" w:ascii="楷体" w:hAnsi="楷体" w:eastAsia="楷体" w:cs="楷体"/>
          <w:bCs/>
          <w:snapToGrid w:val="0"/>
          <w:color w:val="000000"/>
          <w:sz w:val="32"/>
          <w:szCs w:val="32"/>
          <w:lang w:val="en-US" w:eastAsia="zh-CN"/>
        </w:rPr>
        <w:t>21</w:t>
      </w:r>
      <w:r>
        <w:rPr>
          <w:rFonts w:hint="eastAsia" w:ascii="楷体" w:hAnsi="楷体" w:eastAsia="楷体" w:cs="楷体"/>
          <w:bCs/>
          <w:snapToGrid w:val="0"/>
          <w:color w:val="000000"/>
          <w:sz w:val="32"/>
          <w:szCs w:val="32"/>
        </w:rPr>
        <w:t>年</w:t>
      </w:r>
      <w:r>
        <w:rPr>
          <w:rFonts w:hint="eastAsia" w:ascii="楷体" w:hAnsi="楷体" w:eastAsia="楷体" w:cs="楷体"/>
          <w:bCs/>
          <w:snapToGrid w:val="0"/>
          <w:color w:val="000000"/>
          <w:sz w:val="32"/>
          <w:szCs w:val="32"/>
          <w:lang w:val="en-US" w:eastAsia="zh-CN"/>
        </w:rPr>
        <w:t>8</w:t>
      </w:r>
      <w:r>
        <w:rPr>
          <w:rFonts w:hint="eastAsia" w:ascii="楷体" w:hAnsi="楷体" w:eastAsia="楷体" w:cs="楷体"/>
          <w:bCs/>
          <w:snapToGrid w:val="0"/>
          <w:color w:val="000000"/>
          <w:sz w:val="32"/>
          <w:szCs w:val="32"/>
        </w:rPr>
        <w:t>月</w:t>
      </w:r>
      <w:r>
        <w:rPr>
          <w:rFonts w:hint="eastAsia" w:ascii="楷体" w:hAnsi="楷体" w:eastAsia="楷体" w:cs="楷体"/>
          <w:bCs/>
          <w:snapToGrid w:val="0"/>
          <w:color w:val="000000"/>
          <w:sz w:val="32"/>
          <w:szCs w:val="32"/>
          <w:lang w:val="en-US" w:eastAsia="zh-CN"/>
        </w:rPr>
        <w:t>23</w:t>
      </w:r>
      <w:r>
        <w:rPr>
          <w:rFonts w:hint="eastAsia" w:ascii="楷体" w:hAnsi="楷体" w:eastAsia="楷体" w:cs="楷体"/>
          <w:bCs/>
          <w:snapToGrid w:val="0"/>
          <w:color w:val="000000"/>
          <w:sz w:val="32"/>
          <w:szCs w:val="32"/>
        </w:rPr>
        <w:t>日榆林市第四届人民代表大会常务委员会第</w:t>
      </w:r>
      <w:r>
        <w:rPr>
          <w:rFonts w:hint="eastAsia" w:ascii="楷体" w:hAnsi="楷体" w:eastAsia="楷体" w:cs="楷体"/>
          <w:bCs/>
          <w:snapToGrid w:val="0"/>
          <w:color w:val="000000"/>
          <w:sz w:val="32"/>
          <w:szCs w:val="32"/>
          <w:lang w:eastAsia="zh-CN"/>
        </w:rPr>
        <w:t>四十三</w:t>
      </w:r>
      <w:r>
        <w:rPr>
          <w:rFonts w:hint="eastAsia" w:ascii="楷体" w:hAnsi="楷体" w:eastAsia="楷体" w:cs="楷体"/>
          <w:bCs/>
          <w:snapToGrid w:val="0"/>
          <w:color w:val="000000"/>
          <w:sz w:val="32"/>
          <w:szCs w:val="32"/>
        </w:rPr>
        <w:t>次会议通过</w:t>
      </w:r>
      <w:r>
        <w:rPr>
          <w:rFonts w:hint="eastAsia" w:ascii="楷体" w:hAnsi="楷体" w:eastAsia="楷体" w:cs="楷体"/>
          <w:bCs/>
          <w:snapToGrid w:val="0"/>
          <w:color w:val="000000"/>
          <w:sz w:val="32"/>
          <w:szCs w:val="32"/>
          <w:lang w:val="en-US" w:eastAsia="zh-CN"/>
        </w:rPr>
        <w:t xml:space="preserve">  </w:t>
      </w:r>
      <w:r>
        <w:rPr>
          <w:rFonts w:hint="eastAsia" w:ascii="楷体" w:hAnsi="楷体" w:eastAsia="楷体" w:cs="楷体"/>
          <w:sz w:val="32"/>
          <w:szCs w:val="32"/>
        </w:rPr>
        <w:t>202</w:t>
      </w:r>
      <w:r>
        <w:rPr>
          <w:rFonts w:hint="eastAsia" w:ascii="楷体" w:hAnsi="楷体" w:eastAsia="楷体" w:cs="楷体"/>
          <w:sz w:val="32"/>
          <w:szCs w:val="32"/>
          <w:lang w:val="en-US" w:eastAsia="zh-CN"/>
        </w:rPr>
        <w:t>1</w:t>
      </w:r>
      <w:r>
        <w:rPr>
          <w:rFonts w:hint="eastAsia" w:ascii="楷体" w:hAnsi="楷体" w:eastAsia="楷体" w:cs="楷体"/>
          <w:sz w:val="32"/>
          <w:szCs w:val="32"/>
        </w:rPr>
        <w:t>年</w:t>
      </w:r>
      <w:r>
        <w:rPr>
          <w:rFonts w:hint="eastAsia" w:ascii="楷体" w:hAnsi="楷体" w:eastAsia="楷体" w:cs="楷体"/>
          <w:sz w:val="32"/>
          <w:szCs w:val="32"/>
          <w:lang w:val="en-US" w:eastAsia="zh-CN"/>
        </w:rPr>
        <w:t xml:space="preserve"> 9</w:t>
      </w:r>
      <w:r>
        <w:rPr>
          <w:rFonts w:hint="eastAsia" w:ascii="楷体" w:hAnsi="楷体" w:eastAsia="楷体" w:cs="楷体"/>
          <w:sz w:val="32"/>
          <w:szCs w:val="32"/>
        </w:rPr>
        <w:t>月</w:t>
      </w:r>
      <w:r>
        <w:rPr>
          <w:rFonts w:hint="eastAsia" w:ascii="楷体" w:hAnsi="楷体" w:eastAsia="楷体" w:cs="楷体"/>
          <w:sz w:val="32"/>
          <w:szCs w:val="32"/>
          <w:lang w:val="en-US" w:eastAsia="zh-CN"/>
        </w:rPr>
        <w:t>29</w:t>
      </w:r>
      <w:r>
        <w:rPr>
          <w:rFonts w:hint="eastAsia" w:ascii="楷体" w:hAnsi="楷体" w:eastAsia="楷体" w:cs="楷体"/>
          <w:sz w:val="32"/>
          <w:szCs w:val="32"/>
        </w:rPr>
        <w:t>日陕西省第十三届人民代表大会常务委员会</w:t>
      </w:r>
      <w:r>
        <w:rPr>
          <w:rFonts w:hint="eastAsia" w:ascii="楷体" w:hAnsi="楷体" w:eastAsia="楷体" w:cs="楷体"/>
          <w:sz w:val="32"/>
          <w:szCs w:val="32"/>
          <w:lang w:eastAsia="zh-CN"/>
        </w:rPr>
        <w:t>第</w:t>
      </w:r>
      <w:r>
        <w:rPr>
          <w:rFonts w:hint="eastAsia" w:ascii="楷体" w:hAnsi="楷体" w:eastAsia="楷体" w:cs="楷体"/>
          <w:sz w:val="32"/>
          <w:szCs w:val="32"/>
          <w:lang w:val="en-US" w:eastAsia="zh-CN"/>
        </w:rPr>
        <w:t>二十八</w:t>
      </w:r>
      <w:r>
        <w:rPr>
          <w:rFonts w:hint="eastAsia" w:ascii="楷体" w:hAnsi="楷体" w:eastAsia="楷体" w:cs="楷体"/>
          <w:sz w:val="32"/>
          <w:szCs w:val="32"/>
        </w:rPr>
        <w:t>次会议批准</w:t>
      </w:r>
      <w:r>
        <w:rPr>
          <w:rFonts w:hint="eastAsia" w:ascii="楷体" w:hAnsi="楷体" w:eastAsia="楷体" w:cs="楷体"/>
          <w:bCs/>
          <w:snapToGrid w:val="0"/>
          <w:color w:val="000000"/>
          <w:sz w:val="32"/>
          <w:szCs w:val="32"/>
        </w:rPr>
        <w:t>）</w:t>
      </w:r>
    </w:p>
    <w:p>
      <w:pPr>
        <w:pStyle w:val="5"/>
      </w:pPr>
    </w:p>
    <w:p>
      <w:pPr>
        <w:keepNext w:val="0"/>
        <w:keepLines w:val="0"/>
        <w:pageBreakBefore w:val="0"/>
        <w:kinsoku/>
        <w:wordWrap/>
        <w:overflowPunct/>
        <w:topLinePunct w:val="0"/>
        <w:autoSpaceDE/>
        <w:autoSpaceDN/>
        <w:bidi w:val="0"/>
        <w:adjustRightInd/>
        <w:snapToGrid/>
        <w:spacing w:line="600" w:lineRule="exact"/>
        <w:jc w:val="center"/>
        <w:rPr>
          <w:rFonts w:hint="eastAsia" w:ascii="黑体" w:hAnsi="黑体" w:eastAsia="黑体" w:cs="黑体"/>
          <w:color w:val="auto"/>
          <w:sz w:val="32"/>
          <w:szCs w:val="32"/>
        </w:rPr>
      </w:pPr>
      <w:r>
        <w:rPr>
          <w:rFonts w:hint="eastAsia" w:ascii="黑体" w:hAnsi="黑体" w:eastAsia="黑体" w:cs="黑体"/>
          <w:color w:val="auto"/>
          <w:sz w:val="32"/>
          <w:szCs w:val="32"/>
        </w:rPr>
        <w:t>目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录</w:t>
      </w:r>
    </w:p>
    <w:p>
      <w:pPr>
        <w:keepNext w:val="0"/>
        <w:keepLines w:val="0"/>
        <w:pageBreakBefore w:val="0"/>
        <w:kinsoku/>
        <w:wordWrap/>
        <w:overflowPunct/>
        <w:topLinePunct w:val="0"/>
        <w:autoSpaceDE/>
        <w:autoSpaceDN/>
        <w:bidi w:val="0"/>
        <w:adjustRightInd/>
        <w:snapToGrid/>
        <w:spacing w:line="600" w:lineRule="exact"/>
        <w:jc w:val="left"/>
        <w:rPr>
          <w:rFonts w:hint="eastAsia" w:ascii="楷体" w:hAnsi="楷体" w:eastAsia="楷体" w:cs="方正小标宋简体"/>
          <w:color w:val="auto"/>
          <w:sz w:val="32"/>
          <w:szCs w:val="32"/>
        </w:rPr>
      </w:pPr>
    </w:p>
    <w:p>
      <w:pPr>
        <w:keepNext w:val="0"/>
        <w:keepLines w:val="0"/>
        <w:pageBreakBefore w:val="0"/>
        <w:kinsoku/>
        <w:wordWrap/>
        <w:overflowPunct/>
        <w:topLinePunct w:val="0"/>
        <w:autoSpaceDE/>
        <w:autoSpaceDN/>
        <w:bidi w:val="0"/>
        <w:adjustRightInd/>
        <w:snapToGrid/>
        <w:spacing w:line="600" w:lineRule="exact"/>
        <w:ind w:firstLine="640" w:firstLineChars="200"/>
        <w:jc w:val="left"/>
        <w:rPr>
          <w:rFonts w:hint="eastAsia" w:ascii="楷体" w:hAnsi="楷体" w:eastAsia="楷体" w:cs="楷体"/>
          <w:b w:val="0"/>
          <w:bCs w:val="0"/>
          <w:color w:val="auto"/>
          <w:sz w:val="32"/>
          <w:szCs w:val="32"/>
        </w:rPr>
      </w:pPr>
      <w:r>
        <w:rPr>
          <w:rFonts w:hint="eastAsia" w:ascii="楷体" w:hAnsi="楷体" w:eastAsia="楷体" w:cs="楷体"/>
          <w:b w:val="0"/>
          <w:bCs w:val="0"/>
          <w:color w:val="auto"/>
          <w:sz w:val="32"/>
          <w:szCs w:val="32"/>
        </w:rPr>
        <w:t>第一章　总</w:t>
      </w:r>
      <w:r>
        <w:rPr>
          <w:rFonts w:hint="eastAsia" w:ascii="楷体" w:hAnsi="楷体" w:eastAsia="楷体" w:cs="楷体"/>
          <w:b w:val="0"/>
          <w:bCs w:val="0"/>
          <w:color w:val="auto"/>
          <w:sz w:val="32"/>
          <w:szCs w:val="32"/>
          <w:lang w:val="en-US" w:eastAsia="zh-CN"/>
        </w:rPr>
        <w:t xml:space="preserve">  </w:t>
      </w:r>
      <w:r>
        <w:rPr>
          <w:rFonts w:hint="eastAsia" w:ascii="楷体" w:hAnsi="楷体" w:eastAsia="楷体" w:cs="楷体"/>
          <w:b w:val="0"/>
          <w:bCs w:val="0"/>
          <w:color w:val="auto"/>
          <w:sz w:val="32"/>
          <w:szCs w:val="32"/>
        </w:rPr>
        <w:t>　则</w:t>
      </w:r>
    </w:p>
    <w:p>
      <w:pPr>
        <w:keepNext w:val="0"/>
        <w:keepLines w:val="0"/>
        <w:pageBreakBefore w:val="0"/>
        <w:kinsoku/>
        <w:wordWrap/>
        <w:overflowPunct/>
        <w:topLinePunct w:val="0"/>
        <w:autoSpaceDE/>
        <w:autoSpaceDN/>
        <w:bidi w:val="0"/>
        <w:adjustRightInd/>
        <w:snapToGrid/>
        <w:spacing w:line="600" w:lineRule="exact"/>
        <w:ind w:firstLine="640" w:firstLineChars="200"/>
        <w:jc w:val="left"/>
        <w:rPr>
          <w:rFonts w:hint="eastAsia" w:ascii="楷体" w:hAnsi="楷体" w:eastAsia="楷体" w:cs="楷体"/>
          <w:b w:val="0"/>
          <w:bCs w:val="0"/>
          <w:color w:val="auto"/>
          <w:sz w:val="32"/>
          <w:szCs w:val="32"/>
        </w:rPr>
      </w:pPr>
      <w:r>
        <w:rPr>
          <w:rFonts w:hint="eastAsia" w:ascii="楷体" w:hAnsi="楷体" w:eastAsia="楷体" w:cs="楷体"/>
          <w:b w:val="0"/>
          <w:bCs w:val="0"/>
          <w:color w:val="auto"/>
          <w:sz w:val="32"/>
          <w:szCs w:val="32"/>
        </w:rPr>
        <w:t>第二章　</w:t>
      </w:r>
      <w:r>
        <w:rPr>
          <w:rFonts w:hint="eastAsia" w:ascii="楷体" w:hAnsi="楷体" w:eastAsia="楷体" w:cs="楷体"/>
          <w:b w:val="0"/>
          <w:bCs w:val="0"/>
          <w:color w:val="auto"/>
          <w:sz w:val="32"/>
          <w:szCs w:val="32"/>
          <w:lang w:eastAsia="zh-CN"/>
        </w:rPr>
        <w:t>监督</w:t>
      </w:r>
      <w:r>
        <w:rPr>
          <w:rFonts w:hint="eastAsia" w:ascii="楷体" w:hAnsi="楷体" w:eastAsia="楷体" w:cs="楷体"/>
          <w:b w:val="0"/>
          <w:bCs w:val="0"/>
          <w:color w:val="auto"/>
          <w:sz w:val="32"/>
          <w:szCs w:val="32"/>
        </w:rPr>
        <w:t>管理</w:t>
      </w:r>
    </w:p>
    <w:p>
      <w:pPr>
        <w:keepNext w:val="0"/>
        <w:keepLines w:val="0"/>
        <w:pageBreakBefore w:val="0"/>
        <w:kinsoku/>
        <w:wordWrap/>
        <w:overflowPunct/>
        <w:topLinePunct w:val="0"/>
        <w:autoSpaceDE/>
        <w:autoSpaceDN/>
        <w:bidi w:val="0"/>
        <w:adjustRightInd/>
        <w:snapToGrid/>
        <w:spacing w:line="600" w:lineRule="exact"/>
        <w:ind w:firstLine="640" w:firstLineChars="200"/>
        <w:jc w:val="left"/>
        <w:rPr>
          <w:rFonts w:hint="eastAsia" w:ascii="楷体" w:hAnsi="楷体" w:eastAsia="楷体" w:cs="楷体"/>
          <w:b w:val="0"/>
          <w:bCs w:val="0"/>
          <w:color w:val="auto"/>
          <w:sz w:val="32"/>
          <w:szCs w:val="32"/>
        </w:rPr>
      </w:pPr>
      <w:r>
        <w:rPr>
          <w:rFonts w:hint="eastAsia" w:ascii="楷体" w:hAnsi="楷体" w:eastAsia="楷体" w:cs="楷体"/>
          <w:b w:val="0"/>
          <w:bCs w:val="0"/>
          <w:color w:val="auto"/>
          <w:sz w:val="32"/>
          <w:szCs w:val="32"/>
        </w:rPr>
        <w:t>第三章　</w:t>
      </w:r>
      <w:r>
        <w:rPr>
          <w:rFonts w:hint="eastAsia" w:ascii="楷体" w:hAnsi="楷体" w:eastAsia="楷体" w:cs="楷体"/>
          <w:b w:val="0"/>
          <w:bCs w:val="0"/>
          <w:color w:val="auto"/>
          <w:sz w:val="32"/>
          <w:szCs w:val="32"/>
          <w:lang w:eastAsia="zh-CN"/>
        </w:rPr>
        <w:t>防治</w:t>
      </w:r>
      <w:r>
        <w:rPr>
          <w:rFonts w:hint="eastAsia" w:ascii="楷体" w:hAnsi="楷体" w:eastAsia="楷体" w:cs="楷体"/>
          <w:b w:val="0"/>
          <w:bCs w:val="0"/>
          <w:color w:val="auto"/>
          <w:sz w:val="32"/>
          <w:szCs w:val="32"/>
        </w:rPr>
        <w:t>措施</w:t>
      </w:r>
    </w:p>
    <w:p>
      <w:pPr>
        <w:keepNext w:val="0"/>
        <w:keepLines w:val="0"/>
        <w:pageBreakBefore w:val="0"/>
        <w:kinsoku/>
        <w:wordWrap/>
        <w:overflowPunct/>
        <w:topLinePunct w:val="0"/>
        <w:autoSpaceDE/>
        <w:autoSpaceDN/>
        <w:bidi w:val="0"/>
        <w:adjustRightInd/>
        <w:snapToGrid/>
        <w:spacing w:line="600" w:lineRule="exact"/>
        <w:ind w:firstLine="640" w:firstLineChars="200"/>
        <w:jc w:val="left"/>
        <w:rPr>
          <w:rFonts w:hint="eastAsia" w:ascii="楷体" w:hAnsi="楷体" w:eastAsia="楷体" w:cs="楷体"/>
          <w:b w:val="0"/>
          <w:bCs w:val="0"/>
          <w:color w:val="auto"/>
          <w:sz w:val="32"/>
          <w:szCs w:val="32"/>
        </w:rPr>
      </w:pPr>
      <w:r>
        <w:rPr>
          <w:rFonts w:hint="eastAsia" w:ascii="楷体" w:hAnsi="楷体" w:eastAsia="楷体" w:cs="楷体"/>
          <w:b w:val="0"/>
          <w:bCs w:val="0"/>
          <w:color w:val="auto"/>
          <w:sz w:val="32"/>
          <w:szCs w:val="32"/>
        </w:rPr>
        <w:t>第</w:t>
      </w:r>
      <w:r>
        <w:rPr>
          <w:rFonts w:hint="eastAsia" w:ascii="楷体" w:hAnsi="楷体" w:eastAsia="楷体" w:cs="楷体"/>
          <w:b w:val="0"/>
          <w:bCs w:val="0"/>
          <w:color w:val="auto"/>
          <w:sz w:val="32"/>
          <w:szCs w:val="32"/>
          <w:lang w:eastAsia="zh-CN"/>
        </w:rPr>
        <w:t>四</w:t>
      </w:r>
      <w:r>
        <w:rPr>
          <w:rFonts w:hint="eastAsia" w:ascii="楷体" w:hAnsi="楷体" w:eastAsia="楷体" w:cs="楷体"/>
          <w:b w:val="0"/>
          <w:bCs w:val="0"/>
          <w:color w:val="auto"/>
          <w:sz w:val="32"/>
          <w:szCs w:val="32"/>
        </w:rPr>
        <w:t>章  法律责任</w:t>
      </w:r>
    </w:p>
    <w:p>
      <w:pPr>
        <w:keepNext w:val="0"/>
        <w:keepLines w:val="0"/>
        <w:pageBreakBefore w:val="0"/>
        <w:kinsoku/>
        <w:wordWrap/>
        <w:overflowPunct/>
        <w:topLinePunct w:val="0"/>
        <w:autoSpaceDE/>
        <w:autoSpaceDN/>
        <w:bidi w:val="0"/>
        <w:adjustRightInd/>
        <w:snapToGrid/>
        <w:spacing w:line="600" w:lineRule="exact"/>
        <w:ind w:firstLine="640" w:firstLineChars="200"/>
        <w:jc w:val="left"/>
        <w:rPr>
          <w:rFonts w:hint="eastAsia" w:ascii="楷体" w:hAnsi="楷体" w:eastAsia="楷体" w:cs="方正小标宋简体"/>
          <w:color w:val="auto"/>
          <w:sz w:val="32"/>
          <w:szCs w:val="32"/>
        </w:rPr>
      </w:pPr>
      <w:r>
        <w:rPr>
          <w:rFonts w:hint="eastAsia" w:ascii="楷体" w:hAnsi="楷体" w:eastAsia="楷体" w:cs="楷体"/>
          <w:b w:val="0"/>
          <w:bCs w:val="0"/>
          <w:color w:val="auto"/>
          <w:sz w:val="32"/>
          <w:szCs w:val="32"/>
        </w:rPr>
        <w:t>第</w:t>
      </w:r>
      <w:r>
        <w:rPr>
          <w:rFonts w:hint="eastAsia" w:ascii="楷体" w:hAnsi="楷体" w:eastAsia="楷体" w:cs="楷体"/>
          <w:b w:val="0"/>
          <w:bCs w:val="0"/>
          <w:color w:val="auto"/>
          <w:sz w:val="32"/>
          <w:szCs w:val="32"/>
          <w:lang w:eastAsia="zh-CN"/>
        </w:rPr>
        <w:t>五</w:t>
      </w:r>
      <w:r>
        <w:rPr>
          <w:rFonts w:hint="eastAsia" w:ascii="楷体" w:hAnsi="楷体" w:eastAsia="楷体" w:cs="楷体"/>
          <w:b w:val="0"/>
          <w:bCs w:val="0"/>
          <w:color w:val="auto"/>
          <w:sz w:val="32"/>
          <w:szCs w:val="32"/>
        </w:rPr>
        <w:t xml:space="preserve">章  附　 </w:t>
      </w:r>
      <w:r>
        <w:rPr>
          <w:rFonts w:hint="eastAsia" w:ascii="楷体" w:hAnsi="楷体" w:eastAsia="楷体" w:cs="楷体"/>
          <w:b w:val="0"/>
          <w:bCs w:val="0"/>
          <w:color w:val="auto"/>
          <w:sz w:val="32"/>
          <w:szCs w:val="32"/>
          <w:lang w:val="en-US" w:eastAsia="zh-CN"/>
        </w:rPr>
        <w:t xml:space="preserve"> </w:t>
      </w:r>
      <w:r>
        <w:rPr>
          <w:rFonts w:hint="eastAsia" w:ascii="楷体" w:hAnsi="楷体" w:eastAsia="楷体" w:cs="楷体"/>
          <w:b w:val="0"/>
          <w:bCs w:val="0"/>
          <w:color w:val="auto"/>
          <w:sz w:val="32"/>
          <w:szCs w:val="32"/>
        </w:rPr>
        <w:t>则</w:t>
      </w:r>
      <w:r>
        <w:rPr>
          <w:rFonts w:hint="eastAsia" w:ascii="楷体" w:hAnsi="楷体" w:eastAsia="楷体" w:cs="方正小标宋简体"/>
          <w:color w:val="auto"/>
          <w:sz w:val="32"/>
          <w:szCs w:val="32"/>
        </w:rPr>
        <w:t xml:space="preserve"> </w:t>
      </w:r>
    </w:p>
    <w:p>
      <w:pPr>
        <w:keepNext w:val="0"/>
        <w:keepLines w:val="0"/>
        <w:pageBreakBefore w:val="0"/>
        <w:kinsoku/>
        <w:wordWrap/>
        <w:topLinePunct w:val="0"/>
        <w:autoSpaceDE/>
        <w:autoSpaceDN/>
        <w:bidi w:val="0"/>
        <w:adjustRightInd/>
        <w:snapToGrid/>
        <w:spacing w:beforeAutospacing="0" w:afterAutospacing="0" w:line="560" w:lineRule="exact"/>
        <w:ind w:left="0" w:firstLine="720" w:firstLineChars="200"/>
        <w:jc w:val="both"/>
        <w:rPr>
          <w:rFonts w:hint="eastAsia" w:ascii="方正公文小标宋" w:hAnsi="方正公文小标宋" w:eastAsia="方正公文小标宋" w:cs="方正公文小标宋"/>
          <w:b w:val="0"/>
          <w:bCs w:val="0"/>
          <w:color w:val="auto"/>
          <w:sz w:val="36"/>
          <w:szCs w:val="36"/>
        </w:rPr>
      </w:pP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p>
    <w:p>
      <w:pPr>
        <w:keepNext w:val="0"/>
        <w:keepLines w:val="0"/>
        <w:pageBreakBefore w:val="0"/>
        <w:numPr>
          <w:ilvl w:val="0"/>
          <w:numId w:val="1"/>
        </w:numPr>
        <w:kinsoku/>
        <w:wordWrap/>
        <w:topLinePunct w:val="0"/>
        <w:autoSpaceDE/>
        <w:autoSpaceDN/>
        <w:bidi w:val="0"/>
        <w:adjustRightInd/>
        <w:snapToGrid/>
        <w:spacing w:beforeAutospacing="0" w:afterAutospacing="0" w:line="560" w:lineRule="exact"/>
        <w:ind w:left="0" w:firstLine="640" w:firstLineChars="200"/>
        <w:jc w:val="center"/>
        <w:rPr>
          <w:rFonts w:hint="eastAsia" w:ascii="黑体" w:hAnsi="黑体" w:eastAsia="黑体" w:cs="黑体"/>
          <w:color w:val="auto"/>
          <w:sz w:val="32"/>
          <w:szCs w:val="32"/>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总则</w:t>
      </w:r>
    </w:p>
    <w:p>
      <w:pPr>
        <w:pStyle w:val="5"/>
        <w:numPr>
          <w:ilvl w:val="0"/>
          <w:numId w:val="0"/>
        </w:numPr>
        <w:rPr>
          <w:rFonts w:hint="eastAsia"/>
        </w:rPr>
      </w:pPr>
    </w:p>
    <w:p>
      <w:pPr>
        <w:keepNext w:val="0"/>
        <w:keepLines w:val="0"/>
        <w:pageBreakBefore w:val="0"/>
        <w:numPr>
          <w:ilvl w:val="0"/>
          <w:numId w:val="0"/>
        </w:numPr>
        <w:kinsoku/>
        <w:wordWrap/>
        <w:topLinePunct w:val="0"/>
        <w:autoSpaceDE/>
        <w:autoSpaceDN/>
        <w:bidi w:val="0"/>
        <w:adjustRightInd/>
        <w:snapToGrid/>
        <w:spacing w:beforeAutospacing="0" w:afterAutospacing="0" w:line="560" w:lineRule="exact"/>
        <w:ind w:firstLine="640" w:firstLineChars="200"/>
        <w:jc w:val="both"/>
        <w:rPr>
          <w:rFonts w:hint="eastAsia" w:ascii="方正仿宋_GB2312" w:hAnsi="方正仿宋_GB2312" w:eastAsia="方正仿宋_GB2312" w:cs="方正仿宋_GB2312"/>
          <w:color w:val="auto"/>
          <w:sz w:val="32"/>
          <w:szCs w:val="32"/>
        </w:rPr>
      </w:pPr>
      <w:r>
        <w:rPr>
          <w:rFonts w:hint="eastAsia" w:ascii="黑体" w:hAnsi="黑体" w:eastAsia="黑体" w:cs="黑体"/>
          <w:color w:val="auto"/>
          <w:sz w:val="32"/>
          <w:szCs w:val="32"/>
          <w:lang w:eastAsia="zh-CN"/>
        </w:rPr>
        <w:t>第一条</w:t>
      </w:r>
      <w:r>
        <w:rPr>
          <w:rFonts w:hint="eastAsia" w:ascii="方正仿宋_GB2312" w:hAnsi="方正仿宋_GB2312" w:eastAsia="方正仿宋_GB2312" w:cs="方正仿宋_GB2312"/>
          <w:color w:val="auto"/>
          <w:sz w:val="32"/>
          <w:szCs w:val="32"/>
          <w:lang w:val="en-US" w:eastAsia="zh-CN"/>
        </w:rPr>
        <w:t xml:space="preserve"> </w:t>
      </w:r>
      <w:r>
        <w:rPr>
          <w:rFonts w:hint="eastAsia" w:ascii="方正仿宋_GB2312" w:hAnsi="方正仿宋_GB2312" w:eastAsia="方正仿宋_GB2312" w:cs="方正仿宋_GB2312"/>
          <w:color w:val="auto"/>
          <w:sz w:val="32"/>
          <w:szCs w:val="32"/>
        </w:rPr>
        <w:t>为了</w:t>
      </w:r>
      <w:r>
        <w:rPr>
          <w:rFonts w:hint="eastAsia" w:ascii="方正仿宋_GB2312" w:hAnsi="方正仿宋_GB2312" w:eastAsia="方正仿宋_GB2312" w:cs="方正仿宋_GB2312"/>
          <w:color w:val="auto"/>
          <w:kern w:val="2"/>
          <w:sz w:val="32"/>
          <w:szCs w:val="32"/>
        </w:rPr>
        <w:t>防治</w:t>
      </w:r>
      <w:r>
        <w:rPr>
          <w:rFonts w:hint="eastAsia" w:ascii="方正仿宋_GB2312" w:hAnsi="方正仿宋_GB2312" w:eastAsia="方正仿宋_GB2312" w:cs="方正仿宋_GB2312"/>
          <w:color w:val="auto"/>
          <w:sz w:val="32"/>
          <w:szCs w:val="32"/>
        </w:rPr>
        <w:t>扬尘污染，保护和改善大气环境，保障公众健康，推进生态文明建设，根据《中华人民共和国大气污染防治法》《陕西省大气污染防治条例》和有关法律、法规，结合本市实际，制定本条例。</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黑体" w:hAnsi="黑体" w:eastAsia="黑体" w:cs="黑体"/>
          <w:color w:val="auto"/>
          <w:sz w:val="32"/>
          <w:szCs w:val="32"/>
          <w:lang w:val="en-US" w:eastAsia="zh-CN"/>
        </w:rPr>
        <w:t>第二条</w:t>
      </w:r>
      <w:r>
        <w:rPr>
          <w:rFonts w:hint="eastAsia" w:ascii="方正仿宋_GB2312" w:hAnsi="方正仿宋_GB2312" w:eastAsia="方正仿宋_GB2312" w:cs="方正仿宋_GB2312"/>
          <w:b/>
          <w:bCs/>
          <w:color w:val="auto"/>
          <w:sz w:val="32"/>
          <w:szCs w:val="32"/>
        </w:rPr>
        <w:t xml:space="preserve"> </w:t>
      </w:r>
      <w:r>
        <w:rPr>
          <w:rFonts w:hint="eastAsia" w:ascii="方正仿宋_GB2312" w:hAnsi="方正仿宋_GB2312" w:eastAsia="方正仿宋_GB2312" w:cs="方正仿宋_GB2312"/>
          <w:color w:val="auto"/>
          <w:sz w:val="32"/>
          <w:szCs w:val="32"/>
        </w:rPr>
        <w:t>本条例适用于本市行政区域内扬尘污染防治及其监督管理活动。</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本条例所称扬尘污染是指建设工程施工、道路养护与保洁、物料</w:t>
      </w:r>
      <w:r>
        <w:rPr>
          <w:rFonts w:hint="eastAsia" w:ascii="方正仿宋_GB2312" w:hAnsi="方正仿宋_GB2312" w:eastAsia="方正仿宋_GB2312" w:cs="方正仿宋_GB2312"/>
          <w:color w:val="auto"/>
          <w:sz w:val="32"/>
          <w:szCs w:val="32"/>
          <w:lang w:eastAsia="zh-CN"/>
        </w:rPr>
        <w:t>运输与堆放</w:t>
      </w:r>
      <w:r>
        <w:rPr>
          <w:rFonts w:hint="eastAsia" w:ascii="方正仿宋_GB2312" w:hAnsi="方正仿宋_GB2312" w:eastAsia="方正仿宋_GB2312" w:cs="方正仿宋_GB2312"/>
          <w:color w:val="auto"/>
          <w:sz w:val="32"/>
          <w:szCs w:val="32"/>
        </w:rPr>
        <w:t>、矿产资源开发与</w:t>
      </w:r>
      <w:r>
        <w:rPr>
          <w:rFonts w:hint="eastAsia" w:ascii="方正仿宋_GB2312" w:hAnsi="方正仿宋_GB2312" w:eastAsia="方正仿宋_GB2312" w:cs="方正仿宋_GB2312"/>
          <w:color w:val="auto"/>
          <w:sz w:val="32"/>
          <w:szCs w:val="32"/>
          <w:lang w:eastAsia="zh-CN"/>
        </w:rPr>
        <w:t>利用</w:t>
      </w:r>
      <w:r>
        <w:rPr>
          <w:rFonts w:hint="eastAsia" w:ascii="方正仿宋_GB2312" w:hAnsi="方正仿宋_GB2312" w:eastAsia="方正仿宋_GB2312" w:cs="方正仿宋_GB2312"/>
          <w:color w:val="auto"/>
          <w:sz w:val="32"/>
          <w:szCs w:val="32"/>
        </w:rPr>
        <w:t>等活动以及因裸露地面产生的</w:t>
      </w:r>
      <w:r>
        <w:rPr>
          <w:rFonts w:hint="eastAsia" w:ascii="方正仿宋_GB2312" w:hAnsi="方正仿宋_GB2312" w:eastAsia="方正仿宋_GB2312" w:cs="方正仿宋_GB2312"/>
          <w:color w:val="auto"/>
          <w:sz w:val="32"/>
          <w:szCs w:val="32"/>
          <w:lang w:eastAsia="zh-CN"/>
        </w:rPr>
        <w:t>空气</w:t>
      </w:r>
      <w:r>
        <w:rPr>
          <w:rFonts w:hint="eastAsia" w:ascii="方正仿宋_GB2312" w:hAnsi="方正仿宋_GB2312" w:eastAsia="方正仿宋_GB2312" w:cs="方正仿宋_GB2312"/>
          <w:color w:val="auto"/>
          <w:sz w:val="32"/>
          <w:szCs w:val="32"/>
        </w:rPr>
        <w:t>颗粒物对大气环境造成的污染。</w:t>
      </w:r>
    </w:p>
    <w:p>
      <w:pPr>
        <w:keepNext w:val="0"/>
        <w:keepLines w:val="0"/>
        <w:pageBreakBefore w:val="0"/>
        <w:numPr>
          <w:ilvl w:val="0"/>
          <w:numId w:val="0"/>
        </w:numPr>
        <w:kinsoku/>
        <w:wordWrap/>
        <w:topLinePunct w:val="0"/>
        <w:autoSpaceDE/>
        <w:autoSpaceDN/>
        <w:bidi w:val="0"/>
        <w:adjustRightInd/>
        <w:snapToGrid/>
        <w:spacing w:beforeAutospacing="0" w:afterAutospacing="0" w:line="560" w:lineRule="exact"/>
        <w:ind w:firstLine="640" w:firstLineChars="200"/>
        <w:jc w:val="both"/>
        <w:rPr>
          <w:rFonts w:hint="eastAsia" w:ascii="方正仿宋_GB2312" w:hAnsi="方正仿宋_GB2312" w:eastAsia="方正仿宋_GB2312" w:cs="方正仿宋_GB2312"/>
          <w:color w:val="auto"/>
          <w:sz w:val="32"/>
          <w:szCs w:val="32"/>
        </w:rPr>
      </w:pPr>
      <w:r>
        <w:rPr>
          <w:rFonts w:hint="eastAsia" w:ascii="黑体" w:hAnsi="黑体" w:eastAsia="黑体" w:cs="黑体"/>
          <w:color w:val="auto"/>
          <w:sz w:val="32"/>
          <w:szCs w:val="32"/>
          <w:lang w:eastAsia="zh-CN"/>
        </w:rPr>
        <w:t>第三条</w:t>
      </w:r>
      <w:r>
        <w:rPr>
          <w:rFonts w:hint="eastAsia" w:ascii="方正仿宋_GB2312" w:hAnsi="方正仿宋_GB2312" w:eastAsia="方正仿宋_GB2312" w:cs="方正仿宋_GB2312"/>
          <w:color w:val="auto"/>
          <w:sz w:val="32"/>
          <w:szCs w:val="32"/>
          <w:lang w:val="en-US" w:eastAsia="zh-CN"/>
        </w:rPr>
        <w:t xml:space="preserve"> </w:t>
      </w:r>
      <w:r>
        <w:rPr>
          <w:rFonts w:hint="eastAsia" w:ascii="方正仿宋_GB2312" w:hAnsi="方正仿宋_GB2312" w:eastAsia="方正仿宋_GB2312" w:cs="方正仿宋_GB2312"/>
          <w:color w:val="auto"/>
          <w:sz w:val="32"/>
          <w:szCs w:val="32"/>
        </w:rPr>
        <w:t>扬尘污染防治坚持</w:t>
      </w:r>
      <w:r>
        <w:rPr>
          <w:rFonts w:hint="eastAsia" w:ascii="方正仿宋_GB2312" w:hAnsi="方正仿宋_GB2312" w:eastAsia="方正仿宋_GB2312" w:cs="方正仿宋_GB2312"/>
          <w:color w:val="auto"/>
          <w:sz w:val="32"/>
          <w:szCs w:val="32"/>
          <w:lang w:eastAsia="zh-CN"/>
        </w:rPr>
        <w:t>预防为主</w:t>
      </w: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防治结合、综合治理</w:t>
      </w:r>
      <w:r>
        <w:rPr>
          <w:rFonts w:hint="eastAsia" w:ascii="方正仿宋_GB2312" w:hAnsi="方正仿宋_GB2312" w:eastAsia="方正仿宋_GB2312" w:cs="方正仿宋_GB2312"/>
          <w:color w:val="auto"/>
          <w:sz w:val="32"/>
          <w:szCs w:val="32"/>
        </w:rPr>
        <w:t>的原则。</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bdr w:val="single" w:color="auto" w:sz="4" w:space="0"/>
        </w:rPr>
      </w:pPr>
      <w:r>
        <w:rPr>
          <w:rFonts w:hint="eastAsia" w:ascii="黑体" w:hAnsi="黑体" w:eastAsia="黑体" w:cs="黑体"/>
          <w:color w:val="auto"/>
          <w:sz w:val="32"/>
          <w:szCs w:val="32"/>
          <w:lang w:val="en-US" w:eastAsia="zh-CN"/>
        </w:rPr>
        <w:t>第四条</w:t>
      </w:r>
      <w:r>
        <w:rPr>
          <w:rFonts w:hint="eastAsia" w:ascii="方正仿宋_GB2312" w:hAnsi="方正仿宋_GB2312" w:eastAsia="方正仿宋_GB2312" w:cs="方正仿宋_GB2312"/>
          <w:b/>
          <w:bCs/>
          <w:color w:val="auto"/>
          <w:sz w:val="32"/>
          <w:szCs w:val="32"/>
        </w:rPr>
        <w:t xml:space="preserve"> </w:t>
      </w:r>
      <w:r>
        <w:rPr>
          <w:rFonts w:hint="eastAsia" w:ascii="方正仿宋_GB2312" w:hAnsi="方正仿宋_GB2312" w:eastAsia="方正仿宋_GB2312" w:cs="方正仿宋_GB2312"/>
          <w:color w:val="auto"/>
          <w:sz w:val="32"/>
          <w:szCs w:val="32"/>
        </w:rPr>
        <w:t>市、县（市、区）人民政府负责本行政区域内扬尘污染防治工作，根据大气环境保护目标和治理任务，制定本行政区域扬尘污染防治工作方案，建立健全扬尘污染防治统筹协调、信息共享、资金保障机制，协调跨区域扬尘污染防治</w:t>
      </w:r>
      <w:r>
        <w:rPr>
          <w:rFonts w:hint="eastAsia" w:ascii="方正仿宋_GB2312" w:hAnsi="方正仿宋_GB2312" w:eastAsia="方正仿宋_GB2312" w:cs="方正仿宋_GB2312"/>
          <w:color w:val="auto"/>
          <w:sz w:val="32"/>
          <w:szCs w:val="32"/>
          <w:lang w:eastAsia="zh-CN"/>
        </w:rPr>
        <w:t>，并</w:t>
      </w:r>
      <w:r>
        <w:rPr>
          <w:rFonts w:hint="eastAsia" w:ascii="方正仿宋_GB2312" w:hAnsi="方正仿宋_GB2312" w:eastAsia="方正仿宋_GB2312" w:cs="方正仿宋_GB2312"/>
          <w:color w:val="auto"/>
          <w:sz w:val="32"/>
          <w:szCs w:val="32"/>
        </w:rPr>
        <w:t>将扬尘污染防治工作纳入</w:t>
      </w:r>
      <w:r>
        <w:rPr>
          <w:rFonts w:hint="eastAsia" w:ascii="方正仿宋_GB2312" w:hAnsi="方正仿宋_GB2312" w:eastAsia="方正仿宋_GB2312" w:cs="方正仿宋_GB2312"/>
          <w:color w:val="auto"/>
          <w:sz w:val="32"/>
          <w:szCs w:val="32"/>
          <w:lang w:eastAsia="zh-CN"/>
        </w:rPr>
        <w:t>年度</w:t>
      </w:r>
      <w:r>
        <w:rPr>
          <w:rFonts w:hint="eastAsia" w:ascii="方正仿宋_GB2312" w:hAnsi="方正仿宋_GB2312" w:eastAsia="方正仿宋_GB2312" w:cs="方正仿宋_GB2312"/>
          <w:color w:val="auto"/>
          <w:sz w:val="32"/>
          <w:szCs w:val="32"/>
        </w:rPr>
        <w:t>目标责任考核。</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val="en-US" w:eastAsia="zh-CN"/>
        </w:rPr>
      </w:pPr>
      <w:r>
        <w:rPr>
          <w:rFonts w:hint="eastAsia" w:ascii="方正仿宋_GB2312" w:hAnsi="方正仿宋_GB2312" w:eastAsia="方正仿宋_GB2312" w:cs="方正仿宋_GB2312"/>
          <w:color w:val="auto"/>
          <w:sz w:val="32"/>
          <w:szCs w:val="32"/>
          <w:lang w:val="en-US" w:eastAsia="zh-CN"/>
        </w:rPr>
        <w:t>开发区（工业园区）管理机构在本级人民政府规定的职责范围内做好扬尘污染防治有关工作。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乡</w:t>
      </w:r>
      <w:r>
        <w:rPr>
          <w:rFonts w:hint="eastAsia" w:ascii="方正仿宋_GB2312" w:hAnsi="方正仿宋_GB2312" w:eastAsia="方正仿宋_GB2312" w:cs="方正仿宋_GB2312"/>
          <w:color w:val="auto"/>
          <w:kern w:val="2"/>
          <w:sz w:val="32"/>
          <w:szCs w:val="32"/>
        </w:rPr>
        <w:t>(</w:t>
      </w:r>
      <w:r>
        <w:rPr>
          <w:rFonts w:hint="eastAsia" w:ascii="方正仿宋_GB2312" w:hAnsi="方正仿宋_GB2312" w:eastAsia="方正仿宋_GB2312" w:cs="方正仿宋_GB2312"/>
          <w:color w:val="auto"/>
          <w:sz w:val="32"/>
          <w:szCs w:val="32"/>
        </w:rPr>
        <w:t>镇</w:t>
      </w:r>
      <w:r>
        <w:rPr>
          <w:rFonts w:hint="eastAsia" w:ascii="方正仿宋_GB2312" w:hAnsi="方正仿宋_GB2312" w:eastAsia="方正仿宋_GB2312" w:cs="方正仿宋_GB2312"/>
          <w:color w:val="auto"/>
          <w:kern w:val="2"/>
          <w:sz w:val="32"/>
          <w:szCs w:val="32"/>
        </w:rPr>
        <w:t>)</w:t>
      </w:r>
      <w:r>
        <w:rPr>
          <w:rFonts w:hint="eastAsia" w:ascii="方正仿宋_GB2312" w:hAnsi="方正仿宋_GB2312" w:eastAsia="方正仿宋_GB2312" w:cs="方正仿宋_GB2312"/>
          <w:color w:val="auto"/>
          <w:sz w:val="32"/>
          <w:szCs w:val="32"/>
        </w:rPr>
        <w:t>人民政府</w:t>
      </w:r>
      <w:r>
        <w:rPr>
          <w:rFonts w:hint="eastAsia" w:ascii="方正仿宋_GB2312" w:hAnsi="方正仿宋_GB2312" w:eastAsia="方正仿宋_GB2312" w:cs="方正仿宋_GB2312"/>
          <w:color w:val="auto"/>
          <w:sz w:val="32"/>
          <w:szCs w:val="32"/>
          <w:shd w:val="clear" w:color="auto" w:fill="FFFFFF"/>
        </w:rPr>
        <w:t>、</w:t>
      </w:r>
      <w:r>
        <w:rPr>
          <w:rFonts w:hint="eastAsia" w:ascii="方正仿宋_GB2312" w:hAnsi="方正仿宋_GB2312" w:eastAsia="方正仿宋_GB2312" w:cs="方正仿宋_GB2312"/>
          <w:color w:val="auto"/>
          <w:sz w:val="32"/>
          <w:szCs w:val="32"/>
        </w:rPr>
        <w:t>街道办事处</w:t>
      </w:r>
      <w:r>
        <w:rPr>
          <w:rFonts w:hint="eastAsia" w:ascii="方正仿宋_GB2312" w:hAnsi="方正仿宋_GB2312" w:eastAsia="方正仿宋_GB2312" w:cs="方正仿宋_GB2312"/>
          <w:color w:val="auto"/>
          <w:sz w:val="32"/>
          <w:szCs w:val="32"/>
          <w:lang w:eastAsia="zh-CN"/>
        </w:rPr>
        <w:t>按照职责</w:t>
      </w:r>
      <w:r>
        <w:rPr>
          <w:rFonts w:hint="eastAsia" w:ascii="方正仿宋_GB2312" w:hAnsi="方正仿宋_GB2312" w:eastAsia="方正仿宋_GB2312" w:cs="方正仿宋_GB2312"/>
          <w:color w:val="auto"/>
          <w:sz w:val="32"/>
          <w:szCs w:val="32"/>
        </w:rPr>
        <w:t>开展扬尘污染防治工作。</w:t>
      </w:r>
    </w:p>
    <w:p>
      <w:pPr>
        <w:pStyle w:val="4"/>
        <w:keepNext w:val="0"/>
        <w:keepLines w:val="0"/>
        <w:pageBreakBefore w:val="0"/>
        <w:shd w:val="clear" w:color="auto" w:fill="FFFFFF"/>
        <w:kinsoku/>
        <w:wordWrap/>
        <w:topLinePunct w:val="0"/>
        <w:autoSpaceDE/>
        <w:autoSpaceDN/>
        <w:bidi w:val="0"/>
        <w:adjustRightInd/>
        <w:snapToGrid/>
        <w:spacing w:before="0" w:beforeAutospacing="0" w:after="0" w:afterAutospacing="0" w:line="560" w:lineRule="exact"/>
        <w:ind w:left="0" w:firstLine="640" w:firstLineChars="200"/>
        <w:jc w:val="both"/>
        <w:textAlignment w:val="baseline"/>
        <w:rPr>
          <w:rFonts w:hint="eastAsia" w:ascii="方正仿宋_GB2312" w:hAnsi="方正仿宋_GB2312" w:eastAsia="方正仿宋_GB2312" w:cs="方正仿宋_GB2312"/>
          <w:color w:val="auto"/>
          <w:kern w:val="2"/>
          <w:sz w:val="32"/>
          <w:szCs w:val="32"/>
        </w:rPr>
      </w:pPr>
      <w:r>
        <w:rPr>
          <w:rFonts w:hint="eastAsia" w:ascii="方正仿宋_GB2312" w:hAnsi="方正仿宋_GB2312" w:eastAsia="方正仿宋_GB2312" w:cs="方正仿宋_GB2312"/>
          <w:color w:val="auto"/>
          <w:kern w:val="2"/>
          <w:sz w:val="32"/>
          <w:szCs w:val="32"/>
        </w:rPr>
        <w:t>村(居)民委员会协助开展扬尘污染防治工作。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firstLine="640" w:firstLineChars="200"/>
        <w:jc w:val="both"/>
        <w:rPr>
          <w:rFonts w:hint="eastAsia" w:ascii="方正仿宋_GB2312" w:hAnsi="方正仿宋_GB2312" w:eastAsia="方正仿宋_GB2312" w:cs="方正仿宋_GB2312"/>
          <w:color w:val="000000"/>
          <w:sz w:val="32"/>
          <w:szCs w:val="32"/>
          <w:lang w:val="en-US" w:eastAsia="zh-CN"/>
        </w:rPr>
      </w:pPr>
      <w:r>
        <w:rPr>
          <w:rFonts w:hint="eastAsia" w:ascii="黑体" w:hAnsi="黑体" w:eastAsia="黑体" w:cs="黑体"/>
          <w:color w:val="auto"/>
          <w:kern w:val="2"/>
          <w:sz w:val="32"/>
          <w:szCs w:val="32"/>
          <w:lang w:val="en-US" w:eastAsia="zh-CN" w:bidi="ar-SA"/>
        </w:rPr>
        <w:t>第五条</w:t>
      </w:r>
      <w:r>
        <w:rPr>
          <w:rFonts w:hint="eastAsia" w:ascii="方正仿宋_GB2312" w:hAnsi="方正仿宋_GB2312" w:eastAsia="方正仿宋_GB2312" w:cs="方正仿宋_GB2312"/>
          <w:b/>
          <w:bCs/>
          <w:color w:val="auto"/>
          <w:sz w:val="32"/>
          <w:szCs w:val="32"/>
        </w:rPr>
        <w:t xml:space="preserve"> </w:t>
      </w:r>
      <w:r>
        <w:rPr>
          <w:rFonts w:hint="eastAsia" w:ascii="方正仿宋_GB2312" w:hAnsi="方正仿宋_GB2312" w:eastAsia="方正仿宋_GB2312" w:cs="方正仿宋_GB2312"/>
          <w:color w:val="auto"/>
          <w:sz w:val="32"/>
          <w:szCs w:val="32"/>
        </w:rPr>
        <w:t>生态环境主管部门对扬尘污染防治实施统一监督管理，协调和督促其他相关部门</w:t>
      </w:r>
      <w:r>
        <w:rPr>
          <w:rFonts w:hint="eastAsia" w:ascii="方正仿宋_GB2312" w:hAnsi="方正仿宋_GB2312" w:eastAsia="方正仿宋_GB2312" w:cs="方正仿宋_GB2312"/>
          <w:color w:val="auto"/>
          <w:sz w:val="32"/>
          <w:szCs w:val="32"/>
          <w:lang w:eastAsia="zh-CN"/>
        </w:rPr>
        <w:t>、单位</w:t>
      </w:r>
      <w:r>
        <w:rPr>
          <w:rFonts w:hint="eastAsia" w:ascii="方正仿宋_GB2312" w:hAnsi="方正仿宋_GB2312" w:eastAsia="方正仿宋_GB2312" w:cs="方正仿宋_GB2312"/>
          <w:color w:val="auto"/>
          <w:sz w:val="32"/>
          <w:szCs w:val="32"/>
        </w:rPr>
        <w:t>履行</w:t>
      </w:r>
      <w:r>
        <w:rPr>
          <w:rFonts w:hint="eastAsia" w:ascii="方正仿宋_GB2312" w:hAnsi="方正仿宋_GB2312" w:eastAsia="方正仿宋_GB2312" w:cs="方正仿宋_GB2312"/>
          <w:color w:val="auto"/>
          <w:sz w:val="32"/>
          <w:szCs w:val="32"/>
          <w:lang w:eastAsia="zh-CN"/>
        </w:rPr>
        <w:t>扬尘污染防治</w:t>
      </w:r>
      <w:r>
        <w:rPr>
          <w:rFonts w:hint="eastAsia" w:ascii="方正仿宋_GB2312" w:hAnsi="方正仿宋_GB2312" w:eastAsia="方正仿宋_GB2312" w:cs="方正仿宋_GB2312"/>
          <w:color w:val="auto"/>
          <w:sz w:val="32"/>
          <w:szCs w:val="32"/>
        </w:rPr>
        <w:t>管理职责</w:t>
      </w:r>
      <w:r>
        <w:rPr>
          <w:rFonts w:hint="eastAsia" w:ascii="方正仿宋_GB2312" w:hAnsi="方正仿宋_GB2312" w:eastAsia="方正仿宋_GB2312" w:cs="方正仿宋_GB2312"/>
          <w:color w:val="000000"/>
          <w:sz w:val="32"/>
          <w:szCs w:val="32"/>
        </w:rPr>
        <w:t>。</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住房和城乡建设主管部门负责房屋</w:t>
      </w:r>
      <w:r>
        <w:rPr>
          <w:rFonts w:hint="eastAsia" w:ascii="方正仿宋_GB2312" w:hAnsi="方正仿宋_GB2312" w:eastAsia="方正仿宋_GB2312" w:cs="方正仿宋_GB2312"/>
          <w:color w:val="auto"/>
          <w:sz w:val="32"/>
          <w:szCs w:val="32"/>
          <w:lang w:eastAsia="zh-CN"/>
        </w:rPr>
        <w:t>建筑</w:t>
      </w:r>
      <w:r>
        <w:rPr>
          <w:rFonts w:hint="eastAsia" w:ascii="方正仿宋_GB2312" w:hAnsi="方正仿宋_GB2312" w:eastAsia="方正仿宋_GB2312" w:cs="方正仿宋_GB2312"/>
          <w:color w:val="auto"/>
          <w:sz w:val="32"/>
          <w:szCs w:val="32"/>
        </w:rPr>
        <w:t>及其附属设施</w:t>
      </w:r>
      <w:r>
        <w:rPr>
          <w:rFonts w:hint="eastAsia" w:ascii="方正仿宋_GB2312" w:hAnsi="方正仿宋_GB2312" w:eastAsia="方正仿宋_GB2312" w:cs="方正仿宋_GB2312"/>
          <w:color w:val="auto"/>
          <w:sz w:val="32"/>
          <w:szCs w:val="32"/>
          <w:lang w:eastAsia="zh-CN"/>
        </w:rPr>
        <w:t>建设</w:t>
      </w:r>
      <w:r>
        <w:rPr>
          <w:rFonts w:hint="eastAsia" w:ascii="方正仿宋_GB2312" w:hAnsi="方正仿宋_GB2312" w:eastAsia="方正仿宋_GB2312" w:cs="方正仿宋_GB2312"/>
          <w:color w:val="auto"/>
          <w:sz w:val="32"/>
          <w:szCs w:val="32"/>
        </w:rPr>
        <w:t>、市政基础设施</w:t>
      </w:r>
      <w:r>
        <w:rPr>
          <w:rFonts w:hint="eastAsia" w:ascii="方正仿宋_GB2312" w:hAnsi="方正仿宋_GB2312" w:eastAsia="方正仿宋_GB2312" w:cs="方正仿宋_GB2312"/>
          <w:color w:val="auto"/>
          <w:sz w:val="32"/>
          <w:szCs w:val="32"/>
          <w:lang w:eastAsia="zh-CN"/>
        </w:rPr>
        <w:t>建设</w:t>
      </w: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园林绿化、装饰装修、</w:t>
      </w:r>
      <w:r>
        <w:rPr>
          <w:rFonts w:hint="eastAsia" w:ascii="方正仿宋_GB2312" w:hAnsi="方正仿宋_GB2312" w:eastAsia="方正仿宋_GB2312" w:cs="方正仿宋_GB2312"/>
          <w:i w:val="0"/>
          <w:caps w:val="0"/>
          <w:color w:val="auto"/>
          <w:spacing w:val="0"/>
          <w:kern w:val="0"/>
          <w:sz w:val="32"/>
          <w:szCs w:val="32"/>
          <w:shd w:val="clear" w:fill="FFFFFF"/>
          <w:lang w:val="en-US" w:eastAsia="zh-CN" w:bidi="ar"/>
        </w:rPr>
        <w:t>建（构）筑物</w:t>
      </w:r>
      <w:r>
        <w:rPr>
          <w:rFonts w:hint="eastAsia" w:ascii="方正仿宋_GB2312" w:hAnsi="方正仿宋_GB2312" w:eastAsia="方正仿宋_GB2312" w:cs="方正仿宋_GB2312"/>
          <w:color w:val="auto"/>
          <w:sz w:val="32"/>
          <w:szCs w:val="32"/>
        </w:rPr>
        <w:t>拆除</w:t>
      </w:r>
      <w:r>
        <w:rPr>
          <w:rFonts w:hint="eastAsia" w:ascii="方正仿宋_GB2312" w:hAnsi="方正仿宋_GB2312" w:eastAsia="方正仿宋_GB2312" w:cs="方正仿宋_GB2312"/>
          <w:color w:val="auto"/>
          <w:sz w:val="32"/>
          <w:szCs w:val="32"/>
        </w:rPr>
        <w:fldChar w:fldCharType="begin"/>
      </w:r>
      <w:r>
        <w:rPr>
          <w:rFonts w:hint="eastAsia" w:ascii="方正仿宋_GB2312" w:hAnsi="方正仿宋_GB2312" w:eastAsia="方正仿宋_GB2312" w:cs="方正仿宋_GB2312"/>
          <w:color w:val="auto"/>
          <w:sz w:val="32"/>
          <w:szCs w:val="32"/>
        </w:rPr>
        <w:instrText xml:space="preserve"> HYPERLINK "https://baike.sogou.com/lemma/ShowInnerLink.htm?lemmaId=6041003&amp;ss_c=ssc.citiao.link" \t "https://baike.sogou.com/_blank" </w:instrText>
      </w:r>
      <w:r>
        <w:rPr>
          <w:rFonts w:hint="eastAsia" w:ascii="方正仿宋_GB2312" w:hAnsi="方正仿宋_GB2312" w:eastAsia="方正仿宋_GB2312" w:cs="方正仿宋_GB2312"/>
          <w:color w:val="auto"/>
          <w:sz w:val="32"/>
          <w:szCs w:val="32"/>
        </w:rPr>
        <w:fldChar w:fldCharType="separate"/>
      </w:r>
      <w:r>
        <w:rPr>
          <w:rFonts w:hint="eastAsia" w:ascii="方正仿宋_GB2312" w:hAnsi="方正仿宋_GB2312" w:eastAsia="方正仿宋_GB2312" w:cs="方正仿宋_GB2312"/>
          <w:color w:val="auto"/>
          <w:sz w:val="32"/>
          <w:szCs w:val="32"/>
          <w:lang w:eastAsia="zh-CN"/>
        </w:rPr>
        <w:t>等</w:t>
      </w:r>
      <w:r>
        <w:rPr>
          <w:rFonts w:hint="eastAsia" w:ascii="方正仿宋_GB2312" w:hAnsi="方正仿宋_GB2312" w:eastAsia="方正仿宋_GB2312" w:cs="方正仿宋_GB2312"/>
          <w:color w:val="auto"/>
          <w:sz w:val="32"/>
          <w:szCs w:val="32"/>
        </w:rPr>
        <w:t>工程</w:t>
      </w:r>
      <w:r>
        <w:rPr>
          <w:rFonts w:hint="eastAsia" w:ascii="方正仿宋_GB2312" w:hAnsi="方正仿宋_GB2312" w:eastAsia="方正仿宋_GB2312" w:cs="方正仿宋_GB2312"/>
          <w:color w:val="auto"/>
          <w:sz w:val="32"/>
          <w:szCs w:val="32"/>
        </w:rPr>
        <w:fldChar w:fldCharType="end"/>
      </w:r>
      <w:r>
        <w:rPr>
          <w:rFonts w:hint="eastAsia" w:ascii="方正仿宋_GB2312" w:hAnsi="方正仿宋_GB2312" w:eastAsia="方正仿宋_GB2312" w:cs="方正仿宋_GB2312"/>
          <w:color w:val="auto"/>
          <w:sz w:val="32"/>
          <w:szCs w:val="32"/>
          <w:lang w:eastAsia="zh-CN"/>
        </w:rPr>
        <w:t>施工和</w:t>
      </w:r>
      <w:r>
        <w:rPr>
          <w:rFonts w:hint="eastAsia" w:ascii="方正仿宋_GB2312" w:hAnsi="方正仿宋_GB2312" w:eastAsia="方正仿宋_GB2312" w:cs="方正仿宋_GB2312"/>
          <w:color w:val="auto"/>
          <w:sz w:val="32"/>
          <w:szCs w:val="32"/>
        </w:rPr>
        <w:t>预拌混凝土</w:t>
      </w:r>
      <w:r>
        <w:rPr>
          <w:rFonts w:hint="eastAsia" w:ascii="方正仿宋_GB2312" w:hAnsi="方正仿宋_GB2312" w:eastAsia="方正仿宋_GB2312" w:cs="方正仿宋_GB2312"/>
          <w:color w:val="auto"/>
          <w:sz w:val="32"/>
          <w:szCs w:val="32"/>
          <w:lang w:eastAsia="zh-CN"/>
        </w:rPr>
        <w:t>、预拌砂浆</w:t>
      </w:r>
      <w:r>
        <w:rPr>
          <w:rFonts w:hint="eastAsia" w:ascii="方正仿宋_GB2312" w:hAnsi="方正仿宋_GB2312" w:eastAsia="方正仿宋_GB2312" w:cs="方正仿宋_GB2312"/>
          <w:color w:val="auto"/>
          <w:sz w:val="32"/>
          <w:szCs w:val="32"/>
        </w:rPr>
        <w:t>生产等扬尘污染防治监督管理工作。</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sz w:val="32"/>
          <w:szCs w:val="32"/>
          <w:lang w:val="en-US" w:eastAsia="zh-CN"/>
        </w:rPr>
      </w:pPr>
      <w:r>
        <w:rPr>
          <w:rFonts w:hint="eastAsia" w:ascii="方正仿宋_GB2312" w:hAnsi="方正仿宋_GB2312" w:eastAsia="方正仿宋_GB2312" w:cs="方正仿宋_GB2312"/>
          <w:color w:val="auto"/>
          <w:sz w:val="32"/>
          <w:szCs w:val="32"/>
        </w:rPr>
        <w:t>城市管理主管部门负责生活垃圾收集清运</w:t>
      </w:r>
      <w:r>
        <w:rPr>
          <w:rFonts w:hint="eastAsia" w:ascii="方正仿宋_GB2312" w:hAnsi="方正仿宋_GB2312" w:eastAsia="方正仿宋_GB2312" w:cs="方正仿宋_GB2312"/>
          <w:color w:val="auto"/>
          <w:sz w:val="32"/>
          <w:szCs w:val="32"/>
          <w:lang w:eastAsia="zh-CN"/>
        </w:rPr>
        <w:t>、违法建（构）筑物拆除、</w:t>
      </w:r>
      <w:r>
        <w:rPr>
          <w:rFonts w:hint="eastAsia" w:ascii="方正仿宋_GB2312" w:hAnsi="方正仿宋_GB2312" w:eastAsia="方正仿宋_GB2312" w:cs="方正仿宋_GB2312"/>
          <w:color w:val="auto"/>
          <w:sz w:val="32"/>
          <w:szCs w:val="32"/>
        </w:rPr>
        <w:t>城市道路和露天公共场所清扫保洁</w:t>
      </w:r>
      <w:r>
        <w:rPr>
          <w:rFonts w:hint="eastAsia" w:ascii="方正仿宋_GB2312" w:hAnsi="方正仿宋_GB2312" w:eastAsia="方正仿宋_GB2312" w:cs="方正仿宋_GB2312"/>
          <w:color w:val="auto"/>
          <w:sz w:val="32"/>
          <w:szCs w:val="32"/>
          <w:lang w:eastAsia="zh-CN"/>
        </w:rPr>
        <w:t>、</w:t>
      </w:r>
      <w:r>
        <w:rPr>
          <w:rFonts w:hint="eastAsia" w:ascii="方正仿宋_GB2312" w:hAnsi="方正仿宋_GB2312" w:eastAsia="方正仿宋_GB2312" w:cs="方正仿宋_GB2312"/>
          <w:color w:val="auto"/>
          <w:sz w:val="32"/>
          <w:szCs w:val="32"/>
        </w:rPr>
        <w:t>建筑垃圾</w:t>
      </w:r>
      <w:r>
        <w:rPr>
          <w:rFonts w:hint="eastAsia" w:ascii="方正仿宋_GB2312" w:hAnsi="方正仿宋_GB2312" w:eastAsia="方正仿宋_GB2312" w:cs="方正仿宋_GB2312"/>
          <w:color w:val="auto"/>
          <w:sz w:val="32"/>
          <w:szCs w:val="32"/>
          <w:lang w:eastAsia="zh-CN"/>
        </w:rPr>
        <w:t>运输和消纳</w:t>
      </w:r>
      <w:r>
        <w:rPr>
          <w:rFonts w:hint="eastAsia" w:ascii="方正仿宋_GB2312" w:hAnsi="方正仿宋_GB2312" w:eastAsia="方正仿宋_GB2312" w:cs="方正仿宋_GB2312"/>
          <w:color w:val="auto"/>
          <w:sz w:val="32"/>
          <w:szCs w:val="32"/>
        </w:rPr>
        <w:t>等扬尘污染防治监督管理工作。</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自然资源和规划主管部门负责</w:t>
      </w:r>
      <w:r>
        <w:rPr>
          <w:rFonts w:hint="eastAsia" w:ascii="方正仿宋_GB2312" w:hAnsi="方正仿宋_GB2312" w:eastAsia="方正仿宋_GB2312" w:cs="方正仿宋_GB2312"/>
          <w:color w:val="auto"/>
          <w:sz w:val="32"/>
          <w:szCs w:val="32"/>
          <w:lang w:eastAsia="zh-CN"/>
        </w:rPr>
        <w:t>土地储备、</w:t>
      </w:r>
      <w:r>
        <w:rPr>
          <w:rFonts w:hint="eastAsia" w:ascii="方正仿宋_GB2312" w:hAnsi="方正仿宋_GB2312" w:eastAsia="方正仿宋_GB2312" w:cs="方正仿宋_GB2312"/>
          <w:color w:val="auto"/>
          <w:sz w:val="32"/>
          <w:szCs w:val="32"/>
        </w:rPr>
        <w:t>矿山地质环境治理</w:t>
      </w:r>
      <w:r>
        <w:rPr>
          <w:rFonts w:hint="eastAsia" w:ascii="方正仿宋_GB2312" w:hAnsi="方正仿宋_GB2312" w:eastAsia="方正仿宋_GB2312" w:cs="方正仿宋_GB2312"/>
          <w:color w:val="auto"/>
          <w:sz w:val="32"/>
          <w:szCs w:val="32"/>
          <w:lang w:eastAsia="zh-CN"/>
        </w:rPr>
        <w:t>、土地复垦</w:t>
      </w:r>
      <w:r>
        <w:rPr>
          <w:rFonts w:hint="eastAsia" w:ascii="方正仿宋_GB2312" w:hAnsi="方正仿宋_GB2312" w:eastAsia="方正仿宋_GB2312" w:cs="方正仿宋_GB2312"/>
          <w:color w:val="auto"/>
          <w:sz w:val="32"/>
          <w:szCs w:val="32"/>
        </w:rPr>
        <w:t>等扬尘污染防治监督管理工作。</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交通运输主管部门负责交通建设工程施工、公路养护清扫和绿化作业等扬尘</w:t>
      </w:r>
      <w:r>
        <w:rPr>
          <w:rFonts w:hint="eastAsia" w:ascii="方正仿宋_GB2312" w:hAnsi="方正仿宋_GB2312" w:eastAsia="方正仿宋_GB2312" w:cs="方正仿宋_GB2312"/>
          <w:color w:val="auto"/>
          <w:sz w:val="32"/>
          <w:szCs w:val="32"/>
          <w:lang w:eastAsia="zh-CN"/>
        </w:rPr>
        <w:t>污染</w:t>
      </w:r>
      <w:r>
        <w:rPr>
          <w:rFonts w:hint="eastAsia" w:ascii="方正仿宋_GB2312" w:hAnsi="方正仿宋_GB2312" w:eastAsia="方正仿宋_GB2312" w:cs="方正仿宋_GB2312"/>
          <w:color w:val="auto"/>
          <w:sz w:val="32"/>
          <w:szCs w:val="32"/>
        </w:rPr>
        <w:t>防治监督管理工作。</w:t>
      </w:r>
    </w:p>
    <w:p>
      <w:pPr>
        <w:pStyle w:val="5"/>
        <w:keepNext w:val="0"/>
        <w:keepLines w:val="0"/>
        <w:pageBreakBefore w:val="0"/>
        <w:kinsoku/>
        <w:wordWrap/>
        <w:topLinePunct w:val="0"/>
        <w:autoSpaceDE/>
        <w:autoSpaceDN/>
        <w:bidi w:val="0"/>
        <w:adjustRightInd/>
        <w:snapToGrid/>
        <w:spacing w:beforeAutospacing="0" w:after="0" w:afterAutospacing="0" w:line="560" w:lineRule="exact"/>
        <w:ind w:left="0" w:leftChars="0" w:firstLine="640" w:firstLineChars="200"/>
        <w:jc w:val="both"/>
        <w:rPr>
          <w:rFonts w:hint="eastAsia" w:ascii="方正仿宋_GB2312" w:hAnsi="方正仿宋_GB2312" w:eastAsia="方正仿宋_GB2312" w:cs="方正仿宋_GB2312"/>
          <w:sz w:val="32"/>
          <w:szCs w:val="32"/>
        </w:rPr>
      </w:pPr>
      <w:r>
        <w:rPr>
          <w:rFonts w:hint="eastAsia" w:ascii="方正仿宋_GB2312" w:hAnsi="方正仿宋_GB2312" w:eastAsia="方正仿宋_GB2312" w:cs="方正仿宋_GB2312"/>
          <w:color w:val="auto"/>
          <w:sz w:val="32"/>
          <w:szCs w:val="32"/>
          <w:lang w:val="en-US" w:eastAsia="zh-CN"/>
        </w:rPr>
        <w:t>能源主管部门负责煤矿、煤炭洗选加工等企业扬尘污染防治监督管理工作。</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eastAsia="zh-CN"/>
        </w:rPr>
      </w:pPr>
      <w:r>
        <w:rPr>
          <w:rFonts w:hint="eastAsia" w:ascii="方正仿宋_GB2312" w:hAnsi="方正仿宋_GB2312" w:eastAsia="方正仿宋_GB2312" w:cs="方正仿宋_GB2312"/>
          <w:color w:val="auto"/>
          <w:sz w:val="32"/>
          <w:szCs w:val="32"/>
        </w:rPr>
        <w:t>公安机关交通管理部门负责</w:t>
      </w:r>
      <w:r>
        <w:rPr>
          <w:rFonts w:hint="eastAsia" w:ascii="方正仿宋_GB2312" w:hAnsi="方正仿宋_GB2312" w:eastAsia="方正仿宋_GB2312" w:cs="方正仿宋_GB2312"/>
          <w:color w:val="auto"/>
          <w:sz w:val="32"/>
          <w:szCs w:val="32"/>
          <w:lang w:eastAsia="zh-CN"/>
        </w:rPr>
        <w:t>确定</w:t>
      </w:r>
      <w:r>
        <w:rPr>
          <w:rFonts w:hint="eastAsia" w:ascii="方正仿宋_GB2312" w:hAnsi="方正仿宋_GB2312" w:eastAsia="方正仿宋_GB2312" w:cs="方正仿宋_GB2312"/>
          <w:color w:val="auto"/>
          <w:sz w:val="32"/>
          <w:szCs w:val="32"/>
          <w:lang w:val="en-US" w:eastAsia="zh-CN"/>
        </w:rPr>
        <w:t>煤炭、</w:t>
      </w:r>
      <w:r>
        <w:rPr>
          <w:rFonts w:hint="eastAsia" w:ascii="方正仿宋_GB2312" w:hAnsi="方正仿宋_GB2312" w:eastAsia="方正仿宋_GB2312" w:cs="方正仿宋_GB2312"/>
          <w:color w:val="auto"/>
          <w:sz w:val="32"/>
          <w:szCs w:val="32"/>
        </w:rPr>
        <w:t>渣土、砂石等</w:t>
      </w:r>
      <w:r>
        <w:rPr>
          <w:rFonts w:hint="eastAsia" w:ascii="方正仿宋_GB2312" w:hAnsi="方正仿宋_GB2312" w:eastAsia="方正仿宋_GB2312" w:cs="方正仿宋_GB2312"/>
          <w:i w:val="0"/>
          <w:caps w:val="0"/>
          <w:color w:val="333333"/>
          <w:spacing w:val="0"/>
          <w:kern w:val="0"/>
          <w:sz w:val="32"/>
          <w:szCs w:val="32"/>
          <w:shd w:val="clear" w:fill="FFFFFF"/>
          <w:lang w:val="en-US" w:eastAsia="zh-CN" w:bidi="ar"/>
        </w:rPr>
        <w:t>易产生扬尘污染的</w:t>
      </w:r>
      <w:r>
        <w:rPr>
          <w:rFonts w:hint="eastAsia" w:ascii="方正仿宋_GB2312" w:hAnsi="方正仿宋_GB2312" w:eastAsia="方正仿宋_GB2312" w:cs="方正仿宋_GB2312"/>
          <w:color w:val="auto"/>
          <w:sz w:val="32"/>
          <w:szCs w:val="32"/>
        </w:rPr>
        <w:t>物料运输车辆</w:t>
      </w:r>
      <w:r>
        <w:rPr>
          <w:rFonts w:hint="eastAsia" w:ascii="方正仿宋_GB2312" w:hAnsi="方正仿宋_GB2312" w:eastAsia="方正仿宋_GB2312" w:cs="方正仿宋_GB2312"/>
          <w:color w:val="auto"/>
          <w:sz w:val="32"/>
          <w:szCs w:val="32"/>
          <w:lang w:eastAsia="zh-CN"/>
        </w:rPr>
        <w:t>禁行、</w:t>
      </w:r>
      <w:r>
        <w:rPr>
          <w:rFonts w:hint="eastAsia" w:ascii="方正仿宋_GB2312" w:hAnsi="方正仿宋_GB2312" w:eastAsia="方正仿宋_GB2312" w:cs="方正仿宋_GB2312"/>
          <w:color w:val="auto"/>
          <w:sz w:val="32"/>
          <w:szCs w:val="32"/>
        </w:rPr>
        <w:t>限行</w:t>
      </w:r>
      <w:r>
        <w:rPr>
          <w:rFonts w:hint="eastAsia" w:ascii="方正仿宋_GB2312" w:hAnsi="方正仿宋_GB2312" w:eastAsia="方正仿宋_GB2312" w:cs="方正仿宋_GB2312"/>
          <w:color w:val="auto"/>
          <w:sz w:val="32"/>
          <w:szCs w:val="32"/>
          <w:lang w:eastAsia="zh-CN"/>
        </w:rPr>
        <w:t>的区域和</w:t>
      </w:r>
      <w:r>
        <w:rPr>
          <w:rFonts w:hint="eastAsia" w:ascii="方正仿宋_GB2312" w:hAnsi="方正仿宋_GB2312" w:eastAsia="方正仿宋_GB2312" w:cs="方正仿宋_GB2312"/>
          <w:color w:val="auto"/>
          <w:sz w:val="32"/>
          <w:szCs w:val="32"/>
        </w:rPr>
        <w:t>通行时间，依法查处</w:t>
      </w:r>
      <w:r>
        <w:rPr>
          <w:rFonts w:hint="eastAsia" w:ascii="方正仿宋_GB2312" w:hAnsi="方正仿宋_GB2312" w:eastAsia="方正仿宋_GB2312" w:cs="方正仿宋_GB2312"/>
          <w:color w:val="auto"/>
          <w:sz w:val="32"/>
          <w:szCs w:val="32"/>
          <w:lang w:eastAsia="zh-CN"/>
        </w:rPr>
        <w:t>上述车辆</w:t>
      </w:r>
      <w:r>
        <w:rPr>
          <w:rFonts w:hint="eastAsia" w:ascii="方正仿宋_GB2312" w:hAnsi="方正仿宋_GB2312" w:eastAsia="方正仿宋_GB2312" w:cs="方正仿宋_GB2312"/>
          <w:color w:val="auto"/>
          <w:sz w:val="32"/>
          <w:szCs w:val="32"/>
        </w:rPr>
        <w:t>交通违法行为。</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农业农村、</w:t>
      </w:r>
      <w:r>
        <w:rPr>
          <w:rFonts w:hint="eastAsia" w:ascii="方正仿宋_GB2312" w:hAnsi="方正仿宋_GB2312" w:eastAsia="方正仿宋_GB2312" w:cs="方正仿宋_GB2312"/>
          <w:color w:val="auto"/>
          <w:sz w:val="32"/>
          <w:szCs w:val="32"/>
          <w:lang w:eastAsia="zh-CN"/>
        </w:rPr>
        <w:t>水利、</w:t>
      </w:r>
      <w:r>
        <w:rPr>
          <w:rFonts w:hint="eastAsia" w:ascii="方正仿宋_GB2312" w:hAnsi="方正仿宋_GB2312" w:eastAsia="方正仿宋_GB2312" w:cs="方正仿宋_GB2312"/>
          <w:color w:val="auto"/>
          <w:sz w:val="32"/>
          <w:szCs w:val="32"/>
        </w:rPr>
        <w:t>林业和草原等部门在各自职责范围内对扬尘污染防治实施监督管理。</w:t>
      </w:r>
    </w:p>
    <w:p>
      <w:pPr>
        <w:pStyle w:val="4"/>
        <w:keepNext w:val="0"/>
        <w:keepLines w:val="0"/>
        <w:pageBreakBefore w:val="0"/>
        <w:shd w:val="clear" w:color="auto" w:fill="FFFFFF"/>
        <w:kinsoku/>
        <w:wordWrap/>
        <w:topLinePunct w:val="0"/>
        <w:autoSpaceDE/>
        <w:autoSpaceDN/>
        <w:bidi w:val="0"/>
        <w:adjustRightInd/>
        <w:snapToGrid/>
        <w:spacing w:before="0" w:beforeAutospacing="0" w:after="0" w:afterAutospacing="0" w:line="560" w:lineRule="exact"/>
        <w:ind w:left="0" w:firstLine="640" w:firstLineChars="200"/>
        <w:jc w:val="both"/>
        <w:rPr>
          <w:rFonts w:hint="eastAsia" w:ascii="方正仿宋_GB2312" w:hAnsi="方正仿宋_GB2312" w:eastAsia="方正仿宋_GB2312" w:cs="方正仿宋_GB2312"/>
          <w:color w:val="auto"/>
          <w:sz w:val="32"/>
          <w:szCs w:val="32"/>
          <w:shd w:val="clear" w:color="auto" w:fill="FFFFFF"/>
        </w:rPr>
      </w:pPr>
      <w:r>
        <w:rPr>
          <w:rFonts w:hint="eastAsia" w:ascii="黑体" w:hAnsi="黑体" w:eastAsia="黑体" w:cs="黑体"/>
          <w:color w:val="auto"/>
          <w:kern w:val="2"/>
          <w:sz w:val="32"/>
          <w:szCs w:val="32"/>
          <w:lang w:val="en-US" w:eastAsia="zh-CN" w:bidi="ar-SA"/>
        </w:rPr>
        <w:t>第六条</w:t>
      </w:r>
      <w:r>
        <w:rPr>
          <w:rFonts w:hint="eastAsia" w:ascii="方正仿宋_GB2312" w:hAnsi="方正仿宋_GB2312" w:eastAsia="方正仿宋_GB2312" w:cs="方正仿宋_GB2312"/>
          <w:b/>
          <w:bCs/>
          <w:color w:val="auto"/>
          <w:sz w:val="32"/>
          <w:szCs w:val="32"/>
          <w:lang w:val="en-US" w:eastAsia="zh-CN"/>
        </w:rPr>
        <w:t xml:space="preserve"> </w:t>
      </w:r>
      <w:r>
        <w:rPr>
          <w:rFonts w:hint="eastAsia" w:ascii="方正仿宋_GB2312" w:hAnsi="方正仿宋_GB2312" w:eastAsia="方正仿宋_GB2312" w:cs="方正仿宋_GB2312"/>
          <w:color w:val="auto"/>
          <w:sz w:val="32"/>
          <w:szCs w:val="32"/>
        </w:rPr>
        <w:t>市、县（市、区）</w:t>
      </w:r>
      <w:r>
        <w:rPr>
          <w:rFonts w:hint="eastAsia" w:ascii="方正仿宋_GB2312" w:hAnsi="方正仿宋_GB2312" w:eastAsia="方正仿宋_GB2312" w:cs="方正仿宋_GB2312"/>
          <w:color w:val="auto"/>
          <w:sz w:val="32"/>
          <w:szCs w:val="32"/>
          <w:shd w:val="clear" w:color="auto" w:fill="FFFFFF"/>
        </w:rPr>
        <w:t>人民政府及相关</w:t>
      </w:r>
      <w:r>
        <w:rPr>
          <w:rFonts w:hint="eastAsia" w:ascii="方正仿宋_GB2312" w:hAnsi="方正仿宋_GB2312" w:eastAsia="方正仿宋_GB2312" w:cs="方正仿宋_GB2312"/>
          <w:color w:val="auto"/>
          <w:sz w:val="32"/>
          <w:szCs w:val="32"/>
          <w:shd w:val="clear" w:color="auto" w:fill="FFFFFF"/>
          <w:lang w:eastAsia="zh-CN"/>
        </w:rPr>
        <w:t>主管</w:t>
      </w:r>
      <w:r>
        <w:rPr>
          <w:rFonts w:hint="eastAsia" w:ascii="方正仿宋_GB2312" w:hAnsi="方正仿宋_GB2312" w:eastAsia="方正仿宋_GB2312" w:cs="方正仿宋_GB2312"/>
          <w:color w:val="auto"/>
          <w:sz w:val="32"/>
          <w:szCs w:val="32"/>
          <w:shd w:val="clear" w:color="auto" w:fill="FFFFFF"/>
        </w:rPr>
        <w:t>部门应当加强扬尘污染防治的宣传教育，普及扬尘污染防治</w:t>
      </w:r>
      <w:r>
        <w:rPr>
          <w:rFonts w:hint="eastAsia" w:ascii="方正仿宋_GB2312" w:hAnsi="方正仿宋_GB2312" w:eastAsia="方正仿宋_GB2312" w:cs="方正仿宋_GB2312"/>
          <w:color w:val="auto"/>
          <w:sz w:val="32"/>
          <w:szCs w:val="32"/>
          <w:shd w:val="clear" w:color="auto" w:fill="FFFFFF"/>
          <w:lang w:eastAsia="zh-CN"/>
        </w:rPr>
        <w:t>的</w:t>
      </w:r>
      <w:r>
        <w:rPr>
          <w:rFonts w:hint="eastAsia" w:ascii="方正仿宋_GB2312" w:hAnsi="方正仿宋_GB2312" w:eastAsia="方正仿宋_GB2312" w:cs="方正仿宋_GB2312"/>
          <w:color w:val="auto"/>
          <w:sz w:val="32"/>
          <w:szCs w:val="32"/>
          <w:shd w:val="clear" w:color="auto" w:fill="FFFFFF"/>
        </w:rPr>
        <w:t>法律法规和科学知识，提高公众扬尘污染防治意识。</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firstLine="640" w:firstLineChars="200"/>
        <w:jc w:val="both"/>
        <w:textAlignment w:val="auto"/>
        <w:rPr>
          <w:rFonts w:hint="eastAsia" w:ascii="黑体" w:hAnsi="黑体" w:eastAsia="黑体" w:cs="黑体"/>
          <w:color w:val="auto"/>
          <w:kern w:val="2"/>
          <w:sz w:val="32"/>
          <w:szCs w:val="32"/>
          <w:lang w:val="en-US" w:eastAsia="zh-CN" w:bidi="ar-SA"/>
        </w:rPr>
      </w:pPr>
      <w:r>
        <w:rPr>
          <w:rFonts w:hint="eastAsia" w:ascii="方正仿宋_GB2312" w:hAnsi="方正仿宋_GB2312" w:eastAsia="方正仿宋_GB2312" w:cs="方正仿宋_GB2312"/>
          <w:bCs/>
          <w:color w:val="auto"/>
          <w:sz w:val="32"/>
          <w:szCs w:val="32"/>
        </w:rPr>
        <w:t>新闻媒体应当开展扬尘污染防治的公益宣传，对扬尘污染防治</w:t>
      </w:r>
      <w:r>
        <w:rPr>
          <w:rFonts w:hint="eastAsia" w:ascii="方正仿宋_GB2312" w:hAnsi="方正仿宋_GB2312" w:eastAsia="方正仿宋_GB2312" w:cs="方正仿宋_GB2312"/>
          <w:b w:val="0"/>
          <w:color w:val="auto"/>
          <w:kern w:val="2"/>
          <w:sz w:val="32"/>
          <w:szCs w:val="32"/>
          <w:lang w:eastAsia="zh-CN"/>
        </w:rPr>
        <w:t>工作</w:t>
      </w:r>
      <w:r>
        <w:rPr>
          <w:rFonts w:hint="eastAsia" w:ascii="方正仿宋_GB2312" w:hAnsi="方正仿宋_GB2312" w:eastAsia="方正仿宋_GB2312" w:cs="方正仿宋_GB2312"/>
          <w:bCs/>
          <w:color w:val="auto"/>
          <w:sz w:val="32"/>
          <w:szCs w:val="32"/>
        </w:rPr>
        <w:t>进行舆论监督。</w:t>
      </w:r>
    </w:p>
    <w:p>
      <w:pPr>
        <w:pStyle w:val="5"/>
        <w:keepNext w:val="0"/>
        <w:keepLines w:val="0"/>
        <w:pageBreakBefore w:val="0"/>
        <w:numPr>
          <w:ilvl w:val="0"/>
          <w:numId w:val="0"/>
        </w:numPr>
        <w:kinsoku/>
        <w:wordWrap/>
        <w:overflowPunct/>
        <w:topLinePunct w:val="0"/>
        <w:autoSpaceDE/>
        <w:autoSpaceDN/>
        <w:bidi w:val="0"/>
        <w:adjustRightInd/>
        <w:snapToGrid/>
        <w:spacing w:line="560" w:lineRule="exact"/>
        <w:ind w:leftChars="200"/>
        <w:jc w:val="center"/>
        <w:textAlignment w:val="auto"/>
        <w:rPr>
          <w:rFonts w:hint="eastAsia" w:ascii="黑体" w:hAnsi="黑体" w:eastAsia="黑体" w:cs="黑体"/>
          <w:color w:val="auto"/>
          <w:kern w:val="2"/>
          <w:sz w:val="32"/>
          <w:szCs w:val="32"/>
          <w:lang w:val="en-US" w:eastAsia="zh-CN" w:bidi="ar-SA"/>
        </w:rPr>
      </w:pPr>
    </w:p>
    <w:p>
      <w:pPr>
        <w:pStyle w:val="5"/>
        <w:keepNext w:val="0"/>
        <w:keepLines w:val="0"/>
        <w:pageBreakBefore w:val="0"/>
        <w:numPr>
          <w:ilvl w:val="0"/>
          <w:numId w:val="0"/>
        </w:numPr>
        <w:kinsoku/>
        <w:wordWrap/>
        <w:overflowPunct/>
        <w:topLinePunct w:val="0"/>
        <w:autoSpaceDE/>
        <w:autoSpaceDN/>
        <w:bidi w:val="0"/>
        <w:adjustRightInd/>
        <w:snapToGrid/>
        <w:spacing w:line="560" w:lineRule="exact"/>
        <w:ind w:leftChars="200"/>
        <w:jc w:val="center"/>
        <w:textAlignment w:val="auto"/>
        <w:rPr>
          <w:rFonts w:hint="eastAsia" w:ascii="黑体" w:hAnsi="黑体" w:eastAsia="黑体" w:cs="黑体"/>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第二章  监督管理</w:t>
      </w:r>
    </w:p>
    <w:p>
      <w:pPr>
        <w:pStyle w:val="5"/>
        <w:keepNext w:val="0"/>
        <w:keepLines w:val="0"/>
        <w:pageBreakBefore w:val="0"/>
        <w:numPr>
          <w:ilvl w:val="0"/>
          <w:numId w:val="0"/>
        </w:numPr>
        <w:kinsoku/>
        <w:wordWrap/>
        <w:overflowPunct/>
        <w:topLinePunct w:val="0"/>
        <w:autoSpaceDE/>
        <w:autoSpaceDN/>
        <w:bidi w:val="0"/>
        <w:adjustRightInd/>
        <w:snapToGrid/>
        <w:spacing w:line="560" w:lineRule="exact"/>
        <w:ind w:leftChars="200"/>
        <w:textAlignment w:val="auto"/>
        <w:rPr>
          <w:rFonts w:hint="eastAsia" w:ascii="黑体" w:hAnsi="黑体" w:eastAsia="黑体" w:cs="黑体"/>
          <w:color w:val="auto"/>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560" w:lineRule="exact"/>
        <w:ind w:firstLine="627" w:firstLineChars="196"/>
        <w:textAlignment w:val="auto"/>
        <w:rPr>
          <w:rFonts w:hint="default" w:ascii="仿宋" w:hAnsi="仿宋" w:eastAsia="仿宋" w:cs="仿宋"/>
          <w:sz w:val="32"/>
          <w:szCs w:val="32"/>
          <w:lang w:val="en-US" w:eastAsia="zh-CN"/>
        </w:rPr>
      </w:pPr>
      <w:r>
        <w:rPr>
          <w:rFonts w:hint="eastAsia" w:ascii="黑体" w:hAnsi="黑体" w:eastAsia="黑体" w:cs="黑体"/>
          <w:color w:val="auto"/>
          <w:kern w:val="2"/>
          <w:sz w:val="32"/>
          <w:szCs w:val="32"/>
          <w:lang w:val="en-US" w:eastAsia="zh-CN" w:bidi="ar-SA"/>
        </w:rPr>
        <w:t>第七条</w:t>
      </w:r>
      <w:r>
        <w:rPr>
          <w:rFonts w:hint="eastAsia" w:ascii="方正仿宋_GB2312" w:hAnsi="方正仿宋_GB2312" w:eastAsia="方正仿宋_GB2312" w:cs="方正仿宋_GB2312"/>
          <w:b/>
          <w:bCs/>
          <w:color w:val="auto"/>
          <w:sz w:val="32"/>
          <w:szCs w:val="32"/>
          <w:lang w:val="en-US" w:eastAsia="zh-CN"/>
        </w:rPr>
        <w:t xml:space="preserve"> </w:t>
      </w:r>
      <w:r>
        <w:rPr>
          <w:rFonts w:hint="default" w:ascii="仿宋" w:hAnsi="仿宋" w:eastAsia="仿宋" w:cs="仿宋"/>
          <w:sz w:val="32"/>
          <w:szCs w:val="32"/>
          <w:lang w:val="en-US" w:eastAsia="zh-CN"/>
        </w:rPr>
        <w:t>市、县（市、区）人民政府应当将扬尘污染防治纳入环境监管网格化管理，实行多级网格化监管，明确各级网格责任主体</w:t>
      </w:r>
      <w:r>
        <w:rPr>
          <w:rFonts w:hint="eastAsia" w:ascii="仿宋" w:hAnsi="仿宋" w:eastAsia="仿宋" w:cs="仿宋"/>
          <w:sz w:val="32"/>
          <w:szCs w:val="32"/>
          <w:lang w:val="en-US" w:eastAsia="zh-CN"/>
        </w:rPr>
        <w:t>和</w:t>
      </w:r>
      <w:r>
        <w:rPr>
          <w:rFonts w:hint="default" w:ascii="仿宋" w:hAnsi="仿宋" w:eastAsia="仿宋" w:cs="仿宋"/>
          <w:sz w:val="32"/>
          <w:szCs w:val="32"/>
          <w:lang w:val="en-US" w:eastAsia="zh-CN"/>
        </w:rPr>
        <w:t>主要职责。</w:t>
      </w:r>
    </w:p>
    <w:p>
      <w:pPr>
        <w:keepNext w:val="0"/>
        <w:keepLines w:val="0"/>
        <w:pageBreakBefore w:val="0"/>
        <w:kinsoku/>
        <w:wordWrap/>
        <w:overflowPunct/>
        <w:topLinePunct w:val="0"/>
        <w:autoSpaceDE/>
        <w:autoSpaceDN/>
        <w:bidi w:val="0"/>
        <w:adjustRightInd/>
        <w:snapToGrid/>
        <w:spacing w:line="520" w:lineRule="exact"/>
        <w:ind w:firstLine="627" w:firstLineChars="196"/>
        <w:textAlignment w:val="auto"/>
        <w:rPr>
          <w:rFonts w:hint="default" w:ascii="仿宋" w:hAnsi="仿宋" w:eastAsia="仿宋" w:cs="仿宋"/>
          <w:sz w:val="32"/>
          <w:szCs w:val="32"/>
          <w:lang w:val="en-US" w:eastAsia="zh-CN"/>
        </w:rPr>
      </w:pPr>
      <w:r>
        <w:rPr>
          <w:rFonts w:hint="default" w:ascii="仿宋" w:hAnsi="仿宋" w:eastAsia="仿宋" w:cs="仿宋"/>
          <w:sz w:val="32"/>
          <w:szCs w:val="32"/>
          <w:lang w:val="en-US" w:eastAsia="zh-CN"/>
        </w:rPr>
        <w:t>各级网格责任主体发现本级网格内扬尘污染行为或者接到相关报告后，应当及时调查处理；对不属于本级管辖的，</w:t>
      </w:r>
      <w:r>
        <w:rPr>
          <w:rFonts w:hint="eastAsia" w:ascii="仿宋" w:hAnsi="仿宋" w:eastAsia="仿宋" w:cs="仿宋"/>
          <w:sz w:val="32"/>
          <w:szCs w:val="32"/>
          <w:lang w:val="en-US" w:eastAsia="zh-CN"/>
        </w:rPr>
        <w:t>应当</w:t>
      </w:r>
      <w:r>
        <w:rPr>
          <w:rFonts w:hint="default" w:ascii="仿宋" w:hAnsi="仿宋" w:eastAsia="仿宋" w:cs="仿宋"/>
          <w:sz w:val="32"/>
          <w:szCs w:val="32"/>
          <w:lang w:val="en-US" w:eastAsia="zh-CN"/>
        </w:rPr>
        <w:t>及时移送并</w:t>
      </w:r>
      <w:r>
        <w:rPr>
          <w:rFonts w:hint="eastAsia" w:ascii="仿宋" w:hAnsi="仿宋" w:eastAsia="仿宋" w:cs="仿宋"/>
          <w:sz w:val="32"/>
          <w:szCs w:val="32"/>
          <w:lang w:val="en-US" w:eastAsia="zh-CN"/>
        </w:rPr>
        <w:t>配合</w:t>
      </w:r>
      <w:r>
        <w:rPr>
          <w:rFonts w:hint="default" w:ascii="仿宋" w:hAnsi="仿宋" w:eastAsia="仿宋" w:cs="仿宋"/>
          <w:sz w:val="32"/>
          <w:szCs w:val="32"/>
          <w:lang w:val="en-US" w:eastAsia="zh-CN"/>
        </w:rPr>
        <w:t>相关部门进行调查处理。</w:t>
      </w:r>
    </w:p>
    <w:p>
      <w:pPr>
        <w:keepNext w:val="0"/>
        <w:keepLines w:val="0"/>
        <w:pageBreakBefore w:val="0"/>
        <w:widowControl/>
        <w:numPr>
          <w:ilvl w:val="0"/>
          <w:numId w:val="0"/>
        </w:numPr>
        <w:shd w:val="clear" w:color="auto" w:fill="FFFFFF"/>
        <w:kinsoku/>
        <w:wordWrap/>
        <w:topLinePunct w:val="0"/>
        <w:autoSpaceDE/>
        <w:autoSpaceDN/>
        <w:bidi w:val="0"/>
        <w:adjustRightInd/>
        <w:snapToGrid/>
        <w:spacing w:beforeAutospacing="0" w:afterAutospacing="0" w:line="560" w:lineRule="exact"/>
        <w:ind w:firstLine="640" w:firstLineChars="200"/>
        <w:jc w:val="both"/>
        <w:rPr>
          <w:rFonts w:hint="default"/>
          <w:lang w:val="en-US" w:eastAsia="zh-CN"/>
        </w:rPr>
      </w:pPr>
      <w:r>
        <w:rPr>
          <w:rFonts w:hint="eastAsia" w:ascii="黑体" w:hAnsi="黑体" w:eastAsia="黑体" w:cs="黑体"/>
          <w:bCs/>
          <w:color w:val="auto"/>
          <w:sz w:val="32"/>
          <w:szCs w:val="32"/>
          <w:lang w:eastAsia="zh-CN"/>
        </w:rPr>
        <w:t>第八条</w:t>
      </w:r>
      <w:r>
        <w:rPr>
          <w:rFonts w:hint="eastAsia" w:ascii="方正仿宋_GB2312" w:hAnsi="方正仿宋_GB2312" w:eastAsia="方正仿宋_GB2312" w:cs="方正仿宋_GB2312"/>
          <w:bCs/>
          <w:color w:val="auto"/>
          <w:sz w:val="32"/>
          <w:szCs w:val="32"/>
          <w:lang w:val="en-US" w:eastAsia="zh-CN"/>
        </w:rPr>
        <w:t xml:space="preserve"> </w:t>
      </w:r>
      <w:r>
        <w:rPr>
          <w:rFonts w:hint="eastAsia" w:ascii="方正仿宋_GB2312" w:hAnsi="方正仿宋_GB2312" w:eastAsia="方正仿宋_GB2312" w:cs="方正仿宋_GB2312"/>
          <w:bCs/>
          <w:color w:val="auto"/>
          <w:sz w:val="32"/>
          <w:szCs w:val="32"/>
        </w:rPr>
        <w:t>市、</w:t>
      </w:r>
      <w:r>
        <w:rPr>
          <w:rFonts w:hint="eastAsia" w:ascii="方正仿宋_GB2312" w:hAnsi="方正仿宋_GB2312" w:eastAsia="方正仿宋_GB2312" w:cs="方正仿宋_GB2312"/>
          <w:color w:val="auto"/>
          <w:sz w:val="32"/>
          <w:szCs w:val="32"/>
        </w:rPr>
        <w:t>县（市、区）人民政府应当将扬尘污染防治应急措施纳入重污染天气应急预案，依据重污染天气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w:t>
      </w:r>
      <w:r>
        <w:rPr>
          <w:rFonts w:hint="eastAsia" w:ascii="方正仿宋_GB2312" w:hAnsi="方正仿宋_GB2312" w:eastAsia="方正仿宋_GB2312" w:cs="方正仿宋_GB2312"/>
          <w:color w:val="auto"/>
          <w:sz w:val="32"/>
          <w:szCs w:val="32"/>
          <w:lang w:eastAsia="zh-CN"/>
        </w:rPr>
        <w:t>防治扬尘污染</w:t>
      </w:r>
      <w:r>
        <w:rPr>
          <w:rFonts w:hint="eastAsia" w:ascii="方正仿宋_GB2312" w:hAnsi="方正仿宋_GB2312" w:eastAsia="方正仿宋_GB2312" w:cs="方正仿宋_GB2312"/>
          <w:color w:val="auto"/>
          <w:sz w:val="32"/>
          <w:szCs w:val="32"/>
        </w:rPr>
        <w:t>应急措施。</w:t>
      </w:r>
    </w:p>
    <w:p>
      <w:pPr>
        <w:pStyle w:val="4"/>
        <w:keepNext w:val="0"/>
        <w:keepLines w:val="0"/>
        <w:pageBreakBefore w:val="0"/>
        <w:shd w:val="clear" w:color="auto" w:fill="FFFFFF"/>
        <w:kinsoku/>
        <w:wordWrap/>
        <w:topLinePunct w:val="0"/>
        <w:autoSpaceDE/>
        <w:autoSpaceDN/>
        <w:bidi w:val="0"/>
        <w:adjustRightInd/>
        <w:snapToGrid/>
        <w:spacing w:before="0" w:beforeAutospacing="0" w:after="0" w:afterAutospacing="0" w:line="560" w:lineRule="exact"/>
        <w:ind w:left="0" w:firstLine="640" w:firstLineChars="200"/>
        <w:jc w:val="both"/>
        <w:rPr>
          <w:rFonts w:hint="eastAsia" w:ascii="方正仿宋_GB2312" w:hAnsi="方正仿宋_GB2312" w:eastAsia="方正仿宋_GB2312" w:cs="方正仿宋_GB2312"/>
          <w:color w:val="auto"/>
          <w:kern w:val="2"/>
          <w:sz w:val="32"/>
          <w:szCs w:val="32"/>
        </w:rPr>
      </w:pPr>
      <w:r>
        <w:rPr>
          <w:rFonts w:hint="eastAsia" w:ascii="黑体" w:hAnsi="黑体" w:eastAsia="黑体" w:cs="黑体"/>
          <w:color w:val="auto"/>
          <w:kern w:val="2"/>
          <w:sz w:val="32"/>
          <w:szCs w:val="32"/>
          <w:lang w:val="en-US" w:eastAsia="zh-CN" w:bidi="ar-SA"/>
        </w:rPr>
        <w:t>第九条</w:t>
      </w:r>
      <w:r>
        <w:rPr>
          <w:rFonts w:hint="eastAsia" w:ascii="方正仿宋_GB2312" w:hAnsi="方正仿宋_GB2312" w:eastAsia="方正仿宋_GB2312" w:cs="方正仿宋_GB2312"/>
          <w:color w:val="auto"/>
          <w:kern w:val="2"/>
          <w:sz w:val="32"/>
          <w:szCs w:val="32"/>
          <w:lang w:val="en-US" w:eastAsia="zh-CN"/>
        </w:rPr>
        <w:t xml:space="preserve"> </w:t>
      </w:r>
      <w:r>
        <w:rPr>
          <w:rFonts w:hint="eastAsia" w:ascii="方正仿宋_GB2312" w:hAnsi="方正仿宋_GB2312" w:eastAsia="方正仿宋_GB2312" w:cs="方正仿宋_GB2312"/>
          <w:color w:val="auto"/>
          <w:kern w:val="2"/>
          <w:sz w:val="32"/>
          <w:szCs w:val="32"/>
        </w:rPr>
        <w:t>生态环境主管部门</w:t>
      </w:r>
      <w:r>
        <w:rPr>
          <w:rFonts w:hint="eastAsia" w:ascii="方正仿宋_GB2312" w:hAnsi="方正仿宋_GB2312" w:eastAsia="方正仿宋_GB2312" w:cs="方正仿宋_GB2312"/>
          <w:color w:val="auto"/>
          <w:kern w:val="2"/>
          <w:sz w:val="32"/>
          <w:szCs w:val="32"/>
          <w:lang w:eastAsia="zh-CN"/>
        </w:rPr>
        <w:t>应当</w:t>
      </w:r>
      <w:r>
        <w:rPr>
          <w:rFonts w:hint="eastAsia" w:ascii="方正仿宋_GB2312" w:hAnsi="方正仿宋_GB2312" w:eastAsia="方正仿宋_GB2312" w:cs="方正仿宋_GB2312"/>
          <w:color w:val="auto"/>
          <w:kern w:val="2"/>
          <w:sz w:val="32"/>
          <w:szCs w:val="32"/>
        </w:rPr>
        <w:t>充分利用科技信息手段加强扬尘污染监督，</w:t>
      </w:r>
      <w:r>
        <w:rPr>
          <w:rFonts w:hint="eastAsia" w:ascii="方正仿宋_GB2312" w:hAnsi="方正仿宋_GB2312" w:eastAsia="方正仿宋_GB2312" w:cs="方正仿宋_GB2312"/>
          <w:color w:val="auto"/>
          <w:kern w:val="2"/>
          <w:sz w:val="32"/>
          <w:szCs w:val="32"/>
          <w:lang w:eastAsia="zh-CN"/>
        </w:rPr>
        <w:t>定期发布扬尘污染信息，</w:t>
      </w:r>
      <w:r>
        <w:rPr>
          <w:rFonts w:hint="eastAsia" w:ascii="方正仿宋_GB2312" w:hAnsi="方正仿宋_GB2312" w:eastAsia="方正仿宋_GB2312" w:cs="方正仿宋_GB2312"/>
          <w:color w:val="auto"/>
          <w:kern w:val="2"/>
          <w:sz w:val="32"/>
          <w:szCs w:val="32"/>
        </w:rPr>
        <w:t>实现各</w:t>
      </w:r>
      <w:r>
        <w:rPr>
          <w:rFonts w:hint="eastAsia" w:ascii="方正仿宋_GB2312" w:hAnsi="方正仿宋_GB2312" w:eastAsia="方正仿宋_GB2312" w:cs="方正仿宋_GB2312"/>
          <w:color w:val="auto"/>
          <w:kern w:val="2"/>
          <w:sz w:val="32"/>
          <w:szCs w:val="32"/>
          <w:lang w:eastAsia="zh-CN"/>
        </w:rPr>
        <w:t>监督管理</w:t>
      </w:r>
      <w:r>
        <w:rPr>
          <w:rFonts w:hint="eastAsia" w:ascii="方正仿宋_GB2312" w:hAnsi="方正仿宋_GB2312" w:eastAsia="方正仿宋_GB2312" w:cs="方正仿宋_GB2312"/>
          <w:color w:val="auto"/>
          <w:kern w:val="2"/>
          <w:sz w:val="32"/>
          <w:szCs w:val="32"/>
        </w:rPr>
        <w:t>部门之间的信息共享。</w:t>
      </w:r>
    </w:p>
    <w:p>
      <w:pPr>
        <w:pStyle w:val="4"/>
        <w:keepNext w:val="0"/>
        <w:keepLines w:val="0"/>
        <w:pageBreakBefore w:val="0"/>
        <w:shd w:val="clear" w:color="auto" w:fill="FFFFFF"/>
        <w:kinsoku/>
        <w:wordWrap/>
        <w:topLinePunct w:val="0"/>
        <w:autoSpaceDE/>
        <w:autoSpaceDN/>
        <w:bidi w:val="0"/>
        <w:adjustRightInd/>
        <w:snapToGrid/>
        <w:spacing w:before="0" w:beforeAutospacing="0" w:after="0" w:afterAutospacing="0" w:line="560" w:lineRule="exact"/>
        <w:ind w:left="0" w:firstLine="640" w:firstLineChars="200"/>
        <w:jc w:val="both"/>
        <w:textAlignment w:val="baseline"/>
        <w:rPr>
          <w:rFonts w:hint="eastAsia" w:ascii="方正仿宋_GB2312" w:hAnsi="方正仿宋_GB2312" w:eastAsia="方正仿宋_GB2312" w:cs="方正仿宋_GB2312"/>
          <w:color w:val="auto"/>
          <w:kern w:val="2"/>
          <w:sz w:val="32"/>
          <w:szCs w:val="32"/>
        </w:rPr>
      </w:pPr>
      <w:r>
        <w:rPr>
          <w:rFonts w:hint="eastAsia" w:ascii="方正仿宋_GB2312" w:hAnsi="方正仿宋_GB2312" w:eastAsia="方正仿宋_GB2312" w:cs="方正仿宋_GB2312"/>
          <w:color w:val="auto"/>
          <w:kern w:val="2"/>
          <w:sz w:val="32"/>
          <w:szCs w:val="32"/>
          <w:lang w:eastAsia="zh-CN"/>
        </w:rPr>
        <w:t>市</w:t>
      </w:r>
      <w:r>
        <w:rPr>
          <w:rFonts w:hint="eastAsia" w:ascii="方正仿宋_GB2312" w:hAnsi="方正仿宋_GB2312" w:eastAsia="方正仿宋_GB2312" w:cs="方正仿宋_GB2312"/>
          <w:color w:val="auto"/>
          <w:kern w:val="2"/>
          <w:sz w:val="32"/>
          <w:szCs w:val="32"/>
        </w:rPr>
        <w:t>生态环境主管部门</w:t>
      </w:r>
      <w:r>
        <w:rPr>
          <w:rFonts w:hint="eastAsia" w:ascii="方正仿宋_GB2312" w:hAnsi="方正仿宋_GB2312" w:eastAsia="方正仿宋_GB2312" w:cs="方正仿宋_GB2312"/>
          <w:color w:val="auto"/>
          <w:kern w:val="2"/>
          <w:sz w:val="32"/>
          <w:szCs w:val="32"/>
          <w:lang w:eastAsia="zh-CN"/>
        </w:rPr>
        <w:t>应当确定并公布重点扬尘污染源单位名录。</w:t>
      </w:r>
      <w:r>
        <w:rPr>
          <w:rFonts w:hint="eastAsia" w:ascii="方正仿宋_GB2312" w:hAnsi="方正仿宋_GB2312" w:eastAsia="方正仿宋_GB2312" w:cs="方正仿宋_GB2312"/>
          <w:color w:val="auto"/>
          <w:kern w:val="2"/>
          <w:sz w:val="32"/>
          <w:szCs w:val="32"/>
        </w:rPr>
        <w:t>被列为重点扬尘污染源</w:t>
      </w:r>
      <w:r>
        <w:rPr>
          <w:rFonts w:hint="eastAsia" w:ascii="方正仿宋_GB2312" w:hAnsi="方正仿宋_GB2312" w:eastAsia="方正仿宋_GB2312" w:cs="方正仿宋_GB2312"/>
          <w:color w:val="auto"/>
          <w:kern w:val="2"/>
          <w:sz w:val="32"/>
          <w:szCs w:val="32"/>
          <w:lang w:eastAsia="zh-CN"/>
        </w:rPr>
        <w:t>的</w:t>
      </w:r>
      <w:r>
        <w:rPr>
          <w:rFonts w:hint="eastAsia" w:ascii="方正仿宋_GB2312" w:hAnsi="方正仿宋_GB2312" w:eastAsia="方正仿宋_GB2312" w:cs="方正仿宋_GB2312"/>
          <w:color w:val="auto"/>
          <w:kern w:val="2"/>
          <w:sz w:val="32"/>
          <w:szCs w:val="32"/>
        </w:rPr>
        <w:t>单位应当按照规定安装扬尘在线监测和视频监控设备，与行业主管部门和生态环境主管部门</w:t>
      </w:r>
      <w:r>
        <w:rPr>
          <w:rFonts w:hint="eastAsia" w:ascii="方正仿宋_GB2312" w:hAnsi="方正仿宋_GB2312" w:eastAsia="方正仿宋_GB2312" w:cs="方正仿宋_GB2312"/>
          <w:color w:val="auto"/>
          <w:kern w:val="2"/>
          <w:sz w:val="32"/>
          <w:szCs w:val="32"/>
          <w:lang w:eastAsia="zh-CN"/>
        </w:rPr>
        <w:t>监控平台</w:t>
      </w:r>
      <w:r>
        <w:rPr>
          <w:rFonts w:hint="eastAsia" w:ascii="方正仿宋_GB2312" w:hAnsi="方正仿宋_GB2312" w:eastAsia="方正仿宋_GB2312" w:cs="方正仿宋_GB2312"/>
          <w:color w:val="auto"/>
          <w:kern w:val="2"/>
          <w:sz w:val="32"/>
          <w:szCs w:val="32"/>
        </w:rPr>
        <w:t>联网，并保证监测设备正常运行和数据传输。</w:t>
      </w:r>
    </w:p>
    <w:p>
      <w:pPr>
        <w:pStyle w:val="4"/>
        <w:keepNext w:val="0"/>
        <w:keepLines w:val="0"/>
        <w:pageBreakBefore w:val="0"/>
        <w:shd w:val="clear" w:color="auto" w:fill="FFFFFF"/>
        <w:kinsoku/>
        <w:wordWrap/>
        <w:topLinePunct w:val="0"/>
        <w:autoSpaceDE/>
        <w:autoSpaceDN/>
        <w:bidi w:val="0"/>
        <w:adjustRightInd/>
        <w:snapToGrid/>
        <w:spacing w:before="0" w:beforeAutospacing="0" w:after="0" w:afterAutospacing="0" w:line="560" w:lineRule="exact"/>
        <w:ind w:left="0" w:firstLine="640" w:firstLineChars="200"/>
        <w:jc w:val="both"/>
        <w:textAlignment w:val="baseline"/>
        <w:rPr>
          <w:rFonts w:hint="eastAsia" w:ascii="方正仿宋_GB2312" w:hAnsi="方正仿宋_GB2312" w:eastAsia="方正仿宋_GB2312" w:cs="方正仿宋_GB2312"/>
          <w:color w:val="auto"/>
          <w:sz w:val="32"/>
          <w:szCs w:val="32"/>
          <w:lang w:eastAsia="zh-CN"/>
        </w:rPr>
      </w:pPr>
      <w:r>
        <w:rPr>
          <w:rFonts w:hint="eastAsia" w:ascii="黑体" w:hAnsi="黑体" w:eastAsia="黑体" w:cs="黑体"/>
          <w:color w:val="auto"/>
          <w:kern w:val="2"/>
          <w:sz w:val="32"/>
          <w:szCs w:val="32"/>
          <w:lang w:val="en-US" w:eastAsia="zh-CN" w:bidi="ar-SA"/>
        </w:rPr>
        <w:t>第十条</w:t>
      </w:r>
      <w:r>
        <w:rPr>
          <w:rFonts w:hint="eastAsia" w:ascii="方正仿宋_GB2312" w:hAnsi="方正仿宋_GB2312" w:eastAsia="方正仿宋_GB2312" w:cs="方正仿宋_GB2312"/>
          <w:color w:val="auto"/>
          <w:sz w:val="32"/>
          <w:szCs w:val="32"/>
          <w:lang w:val="en-US" w:eastAsia="zh-CN"/>
        </w:rPr>
        <w:t xml:space="preserve"> </w:t>
      </w:r>
      <w:r>
        <w:rPr>
          <w:rFonts w:hint="eastAsia" w:ascii="方正仿宋_GB2312" w:hAnsi="方正仿宋_GB2312" w:eastAsia="方正仿宋_GB2312" w:cs="方正仿宋_GB2312"/>
          <w:color w:val="auto"/>
          <w:sz w:val="32"/>
          <w:szCs w:val="32"/>
        </w:rPr>
        <w:t>生态环境主管部门及其环境执法机构和其他负</w:t>
      </w:r>
      <w:r>
        <w:rPr>
          <w:rFonts w:hint="eastAsia" w:ascii="方正仿宋_GB2312" w:hAnsi="方正仿宋_GB2312" w:eastAsia="方正仿宋_GB2312" w:cs="方正仿宋_GB2312"/>
          <w:color w:val="auto"/>
          <w:sz w:val="32"/>
          <w:szCs w:val="32"/>
          <w:lang w:eastAsia="zh-CN"/>
        </w:rPr>
        <w:t>有扬尘污染防治</w:t>
      </w:r>
      <w:r>
        <w:rPr>
          <w:rFonts w:hint="eastAsia" w:ascii="方正仿宋_GB2312" w:hAnsi="方正仿宋_GB2312" w:eastAsia="方正仿宋_GB2312" w:cs="方正仿宋_GB2312"/>
          <w:color w:val="auto"/>
          <w:sz w:val="32"/>
          <w:szCs w:val="32"/>
        </w:rPr>
        <w:t>监督管理职责的部门，</w:t>
      </w:r>
      <w:r>
        <w:rPr>
          <w:rFonts w:hint="eastAsia" w:ascii="方正仿宋_GB2312" w:hAnsi="方正仿宋_GB2312" w:eastAsia="方正仿宋_GB2312" w:cs="方正仿宋_GB2312"/>
          <w:color w:val="auto"/>
          <w:sz w:val="32"/>
          <w:szCs w:val="32"/>
          <w:lang w:eastAsia="zh-CN"/>
        </w:rPr>
        <w:t>应当</w:t>
      </w:r>
      <w:r>
        <w:rPr>
          <w:rFonts w:hint="eastAsia" w:ascii="方正仿宋_GB2312" w:hAnsi="方正仿宋_GB2312" w:eastAsia="方正仿宋_GB2312" w:cs="方正仿宋_GB2312"/>
          <w:color w:val="auto"/>
          <w:sz w:val="32"/>
          <w:szCs w:val="32"/>
        </w:rPr>
        <w:t>通过现场检查监测、自动监测等方式，对</w:t>
      </w:r>
      <w:r>
        <w:rPr>
          <w:rFonts w:hint="eastAsia" w:ascii="方正仿宋_GB2312" w:hAnsi="方正仿宋_GB2312" w:eastAsia="方正仿宋_GB2312" w:cs="方正仿宋_GB2312"/>
          <w:color w:val="auto"/>
          <w:sz w:val="32"/>
          <w:szCs w:val="32"/>
          <w:lang w:eastAsia="zh-CN"/>
        </w:rPr>
        <w:t>易产生扬尘污染</w:t>
      </w:r>
      <w:r>
        <w:rPr>
          <w:rFonts w:hint="eastAsia" w:ascii="方正仿宋_GB2312" w:hAnsi="方正仿宋_GB2312" w:eastAsia="方正仿宋_GB2312" w:cs="方正仿宋_GB2312"/>
          <w:color w:val="auto"/>
          <w:sz w:val="32"/>
          <w:szCs w:val="32"/>
        </w:rPr>
        <w:t>的企业事业单位和其他生产经营者进行监督检查</w:t>
      </w:r>
      <w:r>
        <w:rPr>
          <w:rFonts w:hint="eastAsia" w:ascii="方正仿宋_GB2312" w:hAnsi="方正仿宋_GB2312" w:eastAsia="方正仿宋_GB2312" w:cs="方正仿宋_GB2312"/>
          <w:color w:val="auto"/>
          <w:sz w:val="32"/>
          <w:szCs w:val="32"/>
          <w:lang w:eastAsia="zh-CN"/>
        </w:rPr>
        <w:t>；</w:t>
      </w:r>
      <w:r>
        <w:rPr>
          <w:rFonts w:hint="eastAsia" w:ascii="方正仿宋_GB2312" w:hAnsi="方正仿宋_GB2312" w:eastAsia="方正仿宋_GB2312" w:cs="方正仿宋_GB2312"/>
          <w:color w:val="auto"/>
          <w:sz w:val="32"/>
          <w:szCs w:val="32"/>
        </w:rPr>
        <w:t>根据扬尘</w:t>
      </w:r>
      <w:r>
        <w:rPr>
          <w:rFonts w:hint="eastAsia" w:ascii="方正仿宋_GB2312" w:hAnsi="方正仿宋_GB2312" w:eastAsia="方正仿宋_GB2312" w:cs="方正仿宋_GB2312"/>
          <w:color w:val="auto"/>
          <w:sz w:val="32"/>
          <w:szCs w:val="32"/>
          <w:lang w:eastAsia="zh-CN"/>
        </w:rPr>
        <w:t>污染</w:t>
      </w:r>
      <w:r>
        <w:rPr>
          <w:rFonts w:hint="eastAsia" w:ascii="方正仿宋_GB2312" w:hAnsi="方正仿宋_GB2312" w:eastAsia="方正仿宋_GB2312" w:cs="方正仿宋_GB2312"/>
          <w:color w:val="auto"/>
          <w:sz w:val="32"/>
          <w:szCs w:val="32"/>
        </w:rPr>
        <w:t>防治工作的需要，</w:t>
      </w:r>
      <w:r>
        <w:rPr>
          <w:rFonts w:hint="eastAsia" w:ascii="方正仿宋_GB2312" w:hAnsi="方正仿宋_GB2312" w:eastAsia="方正仿宋_GB2312" w:cs="方正仿宋_GB2312"/>
          <w:color w:val="auto"/>
          <w:sz w:val="32"/>
          <w:szCs w:val="32"/>
          <w:lang w:eastAsia="zh-CN"/>
        </w:rPr>
        <w:t>生态环境主管部门和其他负有扬尘污染防治监督管理职责的部门可以实施联合执法检查</w:t>
      </w:r>
      <w:r>
        <w:rPr>
          <w:rFonts w:hint="eastAsia" w:ascii="方正仿宋_GB2312" w:hAnsi="方正仿宋_GB2312" w:eastAsia="方正仿宋_GB2312" w:cs="方正仿宋_GB2312"/>
          <w:color w:val="auto"/>
          <w:sz w:val="32"/>
          <w:szCs w:val="32"/>
        </w:rPr>
        <w:t>。</w:t>
      </w:r>
    </w:p>
    <w:p>
      <w:pPr>
        <w:pStyle w:val="4"/>
        <w:keepNext w:val="0"/>
        <w:keepLines w:val="0"/>
        <w:pageBreakBefore w:val="0"/>
        <w:shd w:val="clear" w:color="auto" w:fill="FFFFFF"/>
        <w:kinsoku/>
        <w:wordWrap/>
        <w:topLinePunct w:val="0"/>
        <w:autoSpaceDE/>
        <w:autoSpaceDN/>
        <w:bidi w:val="0"/>
        <w:adjustRightInd/>
        <w:snapToGrid/>
        <w:spacing w:before="0" w:beforeAutospacing="0" w:after="0" w:afterAutospacing="0" w:line="560" w:lineRule="exact"/>
        <w:ind w:left="0" w:firstLine="640" w:firstLineChars="200"/>
        <w:jc w:val="both"/>
        <w:textAlignment w:val="baseline"/>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被检查</w:t>
      </w:r>
      <w:r>
        <w:rPr>
          <w:rFonts w:hint="eastAsia" w:ascii="方正仿宋_GB2312" w:hAnsi="方正仿宋_GB2312" w:eastAsia="方正仿宋_GB2312" w:cs="方正仿宋_GB2312"/>
          <w:color w:val="auto"/>
          <w:sz w:val="32"/>
          <w:szCs w:val="32"/>
          <w:lang w:eastAsia="zh-CN"/>
        </w:rPr>
        <w:t>者</w:t>
      </w:r>
      <w:r>
        <w:rPr>
          <w:rFonts w:hint="eastAsia" w:ascii="方正仿宋_GB2312" w:hAnsi="方正仿宋_GB2312" w:eastAsia="方正仿宋_GB2312" w:cs="方正仿宋_GB2312"/>
          <w:color w:val="auto"/>
          <w:sz w:val="32"/>
          <w:szCs w:val="32"/>
        </w:rPr>
        <w:t>应当如实反映情况，提供必要资料。实施检查的部门、机构及其工作人员应当为被检查</w:t>
      </w:r>
      <w:r>
        <w:rPr>
          <w:rFonts w:hint="eastAsia" w:ascii="方正仿宋_GB2312" w:hAnsi="方正仿宋_GB2312" w:eastAsia="方正仿宋_GB2312" w:cs="方正仿宋_GB2312"/>
          <w:color w:val="auto"/>
          <w:sz w:val="32"/>
          <w:szCs w:val="32"/>
          <w:lang w:eastAsia="zh-CN"/>
        </w:rPr>
        <w:t>者</w:t>
      </w:r>
      <w:r>
        <w:rPr>
          <w:rFonts w:hint="eastAsia" w:ascii="方正仿宋_GB2312" w:hAnsi="方正仿宋_GB2312" w:eastAsia="方正仿宋_GB2312" w:cs="方正仿宋_GB2312"/>
          <w:color w:val="auto"/>
          <w:sz w:val="32"/>
          <w:szCs w:val="32"/>
        </w:rPr>
        <w:t>保守商业秘密。</w:t>
      </w:r>
    </w:p>
    <w:p>
      <w:pPr>
        <w:pStyle w:val="4"/>
        <w:keepNext w:val="0"/>
        <w:keepLines w:val="0"/>
        <w:pageBreakBefore w:val="0"/>
        <w:shd w:val="clear" w:color="auto" w:fill="FFFFFF"/>
        <w:kinsoku/>
        <w:wordWrap/>
        <w:topLinePunct w:val="0"/>
        <w:autoSpaceDE/>
        <w:autoSpaceDN/>
        <w:bidi w:val="0"/>
        <w:adjustRightInd/>
        <w:snapToGrid/>
        <w:spacing w:before="0" w:beforeAutospacing="0" w:after="0" w:afterAutospacing="0" w:line="560" w:lineRule="exact"/>
        <w:ind w:left="0" w:firstLine="640" w:firstLineChars="200"/>
        <w:jc w:val="both"/>
        <w:rPr>
          <w:rFonts w:hint="eastAsia" w:ascii="方正仿宋_GB2312" w:hAnsi="方正仿宋_GB2312" w:eastAsia="方正仿宋_GB2312" w:cs="方正仿宋_GB2312"/>
          <w:color w:val="auto"/>
          <w:sz w:val="32"/>
          <w:szCs w:val="32"/>
          <w:shd w:val="clear" w:color="auto" w:fill="FFFFFF"/>
        </w:rPr>
      </w:pPr>
      <w:r>
        <w:rPr>
          <w:rFonts w:hint="eastAsia" w:ascii="黑体" w:hAnsi="黑体" w:eastAsia="黑体" w:cs="黑体"/>
          <w:color w:val="auto"/>
          <w:kern w:val="2"/>
          <w:sz w:val="32"/>
          <w:szCs w:val="32"/>
          <w:lang w:val="en-US" w:eastAsia="zh-CN" w:bidi="ar-SA"/>
        </w:rPr>
        <w:t>第十一条</w:t>
      </w:r>
      <w:r>
        <w:rPr>
          <w:rFonts w:hint="eastAsia" w:ascii="方正仿宋_GB2312" w:hAnsi="方正仿宋_GB2312" w:eastAsia="方正仿宋_GB2312" w:cs="方正仿宋_GB2312"/>
          <w:bCs/>
          <w:color w:val="auto"/>
          <w:sz w:val="32"/>
          <w:szCs w:val="32"/>
          <w:lang w:val="en-US" w:eastAsia="zh-CN"/>
        </w:rPr>
        <w:t xml:space="preserve"> </w:t>
      </w:r>
      <w:r>
        <w:rPr>
          <w:rFonts w:hint="eastAsia" w:ascii="方正仿宋_GB2312" w:hAnsi="方正仿宋_GB2312" w:eastAsia="方正仿宋_GB2312" w:cs="方正仿宋_GB2312"/>
          <w:bCs/>
          <w:color w:val="auto"/>
          <w:sz w:val="32"/>
          <w:szCs w:val="32"/>
        </w:rPr>
        <w:t>市、县（市、区）</w:t>
      </w:r>
      <w:r>
        <w:rPr>
          <w:rFonts w:hint="eastAsia" w:ascii="方正仿宋_GB2312" w:hAnsi="方正仿宋_GB2312" w:eastAsia="方正仿宋_GB2312" w:cs="方正仿宋_GB2312"/>
          <w:bCs/>
          <w:color w:val="auto"/>
          <w:sz w:val="32"/>
          <w:szCs w:val="32"/>
          <w:lang w:eastAsia="zh-CN"/>
        </w:rPr>
        <w:t>人民政府</w:t>
      </w:r>
      <w:r>
        <w:rPr>
          <w:rFonts w:hint="eastAsia" w:ascii="方正仿宋_GB2312" w:hAnsi="方正仿宋_GB2312" w:eastAsia="方正仿宋_GB2312" w:cs="方正仿宋_GB2312"/>
          <w:bCs/>
          <w:color w:val="auto"/>
          <w:sz w:val="32"/>
          <w:szCs w:val="32"/>
        </w:rPr>
        <w:t>应当建立举报制度，公布</w:t>
      </w:r>
      <w:r>
        <w:rPr>
          <w:rFonts w:hint="eastAsia" w:ascii="方正仿宋_GB2312" w:hAnsi="方正仿宋_GB2312" w:eastAsia="方正仿宋_GB2312" w:cs="方正仿宋_GB2312"/>
          <w:bCs/>
          <w:color w:val="auto"/>
          <w:sz w:val="32"/>
          <w:szCs w:val="32"/>
          <w:lang w:eastAsia="zh-CN"/>
        </w:rPr>
        <w:t>统一的</w:t>
      </w:r>
      <w:r>
        <w:rPr>
          <w:rFonts w:hint="eastAsia" w:ascii="方正仿宋_GB2312" w:hAnsi="方正仿宋_GB2312" w:eastAsia="方正仿宋_GB2312" w:cs="方正仿宋_GB2312"/>
          <w:bCs/>
          <w:color w:val="auto"/>
          <w:sz w:val="32"/>
          <w:szCs w:val="32"/>
        </w:rPr>
        <w:t>举报电话、</w:t>
      </w:r>
      <w:r>
        <w:rPr>
          <w:rFonts w:hint="eastAsia" w:ascii="方正仿宋_GB2312" w:hAnsi="方正仿宋_GB2312" w:eastAsia="方正仿宋_GB2312" w:cs="方正仿宋_GB2312"/>
          <w:bCs/>
          <w:color w:val="auto"/>
          <w:sz w:val="32"/>
          <w:szCs w:val="32"/>
          <w:lang w:eastAsia="zh-CN"/>
        </w:rPr>
        <w:t>电子邮箱等信息</w:t>
      </w:r>
      <w:r>
        <w:rPr>
          <w:rFonts w:hint="eastAsia" w:ascii="方正仿宋_GB2312" w:hAnsi="方正仿宋_GB2312" w:eastAsia="方正仿宋_GB2312" w:cs="方正仿宋_GB2312"/>
          <w:bCs/>
          <w:color w:val="auto"/>
          <w:sz w:val="32"/>
          <w:szCs w:val="32"/>
        </w:rPr>
        <w:t>。收到举报的部门，应当依法调查处理，并</w:t>
      </w:r>
      <w:r>
        <w:rPr>
          <w:rFonts w:hint="eastAsia" w:ascii="方正仿宋_GB2312" w:hAnsi="方正仿宋_GB2312" w:eastAsia="方正仿宋_GB2312" w:cs="方正仿宋_GB2312"/>
          <w:bCs/>
          <w:color w:val="auto"/>
          <w:sz w:val="32"/>
          <w:szCs w:val="32"/>
          <w:lang w:val="en-US" w:eastAsia="zh-CN"/>
        </w:rPr>
        <w:t>在规定期限内将处理结果告知</w:t>
      </w:r>
      <w:r>
        <w:rPr>
          <w:rFonts w:hint="eastAsia" w:ascii="方正仿宋_GB2312" w:hAnsi="方正仿宋_GB2312" w:eastAsia="方正仿宋_GB2312" w:cs="方正仿宋_GB2312"/>
          <w:bCs/>
          <w:color w:val="auto"/>
          <w:sz w:val="32"/>
          <w:szCs w:val="32"/>
        </w:rPr>
        <w:t>举报人。</w:t>
      </w:r>
    </w:p>
    <w:p>
      <w:pPr>
        <w:pStyle w:val="5"/>
        <w:rPr>
          <w:rFonts w:hint="eastAsia"/>
        </w:rPr>
      </w:pPr>
    </w:p>
    <w:p>
      <w:pPr>
        <w:pStyle w:val="4"/>
        <w:keepNext w:val="0"/>
        <w:keepLines w:val="0"/>
        <w:pageBreakBefore w:val="0"/>
        <w:numPr>
          <w:ilvl w:val="0"/>
          <w:numId w:val="0"/>
        </w:numPr>
        <w:shd w:val="clear" w:color="auto" w:fill="FFFFFF"/>
        <w:kinsoku/>
        <w:wordWrap/>
        <w:topLinePunct w:val="0"/>
        <w:autoSpaceDE/>
        <w:autoSpaceDN/>
        <w:bidi w:val="0"/>
        <w:adjustRightInd/>
        <w:snapToGrid/>
        <w:spacing w:before="0" w:beforeAutospacing="0" w:after="0" w:afterAutospacing="0" w:line="560" w:lineRule="exact"/>
        <w:ind w:leftChars="200"/>
        <w:jc w:val="center"/>
        <w:rPr>
          <w:rFonts w:hint="eastAsia" w:ascii="方正仿宋_GB2312" w:hAnsi="方正仿宋_GB2312" w:eastAsia="方正仿宋_GB2312" w:cs="方正仿宋_GB2312"/>
          <w:color w:val="auto"/>
          <w:sz w:val="32"/>
          <w:szCs w:val="32"/>
          <w:shd w:val="clear" w:color="auto" w:fill="FFFFFF"/>
        </w:rPr>
      </w:pPr>
      <w:r>
        <w:rPr>
          <w:rFonts w:hint="eastAsia" w:ascii="黑体" w:hAnsi="黑体" w:eastAsia="黑体" w:cs="黑体"/>
          <w:color w:val="auto"/>
          <w:sz w:val="32"/>
          <w:szCs w:val="32"/>
          <w:shd w:val="clear" w:color="auto" w:fill="FFFFFF"/>
          <w:lang w:eastAsia="zh-CN"/>
        </w:rPr>
        <w:t>第三章</w:t>
      </w:r>
      <w:r>
        <w:rPr>
          <w:rFonts w:hint="eastAsia" w:ascii="方正仿宋_GB2312" w:hAnsi="方正仿宋_GB2312" w:eastAsia="方正仿宋_GB2312" w:cs="方正仿宋_GB2312"/>
          <w:color w:val="auto"/>
          <w:sz w:val="32"/>
          <w:szCs w:val="32"/>
          <w:shd w:val="clear" w:color="auto" w:fill="FFFFFF"/>
        </w:rPr>
        <w:t xml:space="preserve">  </w:t>
      </w:r>
      <w:r>
        <w:rPr>
          <w:rFonts w:hint="eastAsia" w:ascii="黑体" w:hAnsi="黑体" w:eastAsia="黑体" w:cs="黑体"/>
          <w:color w:val="auto"/>
          <w:kern w:val="2"/>
          <w:sz w:val="32"/>
          <w:szCs w:val="32"/>
          <w:lang w:val="en-US" w:eastAsia="zh-CN" w:bidi="ar-SA"/>
        </w:rPr>
        <w:t>防治措施</w:t>
      </w:r>
    </w:p>
    <w:p>
      <w:pPr>
        <w:pStyle w:val="4"/>
        <w:keepNext w:val="0"/>
        <w:keepLines w:val="0"/>
        <w:pageBreakBefore w:val="0"/>
        <w:numPr>
          <w:ilvl w:val="0"/>
          <w:numId w:val="0"/>
        </w:numPr>
        <w:shd w:val="clear" w:color="auto" w:fill="FFFFFF"/>
        <w:kinsoku/>
        <w:wordWrap/>
        <w:topLinePunct w:val="0"/>
        <w:autoSpaceDE/>
        <w:autoSpaceDN/>
        <w:bidi w:val="0"/>
        <w:adjustRightInd/>
        <w:snapToGrid/>
        <w:spacing w:before="0" w:beforeAutospacing="0" w:after="0" w:afterAutospacing="0" w:line="560" w:lineRule="exact"/>
        <w:ind w:leftChars="200"/>
        <w:jc w:val="both"/>
        <w:rPr>
          <w:rFonts w:hint="eastAsia" w:ascii="方正仿宋_GB2312" w:hAnsi="方正仿宋_GB2312" w:eastAsia="方正仿宋_GB2312" w:cs="方正仿宋_GB2312"/>
          <w:color w:val="auto"/>
          <w:sz w:val="32"/>
          <w:szCs w:val="32"/>
          <w:shd w:val="clear" w:color="auto" w:fill="FFFFFF"/>
        </w:rPr>
      </w:pPr>
    </w:p>
    <w:p>
      <w:pPr>
        <w:pStyle w:val="4"/>
        <w:keepNext w:val="0"/>
        <w:keepLines w:val="0"/>
        <w:pageBreakBefore w:val="0"/>
        <w:shd w:val="clear" w:color="auto" w:fill="FFFFFF"/>
        <w:kinsoku/>
        <w:wordWrap/>
        <w:topLinePunct w:val="0"/>
        <w:autoSpaceDE/>
        <w:autoSpaceDN/>
        <w:bidi w:val="0"/>
        <w:adjustRightInd/>
        <w:snapToGrid/>
        <w:spacing w:before="0" w:beforeAutospacing="0" w:after="0" w:afterAutospacing="0" w:line="560" w:lineRule="exact"/>
        <w:ind w:left="0" w:firstLine="640" w:firstLineChars="200"/>
        <w:jc w:val="both"/>
        <w:rPr>
          <w:rFonts w:hint="eastAsia" w:ascii="方正仿宋_GB2312" w:hAnsi="方正仿宋_GB2312" w:eastAsia="方正仿宋_GB2312" w:cs="方正仿宋_GB2312"/>
          <w:color w:val="auto"/>
          <w:sz w:val="32"/>
          <w:szCs w:val="32"/>
          <w:shd w:val="clear" w:color="auto" w:fill="FFFFFF"/>
          <w:lang w:eastAsia="zh-CN"/>
        </w:rPr>
      </w:pPr>
      <w:r>
        <w:rPr>
          <w:rFonts w:hint="eastAsia" w:ascii="黑体" w:hAnsi="黑体" w:eastAsia="黑体" w:cs="黑体"/>
          <w:color w:val="auto"/>
          <w:sz w:val="32"/>
          <w:szCs w:val="32"/>
          <w:shd w:val="clear" w:color="auto" w:fill="FFFFFF"/>
        </w:rPr>
        <w:t>第十</w:t>
      </w:r>
      <w:r>
        <w:rPr>
          <w:rFonts w:hint="eastAsia" w:ascii="黑体" w:hAnsi="黑体" w:eastAsia="黑体" w:cs="黑体"/>
          <w:color w:val="auto"/>
          <w:sz w:val="32"/>
          <w:szCs w:val="32"/>
          <w:shd w:val="clear" w:color="auto" w:fill="FFFFFF"/>
          <w:lang w:eastAsia="zh-CN"/>
        </w:rPr>
        <w:t>二</w:t>
      </w:r>
      <w:r>
        <w:rPr>
          <w:rFonts w:hint="eastAsia" w:ascii="黑体" w:hAnsi="黑体" w:eastAsia="黑体" w:cs="黑体"/>
          <w:color w:val="auto"/>
          <w:sz w:val="32"/>
          <w:szCs w:val="32"/>
          <w:shd w:val="clear" w:color="auto" w:fill="FFFFFF"/>
        </w:rPr>
        <w:t>条</w:t>
      </w:r>
      <w:r>
        <w:rPr>
          <w:rFonts w:hint="eastAsia" w:ascii="方正仿宋_GB2312" w:hAnsi="方正仿宋_GB2312" w:eastAsia="方正仿宋_GB2312" w:cs="方正仿宋_GB2312"/>
          <w:color w:val="auto"/>
          <w:sz w:val="32"/>
          <w:szCs w:val="32"/>
          <w:shd w:val="clear" w:color="auto" w:fill="FFFFFF"/>
          <w:lang w:val="en-US" w:eastAsia="zh-CN"/>
        </w:rPr>
        <w:t xml:space="preserve"> </w:t>
      </w:r>
      <w:r>
        <w:rPr>
          <w:rFonts w:hint="eastAsia" w:ascii="方正仿宋_GB2312" w:hAnsi="方正仿宋_GB2312" w:eastAsia="方正仿宋_GB2312" w:cs="方正仿宋_GB2312"/>
          <w:color w:val="auto"/>
          <w:sz w:val="32"/>
          <w:szCs w:val="32"/>
          <w:shd w:val="clear" w:color="auto" w:fill="FFFFFF"/>
          <w:lang w:eastAsia="zh-CN"/>
        </w:rPr>
        <w:t>工程</w:t>
      </w:r>
      <w:r>
        <w:rPr>
          <w:rFonts w:hint="eastAsia" w:ascii="方正仿宋_GB2312" w:hAnsi="方正仿宋_GB2312" w:eastAsia="方正仿宋_GB2312" w:cs="方正仿宋_GB2312"/>
          <w:bCs/>
          <w:color w:val="auto"/>
          <w:sz w:val="32"/>
          <w:szCs w:val="32"/>
        </w:rPr>
        <w:t>建设单位</w:t>
      </w:r>
      <w:r>
        <w:rPr>
          <w:rFonts w:hint="eastAsia" w:ascii="方正仿宋_GB2312" w:hAnsi="方正仿宋_GB2312" w:eastAsia="方正仿宋_GB2312" w:cs="方正仿宋_GB2312"/>
          <w:bCs/>
          <w:color w:val="auto"/>
          <w:sz w:val="32"/>
          <w:szCs w:val="32"/>
          <w:lang w:eastAsia="zh-CN"/>
        </w:rPr>
        <w:t>应当</w:t>
      </w:r>
      <w:r>
        <w:rPr>
          <w:rFonts w:hint="eastAsia" w:ascii="方正仿宋_GB2312" w:hAnsi="方正仿宋_GB2312" w:eastAsia="方正仿宋_GB2312" w:cs="方正仿宋_GB2312"/>
          <w:bCs/>
          <w:color w:val="auto"/>
          <w:sz w:val="32"/>
          <w:szCs w:val="32"/>
        </w:rPr>
        <w:t>在施工前向工程主管部门、生态环境主管部门提交工地扬尘污染防治方案，所需费用列入工程预算，并在工程承包合同中明确施工单位防治扬尘污染的责任</w:t>
      </w:r>
      <w:r>
        <w:rPr>
          <w:rFonts w:hint="eastAsia" w:ascii="方正仿宋_GB2312" w:hAnsi="方正仿宋_GB2312" w:eastAsia="方正仿宋_GB2312" w:cs="方正仿宋_GB2312"/>
          <w:color w:val="auto"/>
          <w:sz w:val="32"/>
          <w:szCs w:val="32"/>
          <w:shd w:val="clear" w:color="auto" w:fill="FFFFFF"/>
        </w:rPr>
        <w:t>，督促施工单位落实扬尘污染防治措施</w:t>
      </w:r>
      <w:r>
        <w:rPr>
          <w:rFonts w:hint="eastAsia" w:ascii="方正仿宋_GB2312" w:hAnsi="方正仿宋_GB2312" w:eastAsia="方正仿宋_GB2312" w:cs="方正仿宋_GB2312"/>
          <w:color w:val="auto"/>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firstLine="640" w:firstLineChars="200"/>
        <w:jc w:val="both"/>
        <w:textAlignment w:val="auto"/>
        <w:outlineLvl w:val="9"/>
        <w:rPr>
          <w:rFonts w:hint="eastAsia" w:ascii="方正仿宋_GB2312" w:hAnsi="方正仿宋_GB2312" w:eastAsia="方正仿宋_GB2312" w:cs="方正仿宋_GB2312"/>
          <w:bCs/>
          <w:color w:val="auto"/>
          <w:kern w:val="0"/>
          <w:sz w:val="32"/>
          <w:szCs w:val="32"/>
          <w:lang w:val="en-US" w:eastAsia="zh-CN" w:bidi="ar-SA"/>
        </w:rPr>
      </w:pPr>
      <w:r>
        <w:rPr>
          <w:rFonts w:hint="eastAsia" w:ascii="方正仿宋_GB2312" w:hAnsi="方正仿宋_GB2312" w:eastAsia="方正仿宋_GB2312" w:cs="方正仿宋_GB2312"/>
          <w:bCs/>
          <w:color w:val="auto"/>
          <w:kern w:val="0"/>
          <w:sz w:val="32"/>
          <w:szCs w:val="32"/>
          <w:lang w:val="en-US" w:eastAsia="zh-CN" w:bidi="ar-SA"/>
        </w:rPr>
        <w:t>暂时不能开工的建设用地，建设单位应当对裸露地面进行覆盖；超过三个月的，应当进行绿化、铺装或者遮盖。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topLinePunct w:val="0"/>
        <w:autoSpaceDE/>
        <w:autoSpaceDN/>
        <w:bidi w:val="0"/>
        <w:adjustRightInd/>
        <w:snapToGrid/>
        <w:spacing w:before="0" w:beforeAutospacing="0" w:after="0" w:afterAutospacing="0" w:line="560" w:lineRule="exact"/>
        <w:ind w:left="0" w:right="0" w:firstLine="640" w:firstLineChars="200"/>
        <w:jc w:val="both"/>
        <w:rPr>
          <w:rFonts w:hint="eastAsia" w:ascii="方正仿宋_GB2312" w:hAnsi="方正仿宋_GB2312" w:eastAsia="方正仿宋_GB2312" w:cs="方正仿宋_GB2312"/>
          <w:bCs/>
          <w:color w:val="auto"/>
          <w:kern w:val="0"/>
          <w:sz w:val="32"/>
          <w:szCs w:val="32"/>
          <w:lang w:val="en-US" w:eastAsia="zh-CN" w:bidi="ar-SA"/>
        </w:rPr>
      </w:pPr>
      <w:r>
        <w:rPr>
          <w:rFonts w:hint="eastAsia" w:ascii="方正仿宋_GB2312" w:hAnsi="方正仿宋_GB2312" w:eastAsia="方正仿宋_GB2312" w:cs="方正仿宋_GB2312"/>
          <w:bCs/>
          <w:color w:val="auto"/>
          <w:kern w:val="0"/>
          <w:sz w:val="32"/>
          <w:szCs w:val="32"/>
          <w:lang w:val="en-US" w:eastAsia="zh-CN" w:bidi="ar-SA"/>
        </w:rPr>
        <w:t>监理单位对施工单位未按扬尘污染防治实施方案施工的，应当要求施工单位立即改正，并及时报告工程建设单位以及相关主管部门。</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黑体" w:hAnsi="黑体" w:eastAsia="黑体" w:cs="黑体"/>
          <w:bCs/>
          <w:color w:val="auto"/>
          <w:sz w:val="32"/>
          <w:szCs w:val="32"/>
        </w:rPr>
        <w:t>第十</w:t>
      </w:r>
      <w:r>
        <w:rPr>
          <w:rFonts w:hint="eastAsia" w:ascii="黑体" w:hAnsi="黑体" w:eastAsia="黑体" w:cs="黑体"/>
          <w:color w:val="auto"/>
          <w:sz w:val="32"/>
          <w:szCs w:val="32"/>
          <w:lang w:eastAsia="zh-CN"/>
        </w:rPr>
        <w:t>三</w:t>
      </w:r>
      <w:r>
        <w:rPr>
          <w:rFonts w:hint="eastAsia" w:ascii="黑体" w:hAnsi="黑体" w:eastAsia="黑体" w:cs="黑体"/>
          <w:bCs/>
          <w:color w:val="auto"/>
          <w:sz w:val="32"/>
          <w:szCs w:val="32"/>
        </w:rPr>
        <w:t>条</w:t>
      </w:r>
      <w:r>
        <w:rPr>
          <w:rFonts w:hint="eastAsia" w:ascii="方正仿宋_GB2312" w:hAnsi="方正仿宋_GB2312" w:eastAsia="方正仿宋_GB2312" w:cs="方正仿宋_GB2312"/>
          <w:b/>
          <w:bCs/>
          <w:color w:val="auto"/>
          <w:sz w:val="32"/>
          <w:szCs w:val="32"/>
        </w:rPr>
        <w:t xml:space="preserve"> </w:t>
      </w:r>
      <w:r>
        <w:rPr>
          <w:rFonts w:hint="eastAsia" w:ascii="方正仿宋_GB2312" w:hAnsi="方正仿宋_GB2312" w:eastAsia="方正仿宋_GB2312" w:cs="方正仿宋_GB2312"/>
          <w:b w:val="0"/>
          <w:bCs w:val="0"/>
          <w:color w:val="auto"/>
          <w:sz w:val="32"/>
          <w:szCs w:val="32"/>
          <w:lang w:eastAsia="zh-CN"/>
        </w:rPr>
        <w:t>工程</w:t>
      </w:r>
      <w:r>
        <w:rPr>
          <w:rFonts w:hint="eastAsia" w:ascii="方正仿宋_GB2312" w:hAnsi="方正仿宋_GB2312" w:eastAsia="方正仿宋_GB2312" w:cs="方正仿宋_GB2312"/>
          <w:color w:val="auto"/>
          <w:sz w:val="32"/>
          <w:szCs w:val="32"/>
        </w:rPr>
        <w:t>施工</w:t>
      </w:r>
      <w:r>
        <w:rPr>
          <w:rFonts w:hint="eastAsia" w:ascii="方正仿宋_GB2312" w:hAnsi="方正仿宋_GB2312" w:eastAsia="方正仿宋_GB2312" w:cs="方正仿宋_GB2312"/>
          <w:color w:val="auto"/>
          <w:sz w:val="32"/>
          <w:szCs w:val="32"/>
          <w:lang w:eastAsia="zh-CN"/>
        </w:rPr>
        <w:t>单位</w:t>
      </w:r>
      <w:r>
        <w:rPr>
          <w:rFonts w:hint="eastAsia" w:ascii="方正仿宋_GB2312" w:hAnsi="方正仿宋_GB2312" w:eastAsia="方正仿宋_GB2312" w:cs="方正仿宋_GB2312"/>
          <w:color w:val="auto"/>
          <w:sz w:val="32"/>
          <w:szCs w:val="32"/>
        </w:rPr>
        <w:t>应当</w:t>
      </w:r>
      <w:r>
        <w:rPr>
          <w:rFonts w:hint="eastAsia" w:ascii="方正仿宋_GB2312" w:hAnsi="方正仿宋_GB2312" w:eastAsia="方正仿宋_GB2312" w:cs="方正仿宋_GB2312"/>
          <w:bCs/>
          <w:color w:val="auto"/>
          <w:sz w:val="32"/>
          <w:szCs w:val="32"/>
        </w:rPr>
        <w:t>制定具体的施工扬尘污染防治实施方案</w:t>
      </w:r>
      <w:r>
        <w:rPr>
          <w:rFonts w:hint="eastAsia" w:ascii="方正仿宋_GB2312" w:hAnsi="方正仿宋_GB2312" w:eastAsia="方正仿宋_GB2312" w:cs="方正仿宋_GB2312"/>
          <w:bCs/>
          <w:color w:val="auto"/>
          <w:sz w:val="32"/>
          <w:szCs w:val="32"/>
          <w:lang w:eastAsia="zh-CN"/>
        </w:rPr>
        <w:t>，</w:t>
      </w:r>
      <w:r>
        <w:rPr>
          <w:rFonts w:hint="eastAsia" w:ascii="方正仿宋_GB2312" w:hAnsi="方正仿宋_GB2312" w:eastAsia="方正仿宋_GB2312" w:cs="方正仿宋_GB2312"/>
          <w:bCs/>
          <w:color w:val="auto"/>
          <w:sz w:val="32"/>
          <w:szCs w:val="32"/>
        </w:rPr>
        <w:t>在施工现场出入口公示扬尘污染</w:t>
      </w:r>
      <w:r>
        <w:rPr>
          <w:rFonts w:hint="eastAsia" w:ascii="方正仿宋_GB2312" w:hAnsi="方正仿宋_GB2312" w:eastAsia="方正仿宋_GB2312" w:cs="方正仿宋_GB2312"/>
          <w:bCs/>
          <w:color w:val="auto"/>
          <w:sz w:val="32"/>
          <w:szCs w:val="32"/>
          <w:lang w:eastAsia="zh-CN"/>
        </w:rPr>
        <w:t>防治</w:t>
      </w:r>
      <w:r>
        <w:rPr>
          <w:rFonts w:hint="eastAsia" w:ascii="方正仿宋_GB2312" w:hAnsi="方正仿宋_GB2312" w:eastAsia="方正仿宋_GB2312" w:cs="方正仿宋_GB2312"/>
          <w:bCs/>
          <w:color w:val="auto"/>
          <w:sz w:val="32"/>
          <w:szCs w:val="32"/>
        </w:rPr>
        <w:t>措施、负责人、环保监督员、</w:t>
      </w:r>
      <w:r>
        <w:rPr>
          <w:rFonts w:hint="eastAsia" w:ascii="方正仿宋_GB2312" w:hAnsi="方正仿宋_GB2312" w:eastAsia="方正仿宋_GB2312" w:cs="方正仿宋_GB2312"/>
          <w:bCs/>
          <w:color w:val="auto"/>
          <w:sz w:val="32"/>
          <w:szCs w:val="32"/>
          <w:lang w:eastAsia="zh-CN"/>
        </w:rPr>
        <w:t>监督管理</w:t>
      </w:r>
      <w:r>
        <w:rPr>
          <w:rFonts w:hint="eastAsia" w:ascii="方正仿宋_GB2312" w:hAnsi="方正仿宋_GB2312" w:eastAsia="方正仿宋_GB2312" w:cs="方正仿宋_GB2312"/>
          <w:bCs/>
          <w:color w:val="auto"/>
          <w:sz w:val="32"/>
          <w:szCs w:val="32"/>
        </w:rPr>
        <w:t>部门等有关信息，</w:t>
      </w:r>
      <w:r>
        <w:rPr>
          <w:rFonts w:hint="eastAsia" w:ascii="方正仿宋_GB2312" w:hAnsi="方正仿宋_GB2312" w:eastAsia="方正仿宋_GB2312" w:cs="方正仿宋_GB2312"/>
          <w:color w:val="auto"/>
          <w:sz w:val="32"/>
          <w:szCs w:val="32"/>
          <w:lang w:eastAsia="zh-CN"/>
        </w:rPr>
        <w:t>并采取</w:t>
      </w:r>
      <w:r>
        <w:rPr>
          <w:rFonts w:hint="eastAsia" w:ascii="方正仿宋_GB2312" w:hAnsi="方正仿宋_GB2312" w:eastAsia="方正仿宋_GB2312" w:cs="方正仿宋_GB2312"/>
          <w:color w:val="auto"/>
          <w:sz w:val="32"/>
          <w:szCs w:val="32"/>
        </w:rPr>
        <w:t>下列</w:t>
      </w:r>
      <w:r>
        <w:rPr>
          <w:rFonts w:hint="eastAsia" w:ascii="方正仿宋_GB2312" w:hAnsi="方正仿宋_GB2312" w:eastAsia="方正仿宋_GB2312" w:cs="方正仿宋_GB2312"/>
          <w:color w:val="auto"/>
          <w:sz w:val="32"/>
          <w:szCs w:val="32"/>
          <w:lang w:eastAsia="zh-CN"/>
        </w:rPr>
        <w:t>防尘措施</w:t>
      </w:r>
      <w:r>
        <w:rPr>
          <w:rFonts w:hint="eastAsia" w:ascii="方正仿宋_GB2312" w:hAnsi="方正仿宋_GB2312" w:eastAsia="方正仿宋_GB2312" w:cs="方正仿宋_GB2312"/>
          <w:color w:val="auto"/>
          <w:sz w:val="32"/>
          <w:szCs w:val="32"/>
        </w:rPr>
        <w:t>：</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（一）施工工地</w:t>
      </w:r>
      <w:r>
        <w:rPr>
          <w:rFonts w:hint="eastAsia" w:ascii="方正仿宋_GB2312" w:hAnsi="方正仿宋_GB2312" w:eastAsia="方正仿宋_GB2312" w:cs="方正仿宋_GB2312"/>
          <w:color w:val="auto"/>
          <w:sz w:val="32"/>
          <w:szCs w:val="32"/>
          <w:lang w:eastAsia="zh-CN"/>
        </w:rPr>
        <w:t>应当</w:t>
      </w:r>
      <w:r>
        <w:rPr>
          <w:rFonts w:hint="eastAsia" w:ascii="方正仿宋_GB2312" w:hAnsi="方正仿宋_GB2312" w:eastAsia="方正仿宋_GB2312" w:cs="方正仿宋_GB2312"/>
          <w:color w:val="auto"/>
          <w:sz w:val="32"/>
          <w:szCs w:val="32"/>
        </w:rPr>
        <w:t>设置硬质</w:t>
      </w:r>
      <w:r>
        <w:rPr>
          <w:rFonts w:hint="eastAsia" w:ascii="方正仿宋_GB2312" w:hAnsi="方正仿宋_GB2312" w:eastAsia="方正仿宋_GB2312" w:cs="方正仿宋_GB2312"/>
          <w:color w:val="auto"/>
          <w:sz w:val="32"/>
          <w:szCs w:val="32"/>
          <w:lang w:eastAsia="zh-CN"/>
        </w:rPr>
        <w:t>密闭</w:t>
      </w:r>
      <w:r>
        <w:rPr>
          <w:rFonts w:hint="eastAsia" w:ascii="方正仿宋_GB2312" w:hAnsi="方正仿宋_GB2312" w:eastAsia="方正仿宋_GB2312" w:cs="方正仿宋_GB2312"/>
          <w:color w:val="auto"/>
          <w:sz w:val="32"/>
          <w:szCs w:val="32"/>
        </w:rPr>
        <w:t>围挡；</w:t>
      </w:r>
    </w:p>
    <w:p>
      <w:pPr>
        <w:pStyle w:val="5"/>
        <w:keepNext w:val="0"/>
        <w:keepLines w:val="0"/>
        <w:pageBreakBefore w:val="0"/>
        <w:kinsoku/>
        <w:wordWrap/>
        <w:topLinePunct w:val="0"/>
        <w:autoSpaceDE/>
        <w:autoSpaceDN/>
        <w:bidi w:val="0"/>
        <w:adjustRightInd/>
        <w:snapToGrid/>
        <w:spacing w:beforeAutospacing="0" w:after="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eastAsia="zh-CN"/>
        </w:rPr>
      </w:pPr>
      <w:r>
        <w:rPr>
          <w:rFonts w:hint="eastAsia" w:ascii="方正仿宋_GB2312" w:hAnsi="方正仿宋_GB2312" w:eastAsia="方正仿宋_GB2312" w:cs="方正仿宋_GB2312"/>
          <w:color w:val="auto"/>
          <w:sz w:val="32"/>
          <w:szCs w:val="32"/>
          <w:lang w:eastAsia="zh-CN"/>
        </w:rPr>
        <w:t>（二）</w:t>
      </w:r>
      <w:r>
        <w:rPr>
          <w:rFonts w:hint="eastAsia" w:ascii="方正仿宋_GB2312" w:hAnsi="方正仿宋_GB2312" w:eastAsia="方正仿宋_GB2312" w:cs="方正仿宋_GB2312"/>
          <w:color w:val="auto"/>
          <w:sz w:val="32"/>
          <w:szCs w:val="32"/>
        </w:rPr>
        <w:t>施工</w:t>
      </w:r>
      <w:r>
        <w:rPr>
          <w:rFonts w:hint="eastAsia" w:ascii="方正仿宋_GB2312" w:hAnsi="方正仿宋_GB2312" w:eastAsia="方正仿宋_GB2312" w:cs="方正仿宋_GB2312"/>
          <w:color w:val="auto"/>
          <w:sz w:val="32"/>
          <w:szCs w:val="32"/>
          <w:lang w:eastAsia="zh-CN"/>
        </w:rPr>
        <w:t>工地内暂时不能开工的</w:t>
      </w:r>
      <w:r>
        <w:rPr>
          <w:rFonts w:hint="eastAsia" w:ascii="方正仿宋_GB2312" w:hAnsi="方正仿宋_GB2312" w:eastAsia="方正仿宋_GB2312" w:cs="方正仿宋_GB2312"/>
          <w:color w:val="auto"/>
          <w:sz w:val="32"/>
          <w:szCs w:val="32"/>
        </w:rPr>
        <w:t>裸露地</w:t>
      </w:r>
      <w:r>
        <w:rPr>
          <w:rFonts w:hint="eastAsia" w:ascii="方正仿宋_GB2312" w:hAnsi="方正仿宋_GB2312" w:eastAsia="方正仿宋_GB2312" w:cs="方正仿宋_GB2312"/>
          <w:i w:val="0"/>
          <w:caps w:val="0"/>
          <w:color w:val="333333"/>
          <w:spacing w:val="0"/>
          <w:kern w:val="0"/>
          <w:sz w:val="32"/>
          <w:szCs w:val="32"/>
          <w:shd w:val="clear" w:fill="FFFFFF"/>
          <w:lang w:val="en-US" w:eastAsia="zh-CN" w:bidi="ar"/>
        </w:rPr>
        <w:t>面应当</w:t>
      </w:r>
      <w:r>
        <w:rPr>
          <w:rFonts w:hint="eastAsia" w:ascii="方正仿宋_GB2312" w:hAnsi="方正仿宋_GB2312" w:eastAsia="方正仿宋_GB2312" w:cs="方正仿宋_GB2312"/>
          <w:color w:val="auto"/>
          <w:sz w:val="32"/>
          <w:szCs w:val="32"/>
          <w:lang w:eastAsia="zh-CN"/>
        </w:rPr>
        <w:t>进行</w:t>
      </w:r>
      <w:r>
        <w:rPr>
          <w:rFonts w:hint="eastAsia" w:ascii="方正仿宋_GB2312" w:hAnsi="方正仿宋_GB2312" w:eastAsia="方正仿宋_GB2312" w:cs="方正仿宋_GB2312"/>
          <w:color w:val="auto"/>
          <w:sz w:val="32"/>
          <w:szCs w:val="32"/>
        </w:rPr>
        <w:t>覆盖</w:t>
      </w:r>
      <w:r>
        <w:rPr>
          <w:rFonts w:hint="eastAsia" w:ascii="方正仿宋_GB2312" w:hAnsi="方正仿宋_GB2312" w:eastAsia="方正仿宋_GB2312" w:cs="方正仿宋_GB2312"/>
          <w:sz w:val="32"/>
          <w:szCs w:val="32"/>
          <w:lang w:eastAsia="zh-CN"/>
        </w:rPr>
        <w:t>；超过三个月的，应当进行</w:t>
      </w:r>
      <w:r>
        <w:rPr>
          <w:rFonts w:hint="eastAsia" w:ascii="方正仿宋_GB2312" w:hAnsi="方正仿宋_GB2312" w:eastAsia="方正仿宋_GB2312" w:cs="方正仿宋_GB2312"/>
          <w:color w:val="auto"/>
          <w:sz w:val="32"/>
          <w:szCs w:val="32"/>
        </w:rPr>
        <w:t>绿化</w:t>
      </w:r>
      <w:r>
        <w:rPr>
          <w:rFonts w:hint="eastAsia" w:ascii="方正仿宋_GB2312" w:hAnsi="方正仿宋_GB2312" w:eastAsia="方正仿宋_GB2312" w:cs="方正仿宋_GB2312"/>
          <w:color w:val="auto"/>
          <w:sz w:val="32"/>
          <w:szCs w:val="32"/>
          <w:lang w:eastAsia="zh-CN"/>
        </w:rPr>
        <w:t>、铺装或者遮盖；</w:t>
      </w:r>
    </w:p>
    <w:p>
      <w:pPr>
        <w:pStyle w:val="5"/>
        <w:keepNext w:val="0"/>
        <w:keepLines w:val="0"/>
        <w:pageBreakBefore w:val="0"/>
        <w:kinsoku/>
        <w:wordWrap/>
        <w:topLinePunct w:val="0"/>
        <w:autoSpaceDE/>
        <w:autoSpaceDN/>
        <w:bidi w:val="0"/>
        <w:adjustRightInd/>
        <w:snapToGrid/>
        <w:spacing w:beforeAutospacing="0" w:after="0" w:afterAutospacing="0" w:line="560" w:lineRule="exact"/>
        <w:ind w:left="0" w:firstLine="640" w:firstLineChars="200"/>
        <w:jc w:val="both"/>
        <w:rPr>
          <w:rFonts w:hint="eastAsia" w:ascii="方正仿宋_GB2312" w:hAnsi="方正仿宋_GB2312" w:eastAsia="方正仿宋_GB2312" w:cs="方正仿宋_GB2312"/>
          <w:sz w:val="32"/>
          <w:szCs w:val="32"/>
          <w:lang w:eastAsia="zh-CN"/>
        </w:rPr>
      </w:pPr>
      <w:r>
        <w:rPr>
          <w:rFonts w:hint="eastAsia" w:ascii="方正仿宋_GB2312" w:hAnsi="方正仿宋_GB2312" w:eastAsia="方正仿宋_GB2312" w:cs="方正仿宋_GB2312"/>
          <w:color w:val="auto"/>
          <w:sz w:val="32"/>
          <w:szCs w:val="32"/>
          <w:lang w:eastAsia="zh-CN"/>
        </w:rPr>
        <w:t>（三）</w:t>
      </w:r>
      <w:r>
        <w:rPr>
          <w:rFonts w:hint="eastAsia" w:ascii="方正仿宋_GB2312" w:hAnsi="方正仿宋_GB2312" w:eastAsia="方正仿宋_GB2312" w:cs="方正仿宋_GB2312"/>
          <w:color w:val="auto"/>
          <w:sz w:val="32"/>
          <w:szCs w:val="32"/>
        </w:rPr>
        <w:t>施工期间，</w:t>
      </w:r>
      <w:r>
        <w:rPr>
          <w:rFonts w:hint="eastAsia" w:ascii="方正仿宋_GB2312" w:hAnsi="方正仿宋_GB2312" w:eastAsia="方正仿宋_GB2312" w:cs="方正仿宋_GB2312"/>
          <w:color w:val="auto"/>
          <w:sz w:val="32"/>
          <w:szCs w:val="32"/>
          <w:lang w:eastAsia="zh-CN"/>
        </w:rPr>
        <w:t>应当</w:t>
      </w:r>
      <w:r>
        <w:rPr>
          <w:rFonts w:hint="eastAsia" w:ascii="方正仿宋_GB2312" w:hAnsi="方正仿宋_GB2312" w:eastAsia="方正仿宋_GB2312" w:cs="方正仿宋_GB2312"/>
          <w:color w:val="auto"/>
          <w:sz w:val="32"/>
          <w:szCs w:val="32"/>
        </w:rPr>
        <w:t>在工地建筑结构脚手架外侧设置有效抑尘的密目防尘网或防尘布</w:t>
      </w:r>
      <w:r>
        <w:rPr>
          <w:rFonts w:hint="eastAsia" w:ascii="方正仿宋_GB2312" w:hAnsi="方正仿宋_GB2312" w:eastAsia="方正仿宋_GB2312" w:cs="方正仿宋_GB2312"/>
          <w:color w:val="auto"/>
          <w:sz w:val="32"/>
          <w:szCs w:val="32"/>
          <w:lang w:eastAsia="zh-CN"/>
        </w:rPr>
        <w:t>；</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四</w:t>
      </w:r>
      <w:r>
        <w:rPr>
          <w:rFonts w:hint="eastAsia" w:ascii="方正仿宋_GB2312" w:hAnsi="方正仿宋_GB2312" w:eastAsia="方正仿宋_GB2312" w:cs="方正仿宋_GB2312"/>
          <w:color w:val="auto"/>
          <w:sz w:val="32"/>
          <w:szCs w:val="32"/>
        </w:rPr>
        <w:t>）施工</w:t>
      </w:r>
      <w:r>
        <w:rPr>
          <w:rFonts w:hint="eastAsia" w:ascii="方正仿宋_GB2312" w:hAnsi="方正仿宋_GB2312" w:eastAsia="方正仿宋_GB2312" w:cs="方正仿宋_GB2312"/>
          <w:color w:val="auto"/>
          <w:sz w:val="32"/>
          <w:szCs w:val="32"/>
          <w:lang w:eastAsia="zh-CN"/>
        </w:rPr>
        <w:t>现场的</w:t>
      </w:r>
      <w:r>
        <w:rPr>
          <w:rFonts w:hint="eastAsia" w:ascii="方正仿宋_GB2312" w:hAnsi="方正仿宋_GB2312" w:eastAsia="方正仿宋_GB2312" w:cs="方正仿宋_GB2312"/>
          <w:color w:val="auto"/>
          <w:sz w:val="32"/>
          <w:szCs w:val="32"/>
        </w:rPr>
        <w:t>主要道路</w:t>
      </w:r>
      <w:r>
        <w:rPr>
          <w:rFonts w:hint="eastAsia" w:ascii="方正仿宋_GB2312" w:hAnsi="方正仿宋_GB2312" w:eastAsia="方正仿宋_GB2312" w:cs="方正仿宋_GB2312"/>
          <w:color w:val="auto"/>
          <w:sz w:val="32"/>
          <w:szCs w:val="32"/>
          <w:lang w:eastAsia="zh-CN"/>
        </w:rPr>
        <w:t>及材料加工区地面应当进行</w:t>
      </w:r>
      <w:r>
        <w:rPr>
          <w:rFonts w:hint="eastAsia" w:ascii="方正仿宋_GB2312" w:hAnsi="方正仿宋_GB2312" w:eastAsia="方正仿宋_GB2312" w:cs="方正仿宋_GB2312"/>
          <w:color w:val="auto"/>
          <w:sz w:val="32"/>
          <w:szCs w:val="32"/>
        </w:rPr>
        <w:t>硬化</w:t>
      </w:r>
      <w:r>
        <w:rPr>
          <w:rFonts w:hint="eastAsia" w:ascii="方正仿宋_GB2312" w:hAnsi="方正仿宋_GB2312" w:eastAsia="方正仿宋_GB2312" w:cs="方正仿宋_GB2312"/>
          <w:color w:val="auto"/>
          <w:sz w:val="32"/>
          <w:szCs w:val="32"/>
          <w:lang w:eastAsia="zh-CN"/>
        </w:rPr>
        <w:t>处理，并采取洒水、喷淋、冲洗地面等防尘措施</w:t>
      </w:r>
      <w:r>
        <w:rPr>
          <w:rFonts w:hint="eastAsia" w:ascii="方正仿宋_GB2312" w:hAnsi="方正仿宋_GB2312" w:eastAsia="方正仿宋_GB2312" w:cs="方正仿宋_GB2312"/>
          <w:color w:val="auto"/>
          <w:sz w:val="32"/>
          <w:szCs w:val="32"/>
        </w:rPr>
        <w:t>；</w:t>
      </w:r>
    </w:p>
    <w:p>
      <w:pPr>
        <w:spacing w:line="500" w:lineRule="exact"/>
        <w:ind w:firstLine="640" w:firstLineChars="200"/>
        <w:rPr>
          <w:rFonts w:hint="eastAsia"/>
          <w:lang w:eastAsia="zh-CN"/>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施工工地内堆放水泥、灰土、砂石等易产生扬尘污染物料，应当遮盖或者在库房内存放；</w:t>
      </w:r>
    </w:p>
    <w:p>
      <w:pPr>
        <w:keepNext w:val="0"/>
        <w:keepLines w:val="0"/>
        <w:pageBreakBefore w:val="0"/>
        <w:widowControl/>
        <w:suppressLineNumbers w:val="0"/>
        <w:shd w:val="clear"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eastAsia="zh-CN"/>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六</w:t>
      </w:r>
      <w:r>
        <w:rPr>
          <w:rFonts w:hint="eastAsia" w:ascii="方正仿宋_GB2312" w:hAnsi="方正仿宋_GB2312" w:eastAsia="方正仿宋_GB2312" w:cs="方正仿宋_GB2312"/>
          <w:color w:val="auto"/>
          <w:sz w:val="32"/>
          <w:szCs w:val="32"/>
        </w:rPr>
        <w:t>）土方、拆除</w:t>
      </w:r>
      <w:r>
        <w:rPr>
          <w:rFonts w:hint="eastAsia" w:ascii="方正仿宋_GB2312" w:hAnsi="方正仿宋_GB2312" w:eastAsia="方正仿宋_GB2312" w:cs="方正仿宋_GB2312"/>
          <w:color w:val="auto"/>
          <w:sz w:val="32"/>
          <w:szCs w:val="32"/>
          <w:lang w:eastAsia="zh-CN"/>
        </w:rPr>
        <w:t>、铣刨工程作业时</w:t>
      </w:r>
      <w:r>
        <w:rPr>
          <w:rFonts w:hint="eastAsia" w:ascii="方正仿宋_GB2312" w:hAnsi="方正仿宋_GB2312" w:eastAsia="方正仿宋_GB2312" w:cs="方正仿宋_GB2312"/>
          <w:color w:val="auto"/>
          <w:sz w:val="32"/>
          <w:szCs w:val="32"/>
        </w:rPr>
        <w:t>应当</w:t>
      </w:r>
      <w:r>
        <w:rPr>
          <w:rFonts w:hint="eastAsia" w:ascii="方正仿宋_GB2312" w:hAnsi="方正仿宋_GB2312" w:eastAsia="方正仿宋_GB2312" w:cs="方正仿宋_GB2312"/>
          <w:color w:val="auto"/>
          <w:sz w:val="32"/>
          <w:szCs w:val="32"/>
          <w:lang w:eastAsia="zh-CN"/>
        </w:rPr>
        <w:t>分段作业，</w:t>
      </w:r>
      <w:r>
        <w:rPr>
          <w:rFonts w:hint="eastAsia" w:ascii="方正仿宋_GB2312" w:hAnsi="方正仿宋_GB2312" w:eastAsia="方正仿宋_GB2312" w:cs="方正仿宋_GB2312"/>
          <w:color w:val="auto"/>
          <w:sz w:val="32"/>
          <w:szCs w:val="32"/>
        </w:rPr>
        <w:t>采取洒水</w:t>
      </w:r>
      <w:r>
        <w:rPr>
          <w:rFonts w:hint="eastAsia" w:ascii="方正仿宋_GB2312" w:hAnsi="方正仿宋_GB2312" w:eastAsia="方正仿宋_GB2312" w:cs="方正仿宋_GB2312"/>
          <w:color w:val="auto"/>
          <w:sz w:val="32"/>
          <w:szCs w:val="32"/>
          <w:lang w:eastAsia="zh-CN"/>
        </w:rPr>
        <w:t>压</w:t>
      </w:r>
      <w:r>
        <w:rPr>
          <w:rFonts w:hint="eastAsia" w:ascii="方正仿宋_GB2312" w:hAnsi="方正仿宋_GB2312" w:eastAsia="方正仿宋_GB2312" w:cs="方正仿宋_GB2312"/>
          <w:color w:val="auto"/>
          <w:sz w:val="32"/>
          <w:szCs w:val="32"/>
        </w:rPr>
        <w:t>尘措施；</w:t>
      </w:r>
      <w:r>
        <w:rPr>
          <w:rFonts w:hint="eastAsia" w:ascii="方正仿宋_GB2312" w:hAnsi="方正仿宋_GB2312" w:eastAsia="方正仿宋_GB2312" w:cs="方正仿宋_GB2312"/>
          <w:color w:val="auto"/>
          <w:sz w:val="32"/>
          <w:szCs w:val="32"/>
          <w:lang w:eastAsia="zh-CN"/>
        </w:rPr>
        <w:t>气象预报风速达到四级以上或者出现重污染天气状况时，城市市区应当停止土石方作业、拆除工程以及其他可能产生扬尘污染的施工；</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七</w:t>
      </w:r>
      <w:r>
        <w:rPr>
          <w:rFonts w:hint="eastAsia" w:ascii="方正仿宋_GB2312" w:hAnsi="方正仿宋_GB2312" w:eastAsia="方正仿宋_GB2312" w:cs="方正仿宋_GB2312"/>
          <w:color w:val="auto"/>
          <w:sz w:val="32"/>
          <w:szCs w:val="32"/>
        </w:rPr>
        <w:t>）施工工地出入口</w:t>
      </w:r>
      <w:r>
        <w:rPr>
          <w:rFonts w:hint="eastAsia" w:ascii="方正仿宋_GB2312" w:hAnsi="方正仿宋_GB2312" w:eastAsia="方正仿宋_GB2312" w:cs="方正仿宋_GB2312"/>
          <w:color w:val="auto"/>
          <w:sz w:val="32"/>
          <w:szCs w:val="32"/>
          <w:lang w:eastAsia="zh-CN"/>
        </w:rPr>
        <w:t>应当</w:t>
      </w:r>
      <w:r>
        <w:rPr>
          <w:rFonts w:hint="eastAsia" w:ascii="方正仿宋_GB2312" w:hAnsi="方正仿宋_GB2312" w:eastAsia="方正仿宋_GB2312" w:cs="方正仿宋_GB2312"/>
          <w:color w:val="auto"/>
          <w:sz w:val="32"/>
          <w:szCs w:val="32"/>
        </w:rPr>
        <w:t>设置车辆清洗设施及配套的排水、泥浆沉淀设施，车辆冲洗干净后方可驶出；</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firstLine="640" w:firstLineChars="200"/>
        <w:jc w:val="both"/>
        <w:textAlignment w:val="auto"/>
        <w:outlineLvl w:val="9"/>
        <w:rPr>
          <w:rFonts w:hint="eastAsia" w:ascii="方正仿宋_GB2312" w:hAnsi="方正仿宋_GB2312" w:eastAsia="方正仿宋_GB2312" w:cs="方正仿宋_GB2312"/>
          <w:color w:val="auto"/>
          <w:sz w:val="32"/>
          <w:szCs w:val="32"/>
          <w:lang w:eastAsia="zh-CN"/>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八</w:t>
      </w:r>
      <w:r>
        <w:rPr>
          <w:rFonts w:hint="eastAsia" w:ascii="方正仿宋_GB2312" w:hAnsi="方正仿宋_GB2312" w:eastAsia="方正仿宋_GB2312" w:cs="方正仿宋_GB2312"/>
          <w:color w:val="auto"/>
          <w:sz w:val="32"/>
          <w:szCs w:val="32"/>
        </w:rPr>
        <w:t>）建筑土方、工程渣土及建筑垃圾应当及时清运</w:t>
      </w:r>
      <w:r>
        <w:rPr>
          <w:rFonts w:hint="eastAsia" w:ascii="方正仿宋_GB2312" w:hAnsi="方正仿宋_GB2312" w:eastAsia="方正仿宋_GB2312" w:cs="方正仿宋_GB2312"/>
          <w:color w:val="auto"/>
          <w:sz w:val="32"/>
          <w:szCs w:val="32"/>
          <w:lang w:eastAsia="zh-CN"/>
        </w:rPr>
        <w:t>；</w:t>
      </w:r>
      <w:r>
        <w:rPr>
          <w:rFonts w:hint="eastAsia" w:ascii="方正仿宋_GB2312" w:hAnsi="方正仿宋_GB2312" w:eastAsia="方正仿宋_GB2312" w:cs="方正仿宋_GB2312"/>
          <w:color w:val="auto"/>
          <w:sz w:val="32"/>
          <w:szCs w:val="32"/>
        </w:rPr>
        <w:t>不能及时清运的，应当采用密闭式防尘网遮盖</w:t>
      </w:r>
      <w:r>
        <w:rPr>
          <w:rFonts w:hint="eastAsia" w:ascii="方正仿宋_GB2312" w:hAnsi="方正仿宋_GB2312" w:eastAsia="方正仿宋_GB2312" w:cs="方正仿宋_GB2312"/>
          <w:color w:val="auto"/>
          <w:sz w:val="32"/>
          <w:szCs w:val="32"/>
          <w:lang w:eastAsia="zh-CN"/>
        </w:rPr>
        <w:t>；</w:t>
      </w:r>
    </w:p>
    <w:p>
      <w:pPr>
        <w:spacing w:line="500" w:lineRule="exact"/>
        <w:ind w:firstLine="640" w:firstLineChars="200"/>
        <w:rPr>
          <w:rFonts w:hint="eastAsia" w:eastAsia="方正仿宋_GB2312"/>
          <w:lang w:eastAsia="zh-CN"/>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九</w:t>
      </w:r>
      <w:r>
        <w:rPr>
          <w:rFonts w:hint="eastAsia" w:ascii="方正仿宋_GB2312" w:hAnsi="方正仿宋_GB2312" w:eastAsia="方正仿宋_GB2312" w:cs="方正仿宋_GB2312"/>
          <w:color w:val="auto"/>
          <w:sz w:val="32"/>
          <w:szCs w:val="32"/>
        </w:rPr>
        <w:t>）</w:t>
      </w:r>
      <w:r>
        <w:rPr>
          <w:rFonts w:hint="eastAsia" w:ascii="仿宋_GB2312" w:hAnsi="仿宋_GB2312" w:eastAsia="仿宋_GB2312" w:cs="仿宋_GB2312"/>
          <w:sz w:val="32"/>
          <w:szCs w:val="32"/>
        </w:rPr>
        <w:t>城市市区施工工地禁止现场搅拌混凝土和砂浆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其他区域的建设工程在现场搅拌砂浆机的，应当配备降尘防尘装置</w:t>
      </w:r>
      <w:r>
        <w:rPr>
          <w:rFonts w:hint="eastAsia" w:ascii="方正仿宋_GB2312" w:hAnsi="方正仿宋_GB2312" w:eastAsia="方正仿宋_GB2312" w:cs="方正仿宋_GB2312"/>
          <w:color w:val="auto"/>
          <w:sz w:val="32"/>
          <w:szCs w:val="32"/>
          <w:lang w:eastAsia="zh-CN"/>
        </w:rPr>
        <w:t>。</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b w:val="0"/>
          <w:bCs/>
          <w:color w:val="auto"/>
          <w:kern w:val="0"/>
          <w:sz w:val="32"/>
          <w:szCs w:val="32"/>
          <w:shd w:val="clear" w:color="auto" w:fill="FFFFFF"/>
        </w:rPr>
      </w:pPr>
      <w:r>
        <w:rPr>
          <w:rFonts w:hint="eastAsia" w:ascii="黑体" w:hAnsi="黑体" w:eastAsia="黑体" w:cs="黑体"/>
          <w:bCs/>
          <w:color w:val="auto"/>
          <w:kern w:val="2"/>
          <w:sz w:val="32"/>
          <w:szCs w:val="32"/>
          <w:lang w:val="en-US" w:eastAsia="zh-CN" w:bidi="ar-SA"/>
        </w:rPr>
        <w:t>第十四条</w:t>
      </w:r>
      <w:r>
        <w:rPr>
          <w:rFonts w:hint="eastAsia" w:ascii="方正仿宋_GB2312" w:hAnsi="方正仿宋_GB2312" w:eastAsia="方正仿宋_GB2312" w:cs="方正仿宋_GB2312"/>
          <w:b w:val="0"/>
          <w:bCs/>
          <w:color w:val="auto"/>
          <w:kern w:val="0"/>
          <w:sz w:val="32"/>
          <w:szCs w:val="32"/>
          <w:shd w:val="clear" w:color="auto" w:fill="FFFFFF"/>
        </w:rPr>
        <w:t> </w:t>
      </w:r>
      <w:r>
        <w:rPr>
          <w:rFonts w:hint="eastAsia" w:ascii="方正仿宋_GB2312" w:hAnsi="方正仿宋_GB2312" w:eastAsia="方正仿宋_GB2312" w:cs="方正仿宋_GB2312"/>
          <w:i w:val="0"/>
          <w:caps w:val="0"/>
          <w:color w:val="191919"/>
          <w:spacing w:val="0"/>
          <w:sz w:val="32"/>
          <w:szCs w:val="32"/>
          <w:shd w:val="clear" w:fill="FFFFFF"/>
        </w:rPr>
        <w:t>道路</w:t>
      </w:r>
      <w:r>
        <w:rPr>
          <w:rFonts w:hint="eastAsia" w:ascii="方正仿宋_GB2312" w:hAnsi="方正仿宋_GB2312" w:eastAsia="方正仿宋_GB2312" w:cs="方正仿宋_GB2312"/>
          <w:i w:val="0"/>
          <w:caps w:val="0"/>
          <w:color w:val="191919"/>
          <w:spacing w:val="0"/>
          <w:sz w:val="32"/>
          <w:szCs w:val="32"/>
          <w:shd w:val="clear" w:fill="FFFFFF"/>
          <w:lang w:eastAsia="zh-CN"/>
        </w:rPr>
        <w:t>和</w:t>
      </w:r>
      <w:r>
        <w:rPr>
          <w:rFonts w:hint="eastAsia" w:ascii="方正仿宋_GB2312" w:hAnsi="方正仿宋_GB2312" w:eastAsia="方正仿宋_GB2312" w:cs="方正仿宋_GB2312"/>
          <w:i w:val="0"/>
          <w:caps w:val="0"/>
          <w:color w:val="191919"/>
          <w:spacing w:val="0"/>
          <w:sz w:val="32"/>
          <w:szCs w:val="32"/>
          <w:shd w:val="clear" w:fill="FFFFFF"/>
        </w:rPr>
        <w:t>管线</w:t>
      </w:r>
      <w:r>
        <w:rPr>
          <w:rFonts w:hint="eastAsia" w:ascii="方正仿宋_GB2312" w:hAnsi="方正仿宋_GB2312" w:eastAsia="方正仿宋_GB2312" w:cs="方正仿宋_GB2312"/>
          <w:b w:val="0"/>
          <w:bCs/>
          <w:color w:val="auto"/>
          <w:kern w:val="0"/>
          <w:sz w:val="32"/>
          <w:szCs w:val="32"/>
          <w:shd w:val="clear" w:color="auto" w:fill="FFFFFF"/>
          <w:lang w:eastAsia="zh-CN"/>
        </w:rPr>
        <w:t>敷设</w:t>
      </w:r>
      <w:r>
        <w:rPr>
          <w:rFonts w:hint="eastAsia" w:ascii="方正仿宋_GB2312" w:hAnsi="方正仿宋_GB2312" w:eastAsia="方正仿宋_GB2312" w:cs="方正仿宋_GB2312"/>
          <w:b w:val="0"/>
          <w:bCs/>
          <w:color w:val="auto"/>
          <w:kern w:val="0"/>
          <w:sz w:val="32"/>
          <w:szCs w:val="32"/>
          <w:shd w:val="clear" w:color="auto" w:fill="FFFFFF"/>
        </w:rPr>
        <w:t>施工应当符合下列扬尘污染防治要求：</w:t>
      </w:r>
    </w:p>
    <w:p>
      <w:pPr>
        <w:keepNext w:val="0"/>
        <w:keepLines w:val="0"/>
        <w:pageBreakBefore w:val="0"/>
        <w:numPr>
          <w:ilvl w:val="0"/>
          <w:numId w:val="2"/>
        </w:numPr>
        <w:kinsoku/>
        <w:wordWrap/>
        <w:topLinePunct w:val="0"/>
        <w:autoSpaceDE/>
        <w:autoSpaceDN/>
        <w:bidi w:val="0"/>
        <w:adjustRightInd/>
        <w:snapToGrid/>
        <w:spacing w:beforeAutospacing="0" w:afterAutospacing="0" w:line="560" w:lineRule="exact"/>
        <w:ind w:left="-10" w:leftChars="0" w:firstLine="640" w:firstLineChars="0"/>
        <w:jc w:val="both"/>
        <w:rPr>
          <w:rFonts w:hint="eastAsia" w:ascii="方正仿宋_GB2312" w:hAnsi="方正仿宋_GB2312" w:eastAsia="方正仿宋_GB2312" w:cs="方正仿宋_GB2312"/>
          <w:b w:val="0"/>
          <w:bCs/>
          <w:color w:val="auto"/>
          <w:kern w:val="0"/>
          <w:sz w:val="32"/>
          <w:szCs w:val="32"/>
          <w:shd w:val="clear" w:color="auto" w:fill="FFFFFF"/>
        </w:rPr>
      </w:pPr>
      <w:r>
        <w:rPr>
          <w:rFonts w:hint="eastAsia" w:ascii="方正仿宋_GB2312" w:hAnsi="方正仿宋_GB2312" w:eastAsia="方正仿宋_GB2312" w:cs="方正仿宋_GB2312"/>
          <w:b w:val="0"/>
          <w:bCs/>
          <w:color w:val="auto"/>
          <w:kern w:val="0"/>
          <w:sz w:val="32"/>
          <w:szCs w:val="32"/>
          <w:shd w:val="clear" w:color="auto" w:fill="FFFFFF"/>
          <w:lang w:val="en-US" w:eastAsia="zh-CN"/>
        </w:rPr>
        <w:t>实施路面切割、挖掘、破碎、清扫等作业时，采取洒水、喷淋等抑尘措施；</w:t>
      </w:r>
    </w:p>
    <w:p>
      <w:pPr>
        <w:keepNext w:val="0"/>
        <w:keepLines w:val="0"/>
        <w:pageBreakBefore w:val="0"/>
        <w:widowControl/>
        <w:numPr>
          <w:ilvl w:val="0"/>
          <w:numId w:val="0"/>
        </w:numPr>
        <w:shd w:val="clear" w:color="auto" w:fill="FFFFFF"/>
        <w:kinsoku/>
        <w:wordWrap/>
        <w:topLinePunct w:val="0"/>
        <w:autoSpaceDE/>
        <w:autoSpaceDN/>
        <w:bidi w:val="0"/>
        <w:adjustRightInd/>
        <w:snapToGrid/>
        <w:spacing w:beforeAutospacing="0" w:afterAutospacing="0" w:line="560" w:lineRule="exact"/>
        <w:ind w:firstLine="640" w:firstLineChars="200"/>
        <w:jc w:val="both"/>
        <w:rPr>
          <w:rFonts w:hint="eastAsia"/>
        </w:rPr>
      </w:pPr>
      <w:r>
        <w:rPr>
          <w:rFonts w:hint="eastAsia" w:ascii="方正仿宋_GB2312" w:hAnsi="方正仿宋_GB2312" w:eastAsia="方正仿宋_GB2312" w:cs="方正仿宋_GB2312"/>
          <w:b w:val="0"/>
          <w:bCs/>
          <w:color w:val="auto"/>
          <w:kern w:val="0"/>
          <w:sz w:val="32"/>
          <w:szCs w:val="32"/>
          <w:shd w:val="clear" w:color="auto" w:fill="FFFFFF"/>
          <w:lang w:eastAsia="zh-CN"/>
        </w:rPr>
        <w:t>（二）</w:t>
      </w:r>
      <w:r>
        <w:rPr>
          <w:rFonts w:hint="eastAsia" w:ascii="方正仿宋_GB2312" w:hAnsi="方正仿宋_GB2312" w:eastAsia="方正仿宋_GB2312" w:cs="方正仿宋_GB2312"/>
          <w:b w:val="0"/>
          <w:bCs/>
          <w:color w:val="auto"/>
          <w:kern w:val="0"/>
          <w:sz w:val="32"/>
          <w:szCs w:val="32"/>
          <w:shd w:val="clear" w:color="auto" w:fill="FFFFFF"/>
        </w:rPr>
        <w:t>采取分段开挖、分段回填的方式施工，已回填的沟槽，采取覆盖、洒水等</w:t>
      </w:r>
      <w:r>
        <w:rPr>
          <w:rFonts w:hint="eastAsia" w:ascii="方正仿宋_GB2312" w:hAnsi="方正仿宋_GB2312" w:eastAsia="方正仿宋_GB2312" w:cs="方正仿宋_GB2312"/>
          <w:b w:val="0"/>
          <w:bCs/>
          <w:color w:val="auto"/>
          <w:kern w:val="0"/>
          <w:sz w:val="32"/>
          <w:szCs w:val="32"/>
          <w:shd w:val="clear" w:color="auto" w:fill="FFFFFF"/>
          <w:lang w:eastAsia="zh-CN"/>
        </w:rPr>
        <w:t>抑尘</w:t>
      </w:r>
      <w:r>
        <w:rPr>
          <w:rFonts w:hint="eastAsia" w:ascii="方正仿宋_GB2312" w:hAnsi="方正仿宋_GB2312" w:eastAsia="方正仿宋_GB2312" w:cs="方正仿宋_GB2312"/>
          <w:b w:val="0"/>
          <w:bCs/>
          <w:color w:val="auto"/>
          <w:kern w:val="0"/>
          <w:sz w:val="32"/>
          <w:szCs w:val="32"/>
          <w:shd w:val="clear" w:color="auto" w:fill="FFFFFF"/>
        </w:rPr>
        <w:t>措施；</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rPr>
      </w:pPr>
      <w:r>
        <w:rPr>
          <w:rFonts w:hint="eastAsia" w:ascii="方正仿宋_GB2312" w:hAnsi="方正仿宋_GB2312" w:eastAsia="方正仿宋_GB2312" w:cs="方正仿宋_GB2312"/>
          <w:b w:val="0"/>
          <w:bCs/>
          <w:color w:val="auto"/>
          <w:kern w:val="0"/>
          <w:sz w:val="32"/>
          <w:szCs w:val="32"/>
          <w:shd w:val="clear" w:color="auto" w:fill="FFFFFF"/>
        </w:rPr>
        <w:t>（</w:t>
      </w:r>
      <w:r>
        <w:rPr>
          <w:rFonts w:hint="eastAsia" w:ascii="方正仿宋_GB2312" w:hAnsi="方正仿宋_GB2312" w:eastAsia="方正仿宋_GB2312" w:cs="方正仿宋_GB2312"/>
          <w:b w:val="0"/>
          <w:bCs/>
          <w:color w:val="auto"/>
          <w:kern w:val="0"/>
          <w:sz w:val="32"/>
          <w:szCs w:val="32"/>
          <w:shd w:val="clear" w:color="auto" w:fill="FFFFFF"/>
          <w:lang w:eastAsia="zh-CN"/>
        </w:rPr>
        <w:t>三）</w:t>
      </w:r>
      <w:r>
        <w:rPr>
          <w:rFonts w:hint="eastAsia" w:ascii="方正仿宋_GB2312" w:hAnsi="方正仿宋_GB2312" w:eastAsia="方正仿宋_GB2312" w:cs="方正仿宋_GB2312"/>
          <w:b w:val="0"/>
          <w:bCs/>
          <w:color w:val="auto"/>
          <w:kern w:val="0"/>
          <w:sz w:val="32"/>
          <w:szCs w:val="32"/>
          <w:shd w:val="clear" w:color="auto" w:fill="FFFFFF"/>
        </w:rPr>
        <w:t>道路或者绿地内各类管线敷设工程完工后，及时恢复路面或者绿化。</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黑体" w:hAnsi="黑体" w:eastAsia="黑体" w:cs="黑体"/>
          <w:bCs/>
          <w:color w:val="auto"/>
          <w:kern w:val="2"/>
          <w:sz w:val="32"/>
          <w:szCs w:val="32"/>
          <w:lang w:val="en-US" w:eastAsia="zh-CN" w:bidi="ar-SA"/>
        </w:rPr>
        <w:t>第十五</w:t>
      </w:r>
      <w:r>
        <w:rPr>
          <w:rFonts w:hint="eastAsia" w:ascii="黑体" w:hAnsi="黑体" w:eastAsia="黑体" w:cs="黑体"/>
          <w:bCs/>
          <w:color w:val="auto"/>
          <w:sz w:val="32"/>
          <w:szCs w:val="32"/>
        </w:rPr>
        <w:t>条</w:t>
      </w:r>
      <w:r>
        <w:rPr>
          <w:rFonts w:hint="eastAsia" w:ascii="方正仿宋_GB2312" w:hAnsi="方正仿宋_GB2312" w:eastAsia="方正仿宋_GB2312" w:cs="方正仿宋_GB2312"/>
          <w:b/>
          <w:bCs/>
          <w:color w:val="auto"/>
          <w:sz w:val="32"/>
          <w:szCs w:val="32"/>
          <w:lang w:val="en-US" w:eastAsia="zh-CN"/>
        </w:rPr>
        <w:t xml:space="preserve"> </w:t>
      </w:r>
      <w:r>
        <w:rPr>
          <w:rFonts w:hint="eastAsia" w:ascii="方正仿宋_GB2312" w:hAnsi="方正仿宋_GB2312" w:eastAsia="方正仿宋_GB2312" w:cs="方正仿宋_GB2312"/>
          <w:color w:val="auto"/>
          <w:sz w:val="32"/>
          <w:szCs w:val="32"/>
        </w:rPr>
        <w:t>园林绿化施工应当符合下列扬尘污染防治要求：</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一</w:t>
      </w:r>
      <w:r>
        <w:rPr>
          <w:rFonts w:hint="eastAsia" w:ascii="方正仿宋_GB2312" w:hAnsi="方正仿宋_GB2312" w:eastAsia="方正仿宋_GB2312" w:cs="方正仿宋_GB2312"/>
          <w:color w:val="auto"/>
          <w:sz w:val="32"/>
          <w:szCs w:val="32"/>
        </w:rPr>
        <w:t>）种</w:t>
      </w:r>
      <w:r>
        <w:rPr>
          <w:rFonts w:hint="eastAsia" w:ascii="方正仿宋_GB2312" w:hAnsi="方正仿宋_GB2312" w:eastAsia="方正仿宋_GB2312" w:cs="方正仿宋_GB2312"/>
          <w:color w:val="auto"/>
          <w:sz w:val="32"/>
          <w:szCs w:val="32"/>
          <w:lang w:eastAsia="zh-CN"/>
        </w:rPr>
        <w:t>植</w:t>
      </w:r>
      <w:r>
        <w:rPr>
          <w:rFonts w:hint="eastAsia" w:ascii="方正仿宋_GB2312" w:hAnsi="方正仿宋_GB2312" w:eastAsia="方正仿宋_GB2312" w:cs="方正仿宋_GB2312"/>
          <w:color w:val="auto"/>
          <w:sz w:val="32"/>
          <w:szCs w:val="32"/>
        </w:rPr>
        <w:t xml:space="preserve">土、弃土等及时清运，不能及时清运的，采取覆盖、洒水等防尘措施； </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二</w:t>
      </w:r>
      <w:r>
        <w:rPr>
          <w:rFonts w:hint="eastAsia" w:ascii="方正仿宋_GB2312" w:hAnsi="方正仿宋_GB2312" w:eastAsia="方正仿宋_GB2312" w:cs="方正仿宋_GB2312"/>
          <w:color w:val="auto"/>
          <w:sz w:val="32"/>
          <w:szCs w:val="32"/>
        </w:rPr>
        <w:t>）栽植行道树</w:t>
      </w:r>
      <w:r>
        <w:rPr>
          <w:rFonts w:hint="eastAsia" w:ascii="方正仿宋_GB2312" w:hAnsi="方正仿宋_GB2312" w:eastAsia="方正仿宋_GB2312" w:cs="方正仿宋_GB2312"/>
          <w:color w:val="auto"/>
          <w:sz w:val="32"/>
          <w:szCs w:val="32"/>
          <w:lang w:eastAsia="zh-CN"/>
        </w:rPr>
        <w:t>，</w:t>
      </w:r>
      <w:r>
        <w:rPr>
          <w:rFonts w:hint="eastAsia" w:ascii="方正仿宋_GB2312" w:hAnsi="方正仿宋_GB2312" w:eastAsia="方正仿宋_GB2312" w:cs="方正仿宋_GB2312"/>
          <w:color w:val="auto"/>
          <w:sz w:val="32"/>
          <w:szCs w:val="32"/>
        </w:rPr>
        <w:t>所挖树穴不能及时栽植的，对种植土和树穴采取覆盖、洒水等防尘措施；</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三</w:t>
      </w:r>
      <w:r>
        <w:rPr>
          <w:rFonts w:hint="eastAsia" w:ascii="方正仿宋_GB2312" w:hAnsi="方正仿宋_GB2312" w:eastAsia="方正仿宋_GB2312" w:cs="方正仿宋_GB2312"/>
          <w:color w:val="auto"/>
          <w:sz w:val="32"/>
          <w:szCs w:val="32"/>
        </w:rPr>
        <w:t>）道路中心隔离带、分车带以及路边绿化时，回填土壤低于路缘石；</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宋体" w:hAnsi="宋体" w:eastAsia="楷体" w:cs="宋体"/>
          <w:i w:val="0"/>
          <w:caps w:val="0"/>
          <w:color w:val="222222"/>
          <w:spacing w:val="0"/>
          <w:sz w:val="28"/>
          <w:szCs w:val="28"/>
          <w:shd w:val="clear" w:fill="FFFFFF"/>
          <w:lang w:val="en-US" w:eastAsia="zh-CN"/>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四</w:t>
      </w:r>
      <w:r>
        <w:rPr>
          <w:rFonts w:hint="eastAsia" w:ascii="方正仿宋_GB2312" w:hAnsi="方正仿宋_GB2312" w:eastAsia="方正仿宋_GB2312" w:cs="方正仿宋_GB2312"/>
          <w:color w:val="auto"/>
          <w:sz w:val="32"/>
          <w:szCs w:val="32"/>
        </w:rPr>
        <w:t>）绿化带、行道树下的裸露地</w:t>
      </w:r>
      <w:r>
        <w:rPr>
          <w:rFonts w:hint="eastAsia" w:ascii="方正仿宋_GB2312" w:hAnsi="方正仿宋_GB2312" w:eastAsia="方正仿宋_GB2312" w:cs="方正仿宋_GB2312"/>
          <w:color w:val="auto"/>
          <w:sz w:val="32"/>
          <w:szCs w:val="32"/>
          <w:lang w:eastAsia="zh-CN"/>
        </w:rPr>
        <w:t>面，采取</w:t>
      </w:r>
      <w:r>
        <w:rPr>
          <w:rFonts w:hint="eastAsia" w:ascii="方正仿宋_GB2312" w:hAnsi="方正仿宋_GB2312" w:eastAsia="方正仿宋_GB2312" w:cs="方正仿宋_GB2312"/>
          <w:color w:val="auto"/>
          <w:sz w:val="32"/>
          <w:szCs w:val="32"/>
        </w:rPr>
        <w:t>绿化</w:t>
      </w:r>
      <w:r>
        <w:rPr>
          <w:rFonts w:hint="eastAsia" w:ascii="方正仿宋_GB2312" w:hAnsi="方正仿宋_GB2312" w:eastAsia="方正仿宋_GB2312" w:cs="方正仿宋_GB2312"/>
          <w:color w:val="auto"/>
          <w:sz w:val="32"/>
          <w:szCs w:val="32"/>
          <w:lang w:val="en-US" w:eastAsia="zh-CN"/>
        </w:rPr>
        <w:t>、透水铺装或者</w:t>
      </w:r>
      <w:r>
        <w:rPr>
          <w:rFonts w:hint="eastAsia" w:ascii="方正仿宋_GB2312" w:hAnsi="方正仿宋_GB2312" w:eastAsia="方正仿宋_GB2312" w:cs="方正仿宋_GB2312"/>
          <w:color w:val="auto"/>
          <w:sz w:val="32"/>
          <w:szCs w:val="32"/>
        </w:rPr>
        <w:t>覆盖</w:t>
      </w:r>
      <w:r>
        <w:rPr>
          <w:rFonts w:hint="eastAsia" w:ascii="方正仿宋_GB2312" w:hAnsi="方正仿宋_GB2312" w:eastAsia="方正仿宋_GB2312" w:cs="方正仿宋_GB2312"/>
          <w:color w:val="auto"/>
          <w:sz w:val="32"/>
          <w:szCs w:val="32"/>
          <w:lang w:val="en-US" w:eastAsia="zh-CN"/>
        </w:rPr>
        <w:t>等防尘措施</w:t>
      </w:r>
      <w:r>
        <w:rPr>
          <w:rFonts w:hint="eastAsia" w:ascii="方正仿宋_GB2312" w:hAnsi="方正仿宋_GB2312" w:eastAsia="方正仿宋_GB2312" w:cs="方正仿宋_GB2312"/>
          <w:color w:val="auto"/>
          <w:sz w:val="32"/>
          <w:szCs w:val="32"/>
        </w:rPr>
        <w:t>。</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shd w:val="clear" w:color="auto" w:fill="FFFFFF"/>
          <w:lang w:eastAsia="zh-CN"/>
        </w:rPr>
      </w:pPr>
      <w:r>
        <w:rPr>
          <w:rFonts w:hint="eastAsia" w:ascii="黑体" w:hAnsi="黑体" w:eastAsia="黑体" w:cs="黑体"/>
          <w:bCs/>
          <w:color w:val="auto"/>
          <w:sz w:val="32"/>
          <w:szCs w:val="32"/>
        </w:rPr>
        <w:t>第十</w:t>
      </w:r>
      <w:r>
        <w:rPr>
          <w:rFonts w:hint="eastAsia" w:ascii="黑体" w:hAnsi="黑体" w:eastAsia="黑体" w:cs="黑体"/>
          <w:color w:val="auto"/>
          <w:sz w:val="32"/>
          <w:szCs w:val="32"/>
          <w:lang w:eastAsia="zh-CN"/>
        </w:rPr>
        <w:t>六</w:t>
      </w:r>
      <w:r>
        <w:rPr>
          <w:rFonts w:hint="eastAsia" w:ascii="黑体" w:hAnsi="黑体" w:eastAsia="黑体" w:cs="黑体"/>
          <w:bCs/>
          <w:color w:val="auto"/>
          <w:sz w:val="32"/>
          <w:szCs w:val="32"/>
        </w:rPr>
        <w:t>条</w:t>
      </w:r>
      <w:r>
        <w:rPr>
          <w:rFonts w:hint="eastAsia" w:ascii="方正仿宋_GB2312" w:hAnsi="方正仿宋_GB2312" w:eastAsia="方正仿宋_GB2312" w:cs="方正仿宋_GB2312"/>
          <w:b/>
          <w:bCs/>
          <w:color w:val="auto"/>
          <w:sz w:val="32"/>
          <w:szCs w:val="32"/>
        </w:rPr>
        <w:t xml:space="preserve"> </w:t>
      </w:r>
      <w:r>
        <w:rPr>
          <w:rFonts w:hint="eastAsia" w:ascii="方正仿宋_GB2312" w:hAnsi="方正仿宋_GB2312" w:eastAsia="方正仿宋_GB2312" w:cs="方正仿宋_GB2312"/>
          <w:b w:val="0"/>
          <w:bCs w:val="0"/>
          <w:color w:val="auto"/>
          <w:sz w:val="32"/>
          <w:szCs w:val="32"/>
        </w:rPr>
        <w:t>道路养护</w:t>
      </w:r>
      <w:r>
        <w:rPr>
          <w:rFonts w:hint="eastAsia" w:ascii="方正仿宋_GB2312" w:hAnsi="方正仿宋_GB2312" w:eastAsia="方正仿宋_GB2312" w:cs="方正仿宋_GB2312"/>
          <w:b w:val="0"/>
          <w:bCs w:val="0"/>
          <w:color w:val="auto"/>
          <w:sz w:val="32"/>
          <w:szCs w:val="32"/>
          <w:lang w:eastAsia="zh-CN"/>
        </w:rPr>
        <w:t>与</w:t>
      </w:r>
      <w:r>
        <w:rPr>
          <w:rFonts w:hint="eastAsia" w:ascii="方正仿宋_GB2312" w:hAnsi="方正仿宋_GB2312" w:eastAsia="方正仿宋_GB2312" w:cs="方正仿宋_GB2312"/>
          <w:b w:val="0"/>
          <w:bCs w:val="0"/>
          <w:color w:val="auto"/>
          <w:sz w:val="32"/>
          <w:szCs w:val="32"/>
        </w:rPr>
        <w:t>保洁应当符合</w:t>
      </w:r>
      <w:r>
        <w:rPr>
          <w:rFonts w:hint="eastAsia" w:ascii="方正仿宋_GB2312" w:hAnsi="方正仿宋_GB2312" w:eastAsia="方正仿宋_GB2312" w:cs="方正仿宋_GB2312"/>
          <w:color w:val="auto"/>
          <w:sz w:val="32"/>
          <w:szCs w:val="32"/>
          <w:shd w:val="clear" w:color="auto" w:fill="FFFFFF"/>
        </w:rPr>
        <w:t>下列扬尘污染防治要求：</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shd w:val="clear" w:color="auto" w:fill="FFFFFF"/>
        </w:rPr>
      </w:pPr>
      <w:r>
        <w:rPr>
          <w:rFonts w:hint="eastAsia" w:ascii="方正仿宋_GB2312" w:hAnsi="方正仿宋_GB2312" w:eastAsia="方正仿宋_GB2312" w:cs="方正仿宋_GB2312"/>
          <w:color w:val="auto"/>
          <w:sz w:val="32"/>
          <w:szCs w:val="32"/>
          <w:shd w:val="clear" w:color="auto" w:fill="FFFFFF"/>
          <w:lang w:eastAsia="zh-CN"/>
        </w:rPr>
        <w:t>（一）</w:t>
      </w:r>
      <w:r>
        <w:rPr>
          <w:rFonts w:hint="eastAsia" w:ascii="方正仿宋_GB2312" w:hAnsi="方正仿宋_GB2312" w:eastAsia="方正仿宋_GB2312" w:cs="方正仿宋_GB2312"/>
          <w:color w:val="auto"/>
          <w:sz w:val="32"/>
          <w:szCs w:val="32"/>
          <w:shd w:val="clear" w:color="auto" w:fill="FFFFFF"/>
        </w:rPr>
        <w:t>城市</w:t>
      </w:r>
      <w:r>
        <w:rPr>
          <w:rFonts w:hint="eastAsia" w:ascii="方正仿宋_GB2312" w:hAnsi="方正仿宋_GB2312" w:eastAsia="方正仿宋_GB2312" w:cs="方正仿宋_GB2312"/>
          <w:color w:val="auto"/>
          <w:sz w:val="32"/>
          <w:szCs w:val="32"/>
          <w:shd w:val="clear" w:color="auto" w:fill="FFFFFF"/>
          <w:lang w:eastAsia="zh-CN"/>
        </w:rPr>
        <w:t>主次</w:t>
      </w:r>
      <w:r>
        <w:rPr>
          <w:rFonts w:hint="eastAsia" w:ascii="方正仿宋_GB2312" w:hAnsi="方正仿宋_GB2312" w:eastAsia="方正仿宋_GB2312" w:cs="方正仿宋_GB2312"/>
          <w:color w:val="auto"/>
          <w:sz w:val="32"/>
          <w:szCs w:val="32"/>
          <w:shd w:val="clear" w:color="auto" w:fill="FFFFFF"/>
        </w:rPr>
        <w:t>道路</w:t>
      </w:r>
      <w:r>
        <w:rPr>
          <w:rFonts w:hint="eastAsia" w:ascii="方正仿宋_GB2312" w:hAnsi="方正仿宋_GB2312" w:eastAsia="方正仿宋_GB2312" w:cs="方正仿宋_GB2312"/>
          <w:color w:val="auto"/>
          <w:sz w:val="32"/>
          <w:szCs w:val="32"/>
          <w:shd w:val="clear" w:color="auto" w:fill="FFFFFF"/>
          <w:lang w:eastAsia="zh-CN"/>
        </w:rPr>
        <w:t>应当实行</w:t>
      </w:r>
      <w:r>
        <w:rPr>
          <w:rFonts w:hint="eastAsia" w:ascii="方正仿宋_GB2312" w:hAnsi="方正仿宋_GB2312" w:eastAsia="方正仿宋_GB2312" w:cs="方正仿宋_GB2312"/>
          <w:color w:val="auto"/>
          <w:sz w:val="32"/>
          <w:szCs w:val="32"/>
          <w:shd w:val="clear" w:color="auto" w:fill="FFFFFF"/>
        </w:rPr>
        <w:t>机械化清扫</w:t>
      </w:r>
      <w:r>
        <w:rPr>
          <w:rFonts w:hint="eastAsia" w:ascii="方正仿宋_GB2312" w:hAnsi="方正仿宋_GB2312" w:eastAsia="方正仿宋_GB2312" w:cs="方正仿宋_GB2312"/>
          <w:color w:val="auto"/>
          <w:sz w:val="32"/>
          <w:szCs w:val="32"/>
          <w:shd w:val="clear" w:color="auto" w:fill="FFFFFF"/>
          <w:lang w:eastAsia="zh-CN"/>
        </w:rPr>
        <w:t>保洁，并根据气象条件和扬尘污染防治需要，采取</w:t>
      </w:r>
      <w:r>
        <w:rPr>
          <w:rFonts w:hint="eastAsia" w:ascii="方正仿宋_GB2312" w:hAnsi="方正仿宋_GB2312" w:eastAsia="方正仿宋_GB2312" w:cs="方正仿宋_GB2312"/>
          <w:color w:val="auto"/>
          <w:sz w:val="32"/>
          <w:szCs w:val="32"/>
          <w:shd w:val="clear" w:color="auto" w:fill="FFFFFF"/>
        </w:rPr>
        <w:t>洒水、</w:t>
      </w:r>
      <w:r>
        <w:rPr>
          <w:rFonts w:hint="eastAsia" w:ascii="方正仿宋_GB2312" w:hAnsi="方正仿宋_GB2312" w:eastAsia="方正仿宋_GB2312" w:cs="方正仿宋_GB2312"/>
          <w:color w:val="auto"/>
          <w:sz w:val="32"/>
          <w:szCs w:val="32"/>
          <w:shd w:val="clear" w:color="auto" w:fill="FFFFFF"/>
          <w:lang w:eastAsia="zh-CN"/>
        </w:rPr>
        <w:t>冲洗、雾炮等防尘措施；</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shd w:val="clear" w:color="auto" w:fill="FFFFFF"/>
          <w:lang w:val="en-US" w:eastAsia="zh-CN"/>
        </w:rPr>
      </w:pPr>
      <w:r>
        <w:rPr>
          <w:rFonts w:hint="eastAsia" w:ascii="方正仿宋_GB2312" w:hAnsi="方正仿宋_GB2312" w:eastAsia="方正仿宋_GB2312" w:cs="方正仿宋_GB2312"/>
          <w:color w:val="auto"/>
          <w:sz w:val="32"/>
          <w:szCs w:val="32"/>
          <w:shd w:val="clear" w:color="auto" w:fill="FFFFFF"/>
          <w:lang w:eastAsia="zh-CN"/>
        </w:rPr>
        <w:t>（二）</w:t>
      </w:r>
      <w:r>
        <w:rPr>
          <w:rFonts w:hint="eastAsia" w:ascii="方正仿宋_GB2312" w:hAnsi="方正仿宋_GB2312" w:eastAsia="方正仿宋_GB2312" w:cs="方正仿宋_GB2312"/>
          <w:color w:val="auto"/>
          <w:sz w:val="32"/>
          <w:szCs w:val="32"/>
          <w:shd w:val="clear" w:color="auto" w:fill="FFFFFF"/>
        </w:rPr>
        <w:t>国</w:t>
      </w:r>
      <w:r>
        <w:rPr>
          <w:rFonts w:hint="eastAsia" w:ascii="方正仿宋_GB2312" w:hAnsi="方正仿宋_GB2312" w:eastAsia="方正仿宋_GB2312" w:cs="方正仿宋_GB2312"/>
          <w:color w:val="auto"/>
          <w:sz w:val="32"/>
          <w:szCs w:val="32"/>
          <w:shd w:val="clear" w:color="auto" w:fill="FFFFFF"/>
          <w:lang w:eastAsia="zh-CN"/>
        </w:rPr>
        <w:t>道</w:t>
      </w:r>
      <w:r>
        <w:rPr>
          <w:rFonts w:hint="eastAsia" w:ascii="方正仿宋_GB2312" w:hAnsi="方正仿宋_GB2312" w:eastAsia="方正仿宋_GB2312" w:cs="方正仿宋_GB2312"/>
          <w:color w:val="auto"/>
          <w:sz w:val="32"/>
          <w:szCs w:val="32"/>
          <w:shd w:val="clear" w:color="auto" w:fill="FFFFFF"/>
        </w:rPr>
        <w:t>、省道</w:t>
      </w:r>
      <w:r>
        <w:rPr>
          <w:rFonts w:hint="eastAsia" w:ascii="方正仿宋_GB2312" w:hAnsi="方正仿宋_GB2312" w:eastAsia="方正仿宋_GB2312" w:cs="方正仿宋_GB2312"/>
          <w:color w:val="auto"/>
          <w:sz w:val="32"/>
          <w:szCs w:val="32"/>
          <w:shd w:val="clear" w:color="auto" w:fill="FFFFFF"/>
          <w:lang w:val="en-US" w:eastAsia="zh-CN"/>
        </w:rPr>
        <w:t>、县道、乡村主要道路和运煤专用公路推广</w:t>
      </w:r>
      <w:r>
        <w:rPr>
          <w:rFonts w:hint="eastAsia" w:ascii="方正仿宋_GB2312" w:hAnsi="方正仿宋_GB2312" w:eastAsia="方正仿宋_GB2312" w:cs="方正仿宋_GB2312"/>
          <w:color w:val="auto"/>
          <w:sz w:val="32"/>
          <w:szCs w:val="32"/>
          <w:shd w:val="clear" w:color="auto" w:fill="FFFFFF"/>
        </w:rPr>
        <w:t>机械</w:t>
      </w:r>
      <w:r>
        <w:rPr>
          <w:rFonts w:hint="eastAsia" w:ascii="方正仿宋_GB2312" w:hAnsi="方正仿宋_GB2312" w:eastAsia="方正仿宋_GB2312" w:cs="方正仿宋_GB2312"/>
          <w:color w:val="auto"/>
          <w:sz w:val="32"/>
          <w:szCs w:val="32"/>
          <w:shd w:val="clear" w:color="auto" w:fill="FFFFFF"/>
          <w:lang w:eastAsia="zh-CN"/>
        </w:rPr>
        <w:t>化</w:t>
      </w:r>
      <w:r>
        <w:rPr>
          <w:rFonts w:hint="eastAsia" w:ascii="方正仿宋_GB2312" w:hAnsi="方正仿宋_GB2312" w:eastAsia="方正仿宋_GB2312" w:cs="方正仿宋_GB2312"/>
          <w:color w:val="auto"/>
          <w:sz w:val="32"/>
          <w:szCs w:val="32"/>
          <w:shd w:val="clear" w:color="auto" w:fill="FFFFFF"/>
        </w:rPr>
        <w:t>清扫</w:t>
      </w:r>
      <w:r>
        <w:rPr>
          <w:rFonts w:hint="eastAsia" w:ascii="方正仿宋_GB2312" w:hAnsi="方正仿宋_GB2312" w:eastAsia="方正仿宋_GB2312" w:cs="方正仿宋_GB2312"/>
          <w:color w:val="auto"/>
          <w:sz w:val="32"/>
          <w:szCs w:val="32"/>
          <w:shd w:val="clear" w:color="auto" w:fill="FFFFFF"/>
          <w:lang w:eastAsia="zh-CN"/>
        </w:rPr>
        <w:t>保洁</w:t>
      </w:r>
      <w:r>
        <w:rPr>
          <w:rFonts w:hint="eastAsia" w:ascii="方正仿宋_GB2312" w:hAnsi="方正仿宋_GB2312" w:eastAsia="方正仿宋_GB2312" w:cs="方正仿宋_GB2312"/>
          <w:color w:val="auto"/>
          <w:sz w:val="32"/>
          <w:szCs w:val="32"/>
          <w:shd w:val="clear" w:color="auto" w:fill="FFFFFF"/>
        </w:rPr>
        <w:t>；</w:t>
      </w:r>
      <w:r>
        <w:rPr>
          <w:rFonts w:hint="eastAsia" w:ascii="方正仿宋_GB2312" w:hAnsi="方正仿宋_GB2312" w:eastAsia="方正仿宋_GB2312" w:cs="方正仿宋_GB2312"/>
          <w:color w:val="auto"/>
          <w:sz w:val="32"/>
          <w:szCs w:val="32"/>
          <w:shd w:val="clear" w:color="auto" w:fill="FFFFFF"/>
          <w:lang w:val="en-US" w:eastAsia="zh-CN"/>
        </w:rPr>
        <w:t xml:space="preserve">  </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shd w:val="clear" w:color="auto" w:fill="FFFFFF"/>
          <w:lang w:val="en-US" w:eastAsia="zh-CN"/>
        </w:rPr>
      </w:pPr>
      <w:r>
        <w:rPr>
          <w:rFonts w:hint="eastAsia" w:ascii="方正仿宋_GB2312" w:hAnsi="方正仿宋_GB2312" w:eastAsia="方正仿宋_GB2312" w:cs="方正仿宋_GB2312"/>
          <w:color w:val="auto"/>
          <w:sz w:val="32"/>
          <w:szCs w:val="32"/>
          <w:shd w:val="clear" w:color="auto" w:fill="FFFFFF"/>
          <w:lang w:eastAsia="zh-CN"/>
        </w:rPr>
        <w:t>（三）</w:t>
      </w:r>
      <w:r>
        <w:rPr>
          <w:rFonts w:hint="eastAsia" w:ascii="方正仿宋_GB2312" w:hAnsi="方正仿宋_GB2312" w:eastAsia="方正仿宋_GB2312" w:cs="方正仿宋_GB2312"/>
          <w:color w:val="auto"/>
          <w:sz w:val="32"/>
          <w:szCs w:val="32"/>
          <w:shd w:val="clear" w:color="auto" w:fill="FFFFFF"/>
        </w:rPr>
        <w:t>采用人工方式清扫的，采取有效的抑尘措施</w:t>
      </w:r>
      <w:r>
        <w:rPr>
          <w:rFonts w:hint="eastAsia" w:ascii="方正仿宋_GB2312" w:hAnsi="方正仿宋_GB2312" w:eastAsia="方正仿宋_GB2312" w:cs="方正仿宋_GB2312"/>
          <w:color w:val="auto"/>
          <w:sz w:val="32"/>
          <w:szCs w:val="32"/>
          <w:shd w:val="clear" w:color="auto" w:fill="FFFFFF"/>
          <w:lang w:eastAsia="zh-CN"/>
        </w:rPr>
        <w:t>；</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shd w:val="clear" w:color="auto" w:fill="FFFFFF"/>
          <w:lang w:val="en-US" w:eastAsia="zh-CN"/>
        </w:rPr>
      </w:pPr>
      <w:r>
        <w:rPr>
          <w:rFonts w:hint="eastAsia" w:ascii="方正仿宋_GB2312" w:hAnsi="方正仿宋_GB2312" w:eastAsia="方正仿宋_GB2312" w:cs="方正仿宋_GB2312"/>
          <w:color w:val="auto"/>
          <w:sz w:val="32"/>
          <w:szCs w:val="32"/>
          <w:shd w:val="clear" w:color="auto" w:fill="FFFFFF"/>
        </w:rPr>
        <w:t>（</w:t>
      </w:r>
      <w:r>
        <w:rPr>
          <w:rFonts w:hint="eastAsia" w:ascii="方正仿宋_GB2312" w:hAnsi="方正仿宋_GB2312" w:eastAsia="方正仿宋_GB2312" w:cs="方正仿宋_GB2312"/>
          <w:color w:val="auto"/>
          <w:sz w:val="32"/>
          <w:szCs w:val="32"/>
          <w:shd w:val="clear" w:color="auto" w:fill="FFFFFF"/>
          <w:lang w:eastAsia="zh-CN"/>
        </w:rPr>
        <w:t>四</w:t>
      </w:r>
      <w:r>
        <w:rPr>
          <w:rFonts w:hint="eastAsia" w:ascii="方正仿宋_GB2312" w:hAnsi="方正仿宋_GB2312" w:eastAsia="方正仿宋_GB2312" w:cs="方正仿宋_GB2312"/>
          <w:color w:val="auto"/>
          <w:sz w:val="32"/>
          <w:szCs w:val="32"/>
          <w:shd w:val="clear" w:color="auto" w:fill="FFFFFF"/>
        </w:rPr>
        <w:t>）道路及其附属设施破损造成扬尘污染的，</w:t>
      </w:r>
      <w:r>
        <w:rPr>
          <w:rFonts w:hint="eastAsia" w:ascii="方正仿宋_GB2312" w:hAnsi="方正仿宋_GB2312" w:eastAsia="方正仿宋_GB2312" w:cs="方正仿宋_GB2312"/>
          <w:color w:val="auto"/>
          <w:sz w:val="32"/>
          <w:szCs w:val="32"/>
          <w:shd w:val="clear" w:color="auto" w:fill="FFFFFF"/>
          <w:lang w:eastAsia="zh-CN"/>
        </w:rPr>
        <w:t>应当</w:t>
      </w:r>
      <w:r>
        <w:rPr>
          <w:rFonts w:hint="eastAsia" w:ascii="方正仿宋_GB2312" w:hAnsi="方正仿宋_GB2312" w:eastAsia="方正仿宋_GB2312" w:cs="方正仿宋_GB2312"/>
          <w:color w:val="auto"/>
          <w:sz w:val="32"/>
          <w:szCs w:val="32"/>
          <w:shd w:val="clear" w:color="auto" w:fill="FFFFFF"/>
        </w:rPr>
        <w:t>及时修复。</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sz w:val="32"/>
          <w:szCs w:val="32"/>
          <w:lang w:eastAsia="zh-CN"/>
        </w:rPr>
      </w:pPr>
      <w:r>
        <w:rPr>
          <w:rFonts w:hint="eastAsia" w:ascii="方正仿宋_GB2312" w:hAnsi="方正仿宋_GB2312" w:eastAsia="方正仿宋_GB2312" w:cs="方正仿宋_GB2312"/>
          <w:color w:val="auto"/>
          <w:sz w:val="32"/>
          <w:szCs w:val="32"/>
          <w:shd w:val="clear" w:color="auto" w:fill="FFFFFF"/>
          <w:lang w:eastAsia="zh-CN"/>
        </w:rPr>
        <w:t>旅游景区、</w:t>
      </w:r>
      <w:r>
        <w:rPr>
          <w:rFonts w:hint="eastAsia" w:ascii="方正仿宋_GB2312" w:hAnsi="方正仿宋_GB2312" w:eastAsia="方正仿宋_GB2312" w:cs="方正仿宋_GB2312"/>
          <w:color w:val="auto"/>
          <w:sz w:val="32"/>
          <w:szCs w:val="32"/>
          <w:shd w:val="clear" w:color="auto" w:fill="FFFFFF"/>
        </w:rPr>
        <w:t>广场、公园、车站、市场等露天公共场所，</w:t>
      </w:r>
      <w:r>
        <w:rPr>
          <w:rFonts w:hint="eastAsia" w:ascii="方正仿宋_GB2312" w:hAnsi="方正仿宋_GB2312" w:eastAsia="方正仿宋_GB2312" w:cs="方正仿宋_GB2312"/>
          <w:color w:val="auto"/>
          <w:sz w:val="32"/>
          <w:szCs w:val="32"/>
        </w:rPr>
        <w:t>经营管理单位应当</w:t>
      </w:r>
      <w:r>
        <w:rPr>
          <w:rFonts w:hint="eastAsia" w:ascii="方正仿宋_GB2312" w:hAnsi="方正仿宋_GB2312" w:eastAsia="方正仿宋_GB2312" w:cs="方正仿宋_GB2312"/>
          <w:color w:val="auto"/>
          <w:sz w:val="32"/>
          <w:szCs w:val="32"/>
          <w:lang w:eastAsia="zh-CN"/>
        </w:rPr>
        <w:t>参照前款</w:t>
      </w:r>
      <w:r>
        <w:rPr>
          <w:rFonts w:hint="eastAsia" w:ascii="方正仿宋_GB2312" w:hAnsi="方正仿宋_GB2312" w:eastAsia="方正仿宋_GB2312" w:cs="方正仿宋_GB2312"/>
          <w:color w:val="auto"/>
          <w:sz w:val="32"/>
          <w:szCs w:val="32"/>
        </w:rPr>
        <w:t>规定进行清扫保洁，防止扬尘污染。</w:t>
      </w:r>
    </w:p>
    <w:p>
      <w:pPr>
        <w:pStyle w:val="4"/>
        <w:keepNext w:val="0"/>
        <w:keepLines w:val="0"/>
        <w:pageBreakBefore w:val="0"/>
        <w:numPr>
          <w:ilvl w:val="0"/>
          <w:numId w:val="0"/>
        </w:numPr>
        <w:kinsoku/>
        <w:wordWrap/>
        <w:topLinePunct w:val="0"/>
        <w:autoSpaceDE/>
        <w:autoSpaceDN/>
        <w:bidi w:val="0"/>
        <w:adjustRightInd/>
        <w:snapToGrid/>
        <w:spacing w:before="0" w:beforeAutospacing="0" w:after="0" w:afterAutospacing="0" w:line="560" w:lineRule="exact"/>
        <w:ind w:firstLine="640" w:firstLineChars="200"/>
        <w:jc w:val="both"/>
        <w:rPr>
          <w:rFonts w:hint="eastAsia" w:ascii="方正仿宋_GB2312" w:hAnsi="方正仿宋_GB2312" w:eastAsia="方正仿宋_GB2312" w:cs="方正仿宋_GB2312"/>
          <w:color w:val="auto"/>
          <w:kern w:val="2"/>
          <w:sz w:val="32"/>
          <w:szCs w:val="32"/>
          <w:shd w:val="clear" w:color="auto" w:fill="FFFFFF"/>
          <w:lang w:eastAsia="zh-CN"/>
        </w:rPr>
      </w:pPr>
      <w:r>
        <w:rPr>
          <w:rFonts w:hint="eastAsia" w:ascii="黑体" w:hAnsi="黑体" w:eastAsia="黑体" w:cs="黑体"/>
          <w:color w:val="auto"/>
          <w:kern w:val="2"/>
          <w:sz w:val="32"/>
          <w:szCs w:val="32"/>
          <w:lang w:eastAsia="zh-CN"/>
        </w:rPr>
        <w:t>第十七条</w:t>
      </w:r>
      <w:r>
        <w:rPr>
          <w:rFonts w:hint="eastAsia" w:ascii="方正仿宋_GB2312" w:hAnsi="方正仿宋_GB2312" w:eastAsia="方正仿宋_GB2312" w:cs="方正仿宋_GB2312"/>
          <w:color w:val="auto"/>
          <w:kern w:val="2"/>
          <w:sz w:val="32"/>
          <w:szCs w:val="32"/>
          <w:lang w:val="en-US" w:eastAsia="zh-CN"/>
        </w:rPr>
        <w:t xml:space="preserve"> </w:t>
      </w:r>
      <w:r>
        <w:rPr>
          <w:rFonts w:hint="eastAsia" w:ascii="方正仿宋_GB2312" w:hAnsi="方正仿宋_GB2312" w:eastAsia="方正仿宋_GB2312" w:cs="方正仿宋_GB2312"/>
          <w:color w:val="auto"/>
          <w:kern w:val="2"/>
          <w:sz w:val="32"/>
          <w:szCs w:val="32"/>
        </w:rPr>
        <w:t>露天</w:t>
      </w:r>
      <w:r>
        <w:rPr>
          <w:rFonts w:hint="eastAsia" w:ascii="方正仿宋_GB2312" w:hAnsi="方正仿宋_GB2312" w:eastAsia="方正仿宋_GB2312" w:cs="方正仿宋_GB2312"/>
          <w:color w:val="auto"/>
          <w:sz w:val="32"/>
          <w:szCs w:val="32"/>
        </w:rPr>
        <w:t>停车场的场地、</w:t>
      </w:r>
      <w:r>
        <w:rPr>
          <w:rFonts w:hint="eastAsia" w:ascii="方正仿宋_GB2312" w:hAnsi="方正仿宋_GB2312" w:eastAsia="方正仿宋_GB2312" w:cs="方正仿宋_GB2312"/>
          <w:color w:val="auto"/>
          <w:kern w:val="2"/>
          <w:sz w:val="32"/>
          <w:szCs w:val="32"/>
          <w:shd w:val="clear" w:color="auto" w:fill="FFFFFF"/>
        </w:rPr>
        <w:t>通道</w:t>
      </w:r>
      <w:r>
        <w:rPr>
          <w:rFonts w:hint="eastAsia" w:ascii="方正仿宋_GB2312" w:hAnsi="方正仿宋_GB2312" w:eastAsia="方正仿宋_GB2312" w:cs="方正仿宋_GB2312"/>
          <w:color w:val="auto"/>
          <w:sz w:val="32"/>
          <w:szCs w:val="32"/>
        </w:rPr>
        <w:t>应当硬化、绿化或者</w:t>
      </w:r>
      <w:r>
        <w:rPr>
          <w:rFonts w:hint="eastAsia" w:ascii="方正仿宋_GB2312" w:hAnsi="方正仿宋_GB2312" w:eastAsia="方正仿宋_GB2312" w:cs="方正仿宋_GB2312"/>
          <w:color w:val="auto"/>
          <w:sz w:val="32"/>
          <w:szCs w:val="32"/>
          <w:lang w:eastAsia="zh-CN"/>
        </w:rPr>
        <w:t>透水</w:t>
      </w:r>
      <w:r>
        <w:rPr>
          <w:rFonts w:hint="eastAsia" w:ascii="方正仿宋_GB2312" w:hAnsi="方正仿宋_GB2312" w:eastAsia="方正仿宋_GB2312" w:cs="方正仿宋_GB2312"/>
          <w:color w:val="auto"/>
          <w:sz w:val="32"/>
          <w:szCs w:val="32"/>
        </w:rPr>
        <w:t>铺装，</w:t>
      </w:r>
      <w:r>
        <w:rPr>
          <w:rFonts w:hint="eastAsia" w:ascii="方正仿宋_GB2312" w:hAnsi="方正仿宋_GB2312" w:eastAsia="方正仿宋_GB2312" w:cs="方正仿宋_GB2312"/>
          <w:color w:val="auto"/>
          <w:kern w:val="2"/>
          <w:sz w:val="32"/>
          <w:szCs w:val="32"/>
          <w:shd w:val="clear" w:color="auto" w:fill="FFFFFF"/>
        </w:rPr>
        <w:t>并采取洒水等</w:t>
      </w:r>
      <w:r>
        <w:rPr>
          <w:rFonts w:hint="eastAsia" w:ascii="方正仿宋_GB2312" w:hAnsi="方正仿宋_GB2312" w:eastAsia="方正仿宋_GB2312" w:cs="方正仿宋_GB2312"/>
          <w:color w:val="auto"/>
          <w:kern w:val="2"/>
          <w:sz w:val="32"/>
          <w:szCs w:val="32"/>
          <w:shd w:val="clear" w:color="auto" w:fill="FFFFFF"/>
          <w:lang w:eastAsia="zh-CN"/>
        </w:rPr>
        <w:t>防尘</w:t>
      </w:r>
      <w:r>
        <w:rPr>
          <w:rFonts w:hint="eastAsia" w:ascii="方正仿宋_GB2312" w:hAnsi="方正仿宋_GB2312" w:eastAsia="方正仿宋_GB2312" w:cs="方正仿宋_GB2312"/>
          <w:color w:val="auto"/>
          <w:kern w:val="2"/>
          <w:sz w:val="32"/>
          <w:szCs w:val="32"/>
          <w:shd w:val="clear" w:color="auto" w:fill="FFFFFF"/>
        </w:rPr>
        <w:t>措施</w:t>
      </w:r>
      <w:r>
        <w:rPr>
          <w:rFonts w:hint="eastAsia" w:ascii="方正仿宋_GB2312" w:hAnsi="方正仿宋_GB2312" w:eastAsia="方正仿宋_GB2312" w:cs="方正仿宋_GB2312"/>
          <w:color w:val="auto"/>
          <w:kern w:val="2"/>
          <w:sz w:val="32"/>
          <w:szCs w:val="32"/>
          <w:shd w:val="clear" w:color="auto" w:fill="FFFFFF"/>
          <w:lang w:eastAsia="zh-CN"/>
        </w:rPr>
        <w:t>。</w:t>
      </w:r>
    </w:p>
    <w:p>
      <w:pPr>
        <w:keepNext w:val="0"/>
        <w:keepLines w:val="0"/>
        <w:pageBreakBefore w:val="0"/>
        <w:numPr>
          <w:ilvl w:val="0"/>
          <w:numId w:val="0"/>
        </w:numPr>
        <w:kinsoku/>
        <w:wordWrap/>
        <w:topLinePunct w:val="0"/>
        <w:autoSpaceDE/>
        <w:autoSpaceDN/>
        <w:bidi w:val="0"/>
        <w:adjustRightInd/>
        <w:snapToGrid/>
        <w:spacing w:beforeAutospacing="0" w:afterAutospacing="0" w:line="560" w:lineRule="exact"/>
        <w:ind w:firstLine="640" w:firstLineChars="200"/>
        <w:jc w:val="both"/>
        <w:rPr>
          <w:rFonts w:hint="eastAsia" w:ascii="方正仿宋_GB2312" w:hAnsi="方正仿宋_GB2312" w:eastAsia="方正仿宋_GB2312" w:cs="方正仿宋_GB2312"/>
          <w:color w:val="auto"/>
          <w:sz w:val="32"/>
          <w:szCs w:val="32"/>
        </w:rPr>
      </w:pPr>
      <w:r>
        <w:rPr>
          <w:rFonts w:hint="eastAsia" w:ascii="黑体" w:hAnsi="黑体" w:eastAsia="黑体" w:cs="黑体"/>
          <w:bCs/>
          <w:color w:val="auto"/>
          <w:sz w:val="32"/>
          <w:szCs w:val="32"/>
          <w:lang w:eastAsia="zh-CN"/>
        </w:rPr>
        <w:t>第十八条</w:t>
      </w:r>
      <w:r>
        <w:rPr>
          <w:rFonts w:hint="eastAsia" w:ascii="方正仿宋_GB2312" w:hAnsi="方正仿宋_GB2312" w:eastAsia="方正仿宋_GB2312" w:cs="方正仿宋_GB2312"/>
          <w:bCs/>
          <w:color w:val="auto"/>
          <w:sz w:val="32"/>
          <w:szCs w:val="32"/>
          <w:lang w:val="en-US" w:eastAsia="zh-CN"/>
        </w:rPr>
        <w:t xml:space="preserve"> </w:t>
      </w:r>
      <w:r>
        <w:rPr>
          <w:rFonts w:hint="eastAsia" w:ascii="方正仿宋_GB2312" w:hAnsi="方正仿宋_GB2312" w:eastAsia="方正仿宋_GB2312" w:cs="方正仿宋_GB2312"/>
          <w:bCs/>
          <w:color w:val="auto"/>
          <w:sz w:val="32"/>
          <w:szCs w:val="32"/>
        </w:rPr>
        <w:t>运输</w:t>
      </w:r>
      <w:r>
        <w:rPr>
          <w:rFonts w:hint="eastAsia" w:ascii="方正仿宋_GB2312" w:hAnsi="方正仿宋_GB2312" w:eastAsia="方正仿宋_GB2312" w:cs="方正仿宋_GB2312"/>
          <w:color w:val="auto"/>
          <w:sz w:val="32"/>
          <w:szCs w:val="32"/>
        </w:rPr>
        <w:t>煤炭、垃圾、渣土、砂石、土方、灰浆等</w:t>
      </w:r>
      <w:r>
        <w:rPr>
          <w:rFonts w:hint="eastAsia" w:ascii="方正仿宋_GB2312" w:hAnsi="方正仿宋_GB2312" w:eastAsia="方正仿宋_GB2312" w:cs="方正仿宋_GB2312"/>
          <w:sz w:val="32"/>
          <w:szCs w:val="32"/>
        </w:rPr>
        <w:t>散装、流体</w:t>
      </w:r>
      <w:r>
        <w:rPr>
          <w:rFonts w:hint="eastAsia" w:ascii="方正仿宋_GB2312" w:hAnsi="方正仿宋_GB2312" w:eastAsia="方正仿宋_GB2312" w:cs="方正仿宋_GB2312"/>
          <w:color w:val="auto"/>
          <w:sz w:val="32"/>
          <w:szCs w:val="32"/>
        </w:rPr>
        <w:t>物料</w:t>
      </w:r>
      <w:r>
        <w:rPr>
          <w:rFonts w:hint="eastAsia" w:ascii="方正仿宋_GB2312" w:hAnsi="方正仿宋_GB2312" w:eastAsia="方正仿宋_GB2312" w:cs="方正仿宋_GB2312"/>
          <w:color w:val="auto"/>
          <w:kern w:val="2"/>
          <w:sz w:val="32"/>
          <w:szCs w:val="32"/>
          <w:lang w:eastAsia="zh-CN"/>
        </w:rPr>
        <w:t>的</w:t>
      </w:r>
      <w:r>
        <w:rPr>
          <w:rFonts w:hint="eastAsia" w:ascii="方正仿宋_GB2312" w:hAnsi="方正仿宋_GB2312" w:eastAsia="方正仿宋_GB2312" w:cs="方正仿宋_GB2312"/>
          <w:color w:val="auto"/>
          <w:sz w:val="32"/>
          <w:szCs w:val="32"/>
        </w:rPr>
        <w:t>车辆应当采取密闭或者其他措施防止物料遗</w:t>
      </w:r>
      <w:r>
        <w:rPr>
          <w:rFonts w:hint="eastAsia" w:ascii="方正仿宋_GB2312" w:hAnsi="方正仿宋_GB2312" w:eastAsia="方正仿宋_GB2312" w:cs="方正仿宋_GB2312"/>
          <w:color w:val="auto"/>
          <w:sz w:val="32"/>
          <w:szCs w:val="32"/>
          <w:lang w:eastAsia="zh-CN"/>
        </w:rPr>
        <w:t>撒</w:t>
      </w:r>
      <w:r>
        <w:rPr>
          <w:rFonts w:hint="eastAsia" w:ascii="方正仿宋_GB2312" w:hAnsi="方正仿宋_GB2312" w:eastAsia="方正仿宋_GB2312" w:cs="方正仿宋_GB2312"/>
          <w:color w:val="auto"/>
          <w:sz w:val="32"/>
          <w:szCs w:val="32"/>
        </w:rPr>
        <w:t>造成扬尘污染，并按照规定路线行驶。</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firstLine="640" w:firstLineChars="200"/>
        <w:jc w:val="both"/>
        <w:textAlignment w:val="auto"/>
        <w:outlineLvl w:val="9"/>
        <w:rPr>
          <w:rFonts w:hint="eastAsia" w:ascii="方正仿宋_GB2312" w:hAnsi="方正仿宋_GB2312" w:eastAsia="方正仿宋_GB2312" w:cs="方正仿宋_GB2312"/>
          <w:color w:val="auto"/>
          <w:kern w:val="2"/>
          <w:sz w:val="32"/>
          <w:szCs w:val="32"/>
          <w:lang w:eastAsia="zh-CN"/>
        </w:rPr>
      </w:pPr>
      <w:r>
        <w:rPr>
          <w:rFonts w:hint="eastAsia" w:ascii="方正仿宋_GB2312" w:hAnsi="方正仿宋_GB2312" w:eastAsia="方正仿宋_GB2312" w:cs="方正仿宋_GB2312"/>
          <w:color w:val="auto"/>
          <w:kern w:val="2"/>
          <w:sz w:val="32"/>
          <w:szCs w:val="32"/>
          <w:lang w:eastAsia="zh-CN"/>
        </w:rPr>
        <w:t>装卸物料应当采取密闭或者喷淋等方式防治扬尘污染。</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eastAsia="zh-CN"/>
        </w:rPr>
      </w:pPr>
      <w:r>
        <w:rPr>
          <w:rFonts w:hint="eastAsia" w:ascii="黑体" w:hAnsi="黑体" w:eastAsia="黑体" w:cs="黑体"/>
          <w:bCs/>
          <w:color w:val="auto"/>
          <w:kern w:val="0"/>
          <w:sz w:val="32"/>
          <w:szCs w:val="32"/>
          <w:lang w:val="en-US" w:eastAsia="zh-CN" w:bidi="ar-SA"/>
        </w:rPr>
        <w:t>第十九条</w:t>
      </w:r>
      <w:r>
        <w:rPr>
          <w:rFonts w:hint="eastAsia" w:ascii="方正仿宋_GB2312" w:hAnsi="方正仿宋_GB2312" w:eastAsia="方正仿宋_GB2312" w:cs="方正仿宋_GB2312"/>
          <w:color w:val="auto"/>
          <w:sz w:val="32"/>
          <w:szCs w:val="32"/>
          <w:lang w:val="en-US" w:eastAsia="zh-CN"/>
        </w:rPr>
        <w:t xml:space="preserve"> </w:t>
      </w:r>
      <w:r>
        <w:rPr>
          <w:rFonts w:hint="eastAsia" w:ascii="方正仿宋_GB2312" w:hAnsi="方正仿宋_GB2312" w:eastAsia="方正仿宋_GB2312" w:cs="方正仿宋_GB2312"/>
          <w:color w:val="auto"/>
          <w:sz w:val="32"/>
          <w:szCs w:val="32"/>
        </w:rPr>
        <w:t>贮存煤炭、煤矸石、煤渣、煤灰、水泥、石灰、石膏、砂土等易产生扬尘的物料堆场、露天仓库等场所，应当符合下列扬尘污染防治要求</w:t>
      </w:r>
      <w:r>
        <w:rPr>
          <w:rFonts w:hint="eastAsia" w:ascii="方正仿宋_GB2312" w:hAnsi="方正仿宋_GB2312" w:eastAsia="方正仿宋_GB2312" w:cs="方正仿宋_GB2312"/>
          <w:color w:val="auto"/>
          <w:sz w:val="32"/>
          <w:szCs w:val="32"/>
          <w:lang w:eastAsia="zh-CN"/>
        </w:rPr>
        <w:t>：</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eastAsia="zh-CN"/>
        </w:rPr>
      </w:pPr>
      <w:r>
        <w:rPr>
          <w:rFonts w:hint="eastAsia" w:ascii="方正仿宋_GB2312" w:hAnsi="方正仿宋_GB2312" w:eastAsia="方正仿宋_GB2312" w:cs="方正仿宋_GB2312"/>
          <w:color w:val="auto"/>
          <w:kern w:val="2"/>
          <w:sz w:val="32"/>
          <w:szCs w:val="32"/>
          <w:lang w:eastAsia="zh-CN"/>
        </w:rPr>
        <w:t>（一）</w:t>
      </w:r>
      <w:r>
        <w:rPr>
          <w:rFonts w:hint="eastAsia" w:ascii="方正仿宋_GB2312" w:hAnsi="方正仿宋_GB2312" w:eastAsia="方正仿宋_GB2312" w:cs="方正仿宋_GB2312"/>
          <w:color w:val="auto"/>
          <w:kern w:val="2"/>
          <w:sz w:val="32"/>
          <w:szCs w:val="32"/>
        </w:rPr>
        <w:t>地面进行硬</w:t>
      </w:r>
      <w:r>
        <w:rPr>
          <w:rFonts w:hint="eastAsia" w:ascii="方正仿宋_GB2312" w:hAnsi="方正仿宋_GB2312" w:eastAsia="方正仿宋_GB2312" w:cs="方正仿宋_GB2312"/>
          <w:color w:val="auto"/>
          <w:sz w:val="32"/>
          <w:szCs w:val="32"/>
        </w:rPr>
        <w:t>化</w:t>
      </w:r>
      <w:r>
        <w:rPr>
          <w:rFonts w:hint="eastAsia" w:ascii="方正仿宋_GB2312" w:hAnsi="方正仿宋_GB2312" w:eastAsia="方正仿宋_GB2312" w:cs="方正仿宋_GB2312"/>
          <w:color w:val="auto"/>
          <w:sz w:val="32"/>
          <w:szCs w:val="32"/>
          <w:lang w:eastAsia="zh-CN"/>
        </w:rPr>
        <w:t>处理；</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kern w:val="2"/>
          <w:sz w:val="32"/>
          <w:szCs w:val="32"/>
          <w:lang w:eastAsia="zh-CN"/>
        </w:rPr>
      </w:pPr>
      <w:r>
        <w:rPr>
          <w:rFonts w:hint="eastAsia" w:ascii="方正仿宋_GB2312" w:hAnsi="方正仿宋_GB2312" w:eastAsia="方正仿宋_GB2312" w:cs="方正仿宋_GB2312"/>
          <w:color w:val="auto"/>
          <w:sz w:val="32"/>
          <w:szCs w:val="32"/>
          <w:lang w:eastAsia="zh-CN"/>
        </w:rPr>
        <w:t>（二）</w:t>
      </w:r>
      <w:r>
        <w:rPr>
          <w:rFonts w:hint="eastAsia" w:ascii="方正仿宋_GB2312" w:hAnsi="方正仿宋_GB2312" w:eastAsia="方正仿宋_GB2312" w:cs="方正仿宋_GB2312"/>
          <w:b w:val="0"/>
          <w:bCs/>
          <w:color w:val="auto"/>
          <w:sz w:val="32"/>
          <w:szCs w:val="32"/>
        </w:rPr>
        <w:t>物料应当密闭贮存；不能</w:t>
      </w:r>
      <w:r>
        <w:rPr>
          <w:rFonts w:hint="eastAsia" w:ascii="方正仿宋_GB2312" w:hAnsi="方正仿宋_GB2312" w:eastAsia="方正仿宋_GB2312" w:cs="方正仿宋_GB2312"/>
          <w:b w:val="0"/>
          <w:bCs/>
          <w:color w:val="auto"/>
          <w:kern w:val="2"/>
          <w:sz w:val="32"/>
          <w:szCs w:val="32"/>
        </w:rPr>
        <w:t>密闭的，应当设置不低</w:t>
      </w:r>
      <w:r>
        <w:rPr>
          <w:rFonts w:hint="eastAsia" w:ascii="方正仿宋_GB2312" w:hAnsi="方正仿宋_GB2312" w:eastAsia="方正仿宋_GB2312" w:cs="方正仿宋_GB2312"/>
          <w:color w:val="auto"/>
          <w:kern w:val="2"/>
          <w:sz w:val="32"/>
          <w:szCs w:val="32"/>
          <w:lang w:eastAsia="zh-CN"/>
        </w:rPr>
        <w:t>于堆放物高度的严密围挡；</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kern w:val="2"/>
          <w:sz w:val="32"/>
          <w:szCs w:val="32"/>
          <w:lang w:val="en-US" w:eastAsia="zh-CN"/>
        </w:rPr>
      </w:pPr>
      <w:r>
        <w:rPr>
          <w:rFonts w:hint="eastAsia" w:ascii="方正仿宋_GB2312" w:hAnsi="方正仿宋_GB2312" w:eastAsia="方正仿宋_GB2312" w:cs="方正仿宋_GB2312"/>
          <w:color w:val="auto"/>
          <w:kern w:val="2"/>
          <w:sz w:val="32"/>
          <w:szCs w:val="32"/>
          <w:lang w:val="en-US" w:eastAsia="zh-CN"/>
        </w:rPr>
        <w:t>（三）采用密闭输送设备作业的，在装卸处配备吸尘、喷淋等防尘设施，并且保持防尘设施的正常使用；</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kern w:val="2"/>
          <w:sz w:val="32"/>
          <w:szCs w:val="32"/>
          <w:lang w:eastAsia="zh-CN"/>
        </w:rPr>
      </w:pPr>
      <w:r>
        <w:rPr>
          <w:rFonts w:hint="eastAsia" w:ascii="方正仿宋_GB2312" w:hAnsi="方正仿宋_GB2312" w:eastAsia="方正仿宋_GB2312" w:cs="方正仿宋_GB2312"/>
          <w:color w:val="auto"/>
          <w:kern w:val="2"/>
          <w:sz w:val="32"/>
          <w:szCs w:val="32"/>
          <w:lang w:eastAsia="zh-CN"/>
        </w:rPr>
        <w:t>（四）物料堆场出入口设置车辆冲洗设施，车辆冲洗干净后方可驶出。</w:t>
      </w:r>
    </w:p>
    <w:p>
      <w:pPr>
        <w:pStyle w:val="5"/>
        <w:ind w:firstLine="640" w:firstLineChars="200"/>
        <w:rPr>
          <w:rFonts w:hint="eastAsia" w:ascii="方正仿宋_GB2312" w:hAnsi="方正仿宋_GB2312" w:eastAsia="方正仿宋_GB2312" w:cs="方正仿宋_GB2312"/>
          <w:color w:val="auto"/>
          <w:kern w:val="2"/>
          <w:sz w:val="32"/>
          <w:szCs w:val="32"/>
          <w:lang w:val="en-US" w:eastAsia="zh-CN" w:bidi="ar-SA"/>
        </w:rPr>
      </w:pPr>
      <w:r>
        <w:rPr>
          <w:rFonts w:hint="eastAsia" w:ascii="方正仿宋_GB2312" w:hAnsi="方正仿宋_GB2312" w:eastAsia="方正仿宋_GB2312" w:cs="方正仿宋_GB2312"/>
          <w:color w:val="auto"/>
          <w:kern w:val="2"/>
          <w:sz w:val="32"/>
          <w:szCs w:val="32"/>
          <w:lang w:val="en-US" w:eastAsia="zh-CN" w:bidi="ar-SA"/>
        </w:rPr>
        <w:t>单位存放煤炭、煤矸石、煤渣、煤灰等物料，应当采取防燃措施。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方正仿宋_GB2312" w:hAnsi="方正仿宋_GB2312" w:eastAsia="方正仿宋_GB2312" w:cs="方正仿宋_GB2312"/>
          <w:color w:val="auto"/>
          <w:sz w:val="32"/>
          <w:szCs w:val="32"/>
        </w:rPr>
      </w:pPr>
      <w:r>
        <w:rPr>
          <w:rFonts w:hint="eastAsia" w:ascii="黑体" w:hAnsi="黑体" w:eastAsia="黑体" w:cs="黑体"/>
          <w:bCs/>
          <w:color w:val="auto"/>
          <w:kern w:val="0"/>
          <w:sz w:val="32"/>
          <w:szCs w:val="32"/>
          <w:lang w:val="en-US" w:eastAsia="zh-CN" w:bidi="ar-SA"/>
        </w:rPr>
        <w:t>第二十条</w:t>
      </w:r>
      <w:r>
        <w:rPr>
          <w:rFonts w:hint="eastAsia" w:ascii="方正仿宋_GB2312" w:hAnsi="方正仿宋_GB2312" w:eastAsia="方正仿宋_GB2312" w:cs="方正仿宋_GB2312"/>
          <w:b/>
          <w:bCs/>
          <w:color w:val="auto"/>
          <w:sz w:val="32"/>
          <w:szCs w:val="32"/>
        </w:rPr>
        <w:t xml:space="preserve"> </w:t>
      </w:r>
      <w:r>
        <w:rPr>
          <w:rFonts w:hint="eastAsia" w:ascii="方正仿宋_GB2312" w:hAnsi="方正仿宋_GB2312" w:eastAsia="方正仿宋_GB2312" w:cs="方正仿宋_GB2312"/>
          <w:color w:val="auto"/>
          <w:sz w:val="32"/>
          <w:szCs w:val="32"/>
        </w:rPr>
        <w:t>煤炭开</w:t>
      </w:r>
      <w:r>
        <w:rPr>
          <w:rFonts w:hint="eastAsia" w:ascii="方正仿宋_GB2312" w:hAnsi="方正仿宋_GB2312" w:eastAsia="方正仿宋_GB2312" w:cs="方正仿宋_GB2312"/>
          <w:color w:val="auto"/>
          <w:sz w:val="32"/>
          <w:szCs w:val="32"/>
          <w:lang w:val="en-US" w:eastAsia="zh-CN"/>
        </w:rPr>
        <w:t>发与利用</w:t>
      </w:r>
      <w:r>
        <w:rPr>
          <w:rFonts w:hint="eastAsia" w:ascii="方正仿宋_GB2312" w:hAnsi="方正仿宋_GB2312" w:eastAsia="方正仿宋_GB2312" w:cs="方正仿宋_GB2312"/>
          <w:color w:val="auto"/>
          <w:sz w:val="32"/>
          <w:szCs w:val="32"/>
        </w:rPr>
        <w:t>应当符合下列扬尘污染防治要求：</w:t>
      </w:r>
    </w:p>
    <w:p>
      <w:pPr>
        <w:pStyle w:val="4"/>
        <w:keepNext w:val="0"/>
        <w:keepLines w:val="0"/>
        <w:pageBreakBefore w:val="0"/>
        <w:shd w:val="clear" w:color="auto" w:fill="FFFFFF"/>
        <w:kinsoku/>
        <w:wordWrap/>
        <w:topLinePunct w:val="0"/>
        <w:autoSpaceDE/>
        <w:autoSpaceDN/>
        <w:bidi w:val="0"/>
        <w:adjustRightInd/>
        <w:snapToGrid/>
        <w:spacing w:before="0" w:beforeAutospacing="0" w:after="0" w:afterAutospacing="0" w:line="560" w:lineRule="exact"/>
        <w:ind w:left="0" w:firstLine="640" w:firstLineChars="200"/>
        <w:jc w:val="both"/>
        <w:rPr>
          <w:rFonts w:hint="eastAsia" w:ascii="方正仿宋_GB2312" w:hAnsi="方正仿宋_GB2312" w:eastAsia="方正仿宋_GB2312" w:cs="方正仿宋_GB2312"/>
          <w:color w:val="auto"/>
          <w:kern w:val="2"/>
          <w:sz w:val="32"/>
          <w:szCs w:val="32"/>
        </w:rPr>
      </w:pPr>
      <w:r>
        <w:rPr>
          <w:rFonts w:hint="eastAsia" w:ascii="方正仿宋_GB2312" w:hAnsi="方正仿宋_GB2312" w:eastAsia="方正仿宋_GB2312" w:cs="方正仿宋_GB2312"/>
          <w:color w:val="auto"/>
          <w:sz w:val="32"/>
          <w:szCs w:val="32"/>
          <w:lang w:eastAsia="zh-CN"/>
        </w:rPr>
        <w:t>（一）露天开采煤炭应当实施分区作业，并采取喷淋、运输道路硬化绿化等措施；</w:t>
      </w:r>
    </w:p>
    <w:p>
      <w:pPr>
        <w:pStyle w:val="4"/>
        <w:keepNext w:val="0"/>
        <w:keepLines w:val="0"/>
        <w:pageBreakBefore w:val="0"/>
        <w:widowControl/>
        <w:numPr>
          <w:ilvl w:val="0"/>
          <w:numId w:val="0"/>
        </w:numPr>
        <w:suppressLineNumbers w:val="0"/>
        <w:shd w:val="clear" w:fill="FFFFFF"/>
        <w:kinsoku/>
        <w:wordWrap/>
        <w:topLinePunct w:val="0"/>
        <w:autoSpaceDE/>
        <w:autoSpaceDN/>
        <w:bidi w:val="0"/>
        <w:adjustRightInd/>
        <w:snapToGrid/>
        <w:spacing w:before="0" w:beforeAutospacing="0" w:after="0" w:afterAutospacing="0" w:line="560" w:lineRule="exact"/>
        <w:ind w:left="0" w:leftChars="0" w:right="0" w:rightChars="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sz w:val="32"/>
          <w:szCs w:val="32"/>
        </w:rPr>
        <w:t>（</w:t>
      </w:r>
      <w:r>
        <w:rPr>
          <w:rFonts w:hint="eastAsia" w:ascii="方正仿宋_GB2312" w:hAnsi="方正仿宋_GB2312" w:eastAsia="方正仿宋_GB2312" w:cs="方正仿宋_GB2312"/>
          <w:color w:val="auto"/>
          <w:sz w:val="32"/>
          <w:szCs w:val="32"/>
          <w:lang w:eastAsia="zh-CN"/>
        </w:rPr>
        <w:t>二</w:t>
      </w:r>
      <w:r>
        <w:rPr>
          <w:rFonts w:hint="eastAsia" w:ascii="方正仿宋_GB2312" w:hAnsi="方正仿宋_GB2312" w:eastAsia="方正仿宋_GB2312" w:cs="方正仿宋_GB2312"/>
          <w:sz w:val="32"/>
          <w:szCs w:val="32"/>
        </w:rPr>
        <w:t>）</w:t>
      </w:r>
      <w:r>
        <w:rPr>
          <w:rFonts w:hint="eastAsia" w:ascii="方正仿宋_GB2312" w:hAnsi="方正仿宋_GB2312" w:eastAsia="方正仿宋_GB2312" w:cs="方正仿宋_GB2312"/>
          <w:color w:val="auto"/>
          <w:sz w:val="32"/>
          <w:szCs w:val="32"/>
        </w:rPr>
        <w:t>煤</w:t>
      </w:r>
      <w:r>
        <w:rPr>
          <w:rFonts w:hint="eastAsia" w:ascii="方正仿宋_GB2312" w:hAnsi="方正仿宋_GB2312" w:eastAsia="方正仿宋_GB2312" w:cs="方正仿宋_GB2312"/>
          <w:sz w:val="32"/>
          <w:szCs w:val="32"/>
          <w:lang w:eastAsia="zh-CN"/>
        </w:rPr>
        <w:t>炭洗选加工企业应当按照要求设置储煤棚，安装抑尘设备，并对厂区道路、固定作业场所地面采取硬化、绿化、清扫、洒水等措施</w:t>
      </w:r>
      <w:r>
        <w:rPr>
          <w:rFonts w:hint="eastAsia" w:ascii="方正仿宋_GB2312" w:hAnsi="方正仿宋_GB2312" w:eastAsia="方正仿宋_GB2312" w:cs="方正仿宋_GB2312"/>
          <w:color w:val="auto"/>
          <w:sz w:val="32"/>
          <w:szCs w:val="32"/>
        </w:rPr>
        <w:t>；</w:t>
      </w:r>
    </w:p>
    <w:p>
      <w:pPr>
        <w:pStyle w:val="5"/>
        <w:keepNext w:val="0"/>
        <w:keepLines w:val="0"/>
        <w:pageBreakBefore w:val="0"/>
        <w:kinsoku/>
        <w:wordWrap/>
        <w:topLinePunct w:val="0"/>
        <w:autoSpaceDE/>
        <w:autoSpaceDN/>
        <w:bidi w:val="0"/>
        <w:adjustRightInd/>
        <w:snapToGrid/>
        <w:spacing w:beforeAutospacing="0" w:after="0" w:afterAutospacing="0" w:line="560" w:lineRule="exact"/>
        <w:ind w:left="0"/>
        <w:jc w:val="both"/>
        <w:rPr>
          <w:rFonts w:hint="eastAsia" w:ascii="方正仿宋_GB2312" w:hAnsi="方正仿宋_GB2312" w:eastAsia="方正仿宋_GB2312" w:cs="方正仿宋_GB2312"/>
          <w:kern w:val="2"/>
          <w:sz w:val="32"/>
          <w:szCs w:val="32"/>
          <w:lang w:val="en-US" w:eastAsia="zh-CN" w:bidi="ar-SA"/>
        </w:rPr>
      </w:pPr>
      <w:r>
        <w:rPr>
          <w:rFonts w:hint="eastAsia" w:ascii="方正仿宋_GB2312" w:hAnsi="方正仿宋_GB2312" w:eastAsia="方正仿宋_GB2312" w:cs="方正仿宋_GB2312"/>
          <w:sz w:val="32"/>
          <w:szCs w:val="32"/>
          <w:lang w:val="en-US" w:eastAsia="zh-CN"/>
        </w:rPr>
        <w:t xml:space="preserve"> </w:t>
      </w:r>
      <w:r>
        <w:rPr>
          <w:rFonts w:hint="eastAsia" w:ascii="方正仿宋_GB2312" w:hAnsi="方正仿宋_GB2312" w:eastAsia="方正仿宋_GB2312" w:cs="方正仿宋_GB2312"/>
          <w:kern w:val="2"/>
          <w:sz w:val="32"/>
          <w:szCs w:val="32"/>
          <w:lang w:val="en-US" w:eastAsia="zh-CN" w:bidi="ar-SA"/>
        </w:rPr>
        <w:t xml:space="preserve"> （三）尾矿库应当采取设置围档、覆盖防尘网（布）、复垦等措施；</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kern w:val="2"/>
          <w:sz w:val="32"/>
          <w:szCs w:val="32"/>
          <w:lang w:val="en-US" w:eastAsia="zh-CN" w:bidi="ar-SA"/>
        </w:rPr>
      </w:pPr>
      <w:r>
        <w:rPr>
          <w:rFonts w:hint="eastAsia" w:ascii="方正仿宋_GB2312" w:hAnsi="方正仿宋_GB2312" w:eastAsia="方正仿宋_GB2312" w:cs="方正仿宋_GB2312"/>
          <w:sz w:val="32"/>
          <w:szCs w:val="32"/>
        </w:rPr>
        <w:t>（</w:t>
      </w:r>
      <w:r>
        <w:rPr>
          <w:rFonts w:hint="eastAsia" w:ascii="方正仿宋_GB2312" w:hAnsi="方正仿宋_GB2312" w:eastAsia="方正仿宋_GB2312" w:cs="方正仿宋_GB2312"/>
          <w:sz w:val="32"/>
          <w:szCs w:val="32"/>
          <w:lang w:eastAsia="zh-CN"/>
        </w:rPr>
        <w:t>四</w:t>
      </w:r>
      <w:r>
        <w:rPr>
          <w:rFonts w:hint="eastAsia" w:ascii="方正仿宋_GB2312" w:hAnsi="方正仿宋_GB2312" w:eastAsia="方正仿宋_GB2312" w:cs="方正仿宋_GB2312"/>
          <w:sz w:val="32"/>
          <w:szCs w:val="32"/>
        </w:rPr>
        <w:t>）采矿权人在采矿过程中以及停止开采或者关闭煤矿前，</w:t>
      </w:r>
      <w:r>
        <w:rPr>
          <w:rFonts w:hint="eastAsia" w:ascii="方正仿宋_GB2312" w:hAnsi="方正仿宋_GB2312" w:eastAsia="方正仿宋_GB2312" w:cs="方正仿宋_GB2312"/>
          <w:color w:val="auto"/>
          <w:kern w:val="2"/>
          <w:sz w:val="32"/>
          <w:szCs w:val="32"/>
          <w:lang w:val="en-US" w:eastAsia="zh-CN" w:bidi="ar-SA"/>
        </w:rPr>
        <w:t>应当制定生态修复计划，</w:t>
      </w:r>
      <w:r>
        <w:rPr>
          <w:rFonts w:hint="eastAsia" w:ascii="方正仿宋_GB2312" w:hAnsi="方正仿宋_GB2312" w:eastAsia="方正仿宋_GB2312" w:cs="方正仿宋_GB2312"/>
          <w:sz w:val="32"/>
          <w:szCs w:val="32"/>
          <w:lang w:eastAsia="zh-CN"/>
        </w:rPr>
        <w:t>采取</w:t>
      </w:r>
      <w:r>
        <w:rPr>
          <w:rFonts w:hint="eastAsia" w:ascii="方正仿宋_GB2312" w:hAnsi="方正仿宋_GB2312" w:eastAsia="方正仿宋_GB2312" w:cs="方正仿宋_GB2312"/>
          <w:sz w:val="32"/>
          <w:szCs w:val="32"/>
        </w:rPr>
        <w:t>回填、绿化</w:t>
      </w:r>
      <w:r>
        <w:rPr>
          <w:rFonts w:hint="eastAsia" w:ascii="方正仿宋_GB2312" w:hAnsi="方正仿宋_GB2312" w:eastAsia="方正仿宋_GB2312" w:cs="方正仿宋_GB2312"/>
          <w:sz w:val="32"/>
          <w:szCs w:val="32"/>
          <w:lang w:eastAsia="zh-CN"/>
        </w:rPr>
        <w:t>等措施</w:t>
      </w:r>
      <w:r>
        <w:rPr>
          <w:rFonts w:hint="eastAsia" w:ascii="方正仿宋_GB2312" w:hAnsi="方正仿宋_GB2312" w:eastAsia="方正仿宋_GB2312" w:cs="方正仿宋_GB2312"/>
          <w:sz w:val="32"/>
          <w:szCs w:val="32"/>
        </w:rPr>
        <w:t>，</w:t>
      </w:r>
      <w:r>
        <w:rPr>
          <w:rFonts w:hint="eastAsia" w:ascii="方正仿宋_GB2312" w:hAnsi="方正仿宋_GB2312" w:eastAsia="方正仿宋_GB2312" w:cs="方正仿宋_GB2312"/>
          <w:sz w:val="32"/>
          <w:szCs w:val="32"/>
          <w:lang w:eastAsia="zh-CN"/>
        </w:rPr>
        <w:t>恢复</w:t>
      </w:r>
      <w:r>
        <w:rPr>
          <w:rFonts w:hint="eastAsia" w:ascii="方正仿宋_GB2312" w:hAnsi="方正仿宋_GB2312" w:eastAsia="方正仿宋_GB2312" w:cs="方正仿宋_GB2312"/>
          <w:sz w:val="32"/>
          <w:szCs w:val="32"/>
        </w:rPr>
        <w:t>生态植被</w:t>
      </w:r>
      <w:r>
        <w:rPr>
          <w:rFonts w:hint="eastAsia" w:ascii="方正仿宋_GB2312" w:hAnsi="方正仿宋_GB2312" w:eastAsia="方正仿宋_GB2312" w:cs="方正仿宋_GB2312"/>
          <w:color w:val="auto"/>
          <w:sz w:val="32"/>
          <w:szCs w:val="32"/>
          <w:lang w:eastAsia="zh-CN"/>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right="0" w:firstLine="640" w:firstLineChars="200"/>
        <w:jc w:val="both"/>
        <w:rPr>
          <w:rFonts w:hint="eastAsia" w:ascii="方正仿宋_GB2312" w:hAnsi="方正仿宋_GB2312" w:eastAsia="方正仿宋_GB2312" w:cs="方正仿宋_GB2312"/>
          <w:sz w:val="32"/>
          <w:szCs w:val="32"/>
          <w:lang w:eastAsia="zh-CN"/>
        </w:rPr>
      </w:pPr>
      <w:r>
        <w:rPr>
          <w:rFonts w:hint="eastAsia" w:ascii="方正仿宋_GB2312" w:hAnsi="方正仿宋_GB2312" w:eastAsia="方正仿宋_GB2312" w:cs="方正仿宋_GB2312"/>
          <w:sz w:val="32"/>
          <w:szCs w:val="32"/>
          <w:lang w:eastAsia="zh-CN"/>
        </w:rPr>
        <w:t>其他矿产资源开发与利用参照前款规定采取相应扬尘污染防治措施。</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黑体" w:hAnsi="黑体" w:eastAsia="黑体" w:cs="黑体"/>
          <w:bCs/>
          <w:color w:val="auto"/>
          <w:kern w:val="0"/>
          <w:sz w:val="32"/>
          <w:szCs w:val="32"/>
          <w:lang w:val="en-US" w:eastAsia="zh-CN" w:bidi="ar-SA"/>
        </w:rPr>
        <w:t>第二十一条</w:t>
      </w:r>
      <w:r>
        <w:rPr>
          <w:rFonts w:hint="eastAsia" w:ascii="方正仿宋_GB2312" w:hAnsi="方正仿宋_GB2312" w:eastAsia="方正仿宋_GB2312" w:cs="方正仿宋_GB2312"/>
          <w:b/>
          <w:bCs/>
          <w:color w:val="auto"/>
          <w:sz w:val="32"/>
          <w:szCs w:val="32"/>
        </w:rPr>
        <w:t xml:space="preserve"> </w:t>
      </w:r>
      <w:r>
        <w:rPr>
          <w:rFonts w:hint="eastAsia" w:ascii="方正仿宋_GB2312" w:hAnsi="方正仿宋_GB2312" w:eastAsia="方正仿宋_GB2312" w:cs="方正仿宋_GB2312"/>
          <w:b w:val="0"/>
          <w:bCs w:val="0"/>
          <w:color w:val="auto"/>
          <w:sz w:val="32"/>
          <w:szCs w:val="32"/>
          <w:lang w:eastAsia="zh-CN"/>
        </w:rPr>
        <w:t>从事</w:t>
      </w:r>
      <w:r>
        <w:rPr>
          <w:rFonts w:hint="eastAsia" w:ascii="方正仿宋_GB2312" w:hAnsi="方正仿宋_GB2312" w:eastAsia="方正仿宋_GB2312" w:cs="方正仿宋_GB2312"/>
          <w:color w:val="auto"/>
          <w:sz w:val="32"/>
          <w:szCs w:val="32"/>
        </w:rPr>
        <w:t>石材、木料加工等</w:t>
      </w:r>
      <w:r>
        <w:rPr>
          <w:rFonts w:hint="eastAsia" w:ascii="方正仿宋_GB2312" w:hAnsi="方正仿宋_GB2312" w:eastAsia="方正仿宋_GB2312" w:cs="方正仿宋_GB2312"/>
          <w:color w:val="auto"/>
          <w:sz w:val="32"/>
          <w:szCs w:val="32"/>
          <w:lang w:eastAsia="zh-CN"/>
        </w:rPr>
        <w:t>活动</w:t>
      </w:r>
      <w:r>
        <w:rPr>
          <w:rFonts w:hint="eastAsia" w:ascii="方正仿宋_GB2312" w:hAnsi="方正仿宋_GB2312" w:eastAsia="方正仿宋_GB2312" w:cs="方正仿宋_GB2312"/>
          <w:color w:val="auto"/>
          <w:sz w:val="32"/>
          <w:szCs w:val="32"/>
        </w:rPr>
        <w:t>，应当设置封闭</w:t>
      </w:r>
      <w:r>
        <w:rPr>
          <w:rFonts w:hint="eastAsia" w:ascii="方正仿宋_GB2312" w:hAnsi="方正仿宋_GB2312" w:eastAsia="方正仿宋_GB2312" w:cs="方正仿宋_GB2312"/>
          <w:color w:val="auto"/>
          <w:sz w:val="32"/>
          <w:szCs w:val="32"/>
          <w:lang w:eastAsia="zh-CN"/>
        </w:rPr>
        <w:t>车间</w:t>
      </w: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并采取洒水、喷淋等</w:t>
      </w:r>
      <w:r>
        <w:rPr>
          <w:rFonts w:hint="eastAsia" w:ascii="方正仿宋_GB2312" w:hAnsi="方正仿宋_GB2312" w:eastAsia="方正仿宋_GB2312" w:cs="方正仿宋_GB2312"/>
          <w:color w:val="auto"/>
          <w:sz w:val="32"/>
          <w:szCs w:val="32"/>
        </w:rPr>
        <w:t>抑尘措施。</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eastAsia="zh-CN"/>
        </w:rPr>
      </w:pPr>
      <w:r>
        <w:rPr>
          <w:rFonts w:hint="eastAsia" w:ascii="黑体" w:hAnsi="黑体" w:eastAsia="黑体" w:cs="黑体"/>
          <w:bCs/>
          <w:color w:val="auto"/>
          <w:kern w:val="0"/>
          <w:sz w:val="32"/>
          <w:szCs w:val="32"/>
          <w:lang w:val="en-US" w:eastAsia="zh-CN" w:bidi="ar-SA"/>
        </w:rPr>
        <w:t>第二十二条</w:t>
      </w:r>
      <w:r>
        <w:rPr>
          <w:rFonts w:hint="eastAsia" w:ascii="方正仿宋_GB2312" w:hAnsi="方正仿宋_GB2312" w:eastAsia="方正仿宋_GB2312" w:cs="方正仿宋_GB2312"/>
          <w:b/>
          <w:bCs/>
          <w:color w:val="auto"/>
          <w:sz w:val="32"/>
          <w:szCs w:val="32"/>
          <w:lang w:val="en-US" w:eastAsia="zh-CN"/>
        </w:rPr>
        <w:t xml:space="preserve"> </w:t>
      </w:r>
      <w:r>
        <w:rPr>
          <w:rFonts w:hint="eastAsia" w:ascii="方正仿宋_GB2312" w:hAnsi="方正仿宋_GB2312" w:eastAsia="方正仿宋_GB2312" w:cs="方正仿宋_GB2312"/>
          <w:b w:val="0"/>
          <w:bCs w:val="0"/>
          <w:color w:val="auto"/>
          <w:sz w:val="32"/>
          <w:szCs w:val="32"/>
          <w:lang w:val="en-US" w:eastAsia="zh-CN"/>
        </w:rPr>
        <w:t>国土空间</w:t>
      </w:r>
      <w:r>
        <w:rPr>
          <w:rFonts w:hint="eastAsia" w:ascii="方正仿宋_GB2312" w:hAnsi="方正仿宋_GB2312" w:eastAsia="方正仿宋_GB2312" w:cs="方正仿宋_GB2312"/>
          <w:b w:val="0"/>
          <w:bCs w:val="0"/>
          <w:color w:val="auto"/>
          <w:sz w:val="32"/>
          <w:szCs w:val="32"/>
          <w:lang w:eastAsia="zh-CN"/>
        </w:rPr>
        <w:t>规</w:t>
      </w:r>
      <w:r>
        <w:rPr>
          <w:rFonts w:hint="eastAsia" w:ascii="方正仿宋_GB2312" w:hAnsi="方正仿宋_GB2312" w:eastAsia="方正仿宋_GB2312" w:cs="方正仿宋_GB2312"/>
          <w:color w:val="auto"/>
          <w:sz w:val="32"/>
          <w:szCs w:val="32"/>
          <w:lang w:eastAsia="zh-CN"/>
        </w:rPr>
        <w:t>划确定的建设用地范围内的裸露地面，按照下列规定确定责任主体进行绿化，不具备绿化条件的，应当采取覆盖或者硬化等扬尘污染防治措施：</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（一）单位范围内的裸露地</w:t>
      </w:r>
      <w:r>
        <w:rPr>
          <w:rFonts w:hint="eastAsia" w:ascii="方正仿宋_GB2312" w:hAnsi="方正仿宋_GB2312" w:eastAsia="方正仿宋_GB2312" w:cs="方正仿宋_GB2312"/>
          <w:color w:val="auto"/>
          <w:sz w:val="32"/>
          <w:szCs w:val="32"/>
          <w:lang w:eastAsia="zh-CN"/>
        </w:rPr>
        <w:t>面</w:t>
      </w:r>
      <w:r>
        <w:rPr>
          <w:rFonts w:hint="eastAsia" w:ascii="方正仿宋_GB2312" w:hAnsi="方正仿宋_GB2312" w:eastAsia="方正仿宋_GB2312" w:cs="方正仿宋_GB2312"/>
          <w:color w:val="auto"/>
          <w:sz w:val="32"/>
          <w:szCs w:val="32"/>
        </w:rPr>
        <w:t>，由所在单位负责；</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val="en-US" w:eastAsia="zh-CN"/>
        </w:rPr>
      </w:pPr>
      <w:r>
        <w:rPr>
          <w:rFonts w:hint="eastAsia" w:ascii="方正仿宋_GB2312" w:hAnsi="方正仿宋_GB2312" w:eastAsia="方正仿宋_GB2312" w:cs="方正仿宋_GB2312"/>
          <w:color w:val="auto"/>
          <w:sz w:val="32"/>
          <w:szCs w:val="32"/>
        </w:rPr>
        <w:t>（二）居住区内的裸露地</w:t>
      </w:r>
      <w:r>
        <w:rPr>
          <w:rFonts w:hint="eastAsia" w:ascii="方正仿宋_GB2312" w:hAnsi="方正仿宋_GB2312" w:eastAsia="方正仿宋_GB2312" w:cs="方正仿宋_GB2312"/>
          <w:color w:val="auto"/>
          <w:sz w:val="32"/>
          <w:szCs w:val="32"/>
          <w:lang w:eastAsia="zh-CN"/>
        </w:rPr>
        <w:t>面</w:t>
      </w: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val="en-US" w:eastAsia="zh-CN"/>
        </w:rPr>
        <w:t xml:space="preserve">由物业服务人、业主委员会和物业管理委员会协商负责；    </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（三）市政道路、公共绿地范围内的裸露地</w:t>
      </w:r>
      <w:r>
        <w:rPr>
          <w:rFonts w:hint="eastAsia" w:ascii="方正仿宋_GB2312" w:hAnsi="方正仿宋_GB2312" w:eastAsia="方正仿宋_GB2312" w:cs="方正仿宋_GB2312"/>
          <w:color w:val="auto"/>
          <w:sz w:val="32"/>
          <w:szCs w:val="32"/>
          <w:lang w:eastAsia="zh-CN"/>
        </w:rPr>
        <w:t>面</w:t>
      </w:r>
      <w:r>
        <w:rPr>
          <w:rFonts w:hint="eastAsia" w:ascii="方正仿宋_GB2312" w:hAnsi="方正仿宋_GB2312" w:eastAsia="方正仿宋_GB2312" w:cs="方正仿宋_GB2312"/>
          <w:color w:val="auto"/>
          <w:sz w:val="32"/>
          <w:szCs w:val="32"/>
        </w:rPr>
        <w:t>，由相关管理部门负责；</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eastAsia="zh-CN"/>
        </w:rPr>
      </w:pPr>
      <w:r>
        <w:rPr>
          <w:rFonts w:hint="eastAsia" w:ascii="方正仿宋_GB2312" w:hAnsi="方正仿宋_GB2312" w:eastAsia="方正仿宋_GB2312" w:cs="方正仿宋_GB2312"/>
          <w:color w:val="auto"/>
          <w:sz w:val="32"/>
          <w:szCs w:val="32"/>
        </w:rPr>
        <w:t>（四）</w:t>
      </w:r>
      <w:r>
        <w:rPr>
          <w:rFonts w:hint="eastAsia" w:ascii="方正仿宋_GB2312" w:hAnsi="方正仿宋_GB2312" w:eastAsia="方正仿宋_GB2312" w:cs="方正仿宋_GB2312"/>
          <w:color w:val="auto"/>
          <w:sz w:val="32"/>
          <w:szCs w:val="32"/>
          <w:lang w:eastAsia="zh-CN"/>
        </w:rPr>
        <w:t>储备土地</w:t>
      </w:r>
      <w:r>
        <w:rPr>
          <w:rFonts w:hint="eastAsia" w:ascii="方正仿宋_GB2312" w:hAnsi="方正仿宋_GB2312" w:eastAsia="方正仿宋_GB2312" w:cs="方正仿宋_GB2312"/>
          <w:color w:val="auto"/>
          <w:sz w:val="32"/>
          <w:szCs w:val="32"/>
        </w:rPr>
        <w:t>的裸露地</w:t>
      </w:r>
      <w:r>
        <w:rPr>
          <w:rFonts w:hint="eastAsia" w:ascii="方正仿宋_GB2312" w:hAnsi="方正仿宋_GB2312" w:eastAsia="方正仿宋_GB2312" w:cs="方正仿宋_GB2312"/>
          <w:color w:val="auto"/>
          <w:sz w:val="32"/>
          <w:szCs w:val="32"/>
          <w:lang w:eastAsia="zh-CN"/>
        </w:rPr>
        <w:t>面</w:t>
      </w:r>
      <w:r>
        <w:rPr>
          <w:rFonts w:hint="eastAsia" w:ascii="方正仿宋_GB2312" w:hAnsi="方正仿宋_GB2312" w:eastAsia="方正仿宋_GB2312" w:cs="方正仿宋_GB2312"/>
          <w:color w:val="auto"/>
          <w:sz w:val="32"/>
          <w:szCs w:val="32"/>
        </w:rPr>
        <w:t>，由自然资源和规划部门负责；</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lang w:eastAsia="zh-CN"/>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五</w:t>
      </w:r>
      <w:r>
        <w:rPr>
          <w:rFonts w:hint="eastAsia" w:ascii="方正仿宋_GB2312" w:hAnsi="方正仿宋_GB2312" w:eastAsia="方正仿宋_GB2312" w:cs="方正仿宋_GB2312"/>
          <w:color w:val="auto"/>
          <w:sz w:val="32"/>
          <w:szCs w:val="32"/>
        </w:rPr>
        <w:t>）闲置土地的裸露地</w:t>
      </w:r>
      <w:r>
        <w:rPr>
          <w:rFonts w:hint="eastAsia" w:ascii="方正仿宋_GB2312" w:hAnsi="方正仿宋_GB2312" w:eastAsia="方正仿宋_GB2312" w:cs="方正仿宋_GB2312"/>
          <w:color w:val="auto"/>
          <w:sz w:val="32"/>
          <w:szCs w:val="32"/>
          <w:lang w:eastAsia="zh-CN"/>
        </w:rPr>
        <w:t>面</w:t>
      </w:r>
      <w:r>
        <w:rPr>
          <w:rFonts w:hint="eastAsia" w:ascii="方正仿宋_GB2312" w:hAnsi="方正仿宋_GB2312" w:eastAsia="方正仿宋_GB2312" w:cs="方正仿宋_GB2312"/>
          <w:color w:val="auto"/>
          <w:sz w:val="32"/>
          <w:szCs w:val="32"/>
        </w:rPr>
        <w:t>，由土地所有权人、使用权人或者管理人负责；</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w:t>
      </w:r>
      <w:r>
        <w:rPr>
          <w:rFonts w:hint="eastAsia" w:ascii="方正仿宋_GB2312" w:hAnsi="方正仿宋_GB2312" w:eastAsia="方正仿宋_GB2312" w:cs="方正仿宋_GB2312"/>
          <w:color w:val="auto"/>
          <w:sz w:val="32"/>
          <w:szCs w:val="32"/>
          <w:lang w:eastAsia="zh-CN"/>
        </w:rPr>
        <w:t>六</w:t>
      </w:r>
      <w:r>
        <w:rPr>
          <w:rFonts w:hint="eastAsia" w:ascii="方正仿宋_GB2312" w:hAnsi="方正仿宋_GB2312" w:eastAsia="方正仿宋_GB2312" w:cs="方正仿宋_GB2312"/>
          <w:color w:val="auto"/>
          <w:sz w:val="32"/>
          <w:szCs w:val="32"/>
        </w:rPr>
        <w:t>）其他区域的裸露地</w:t>
      </w:r>
      <w:r>
        <w:rPr>
          <w:rFonts w:hint="eastAsia" w:ascii="方正仿宋_GB2312" w:hAnsi="方正仿宋_GB2312" w:eastAsia="方正仿宋_GB2312" w:cs="方正仿宋_GB2312"/>
          <w:color w:val="auto"/>
          <w:sz w:val="32"/>
          <w:szCs w:val="32"/>
          <w:lang w:eastAsia="zh-CN"/>
        </w:rPr>
        <w:t>面</w:t>
      </w:r>
      <w:r>
        <w:rPr>
          <w:rFonts w:hint="eastAsia" w:ascii="方正仿宋_GB2312" w:hAnsi="方正仿宋_GB2312" w:eastAsia="方正仿宋_GB2312" w:cs="方正仿宋_GB2312"/>
          <w:color w:val="auto"/>
          <w:sz w:val="32"/>
          <w:szCs w:val="32"/>
        </w:rPr>
        <w:t>，由所在地乡（镇）人民政府、街道办事处负责。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topLinePunct w:val="0"/>
        <w:autoSpaceDE/>
        <w:autoSpaceDN/>
        <w:bidi w:val="0"/>
        <w:adjustRightInd/>
        <w:snapToGrid/>
        <w:spacing w:before="0" w:beforeAutospacing="0" w:after="0" w:afterAutospacing="0" w:line="560" w:lineRule="exact"/>
        <w:ind w:left="0" w:right="0" w:firstLine="640" w:firstLineChars="200"/>
        <w:jc w:val="both"/>
        <w:rPr>
          <w:rFonts w:hint="eastAsia" w:ascii="方正仿宋_GB2312" w:hAnsi="方正仿宋_GB2312" w:eastAsia="方正仿宋_GB2312" w:cs="方正仿宋_GB2312"/>
          <w:color w:val="auto"/>
          <w:kern w:val="2"/>
          <w:sz w:val="32"/>
          <w:szCs w:val="32"/>
          <w:lang w:val="en-US" w:eastAsia="zh-CN" w:bidi="ar-SA"/>
        </w:rPr>
      </w:pPr>
      <w:r>
        <w:rPr>
          <w:rFonts w:hint="eastAsia" w:ascii="黑体" w:hAnsi="黑体" w:eastAsia="黑体" w:cs="黑体"/>
          <w:bCs/>
          <w:color w:val="auto"/>
          <w:kern w:val="0"/>
          <w:sz w:val="32"/>
          <w:szCs w:val="32"/>
          <w:lang w:val="en-US" w:eastAsia="zh-CN" w:bidi="ar-SA"/>
        </w:rPr>
        <w:t>第二十三条</w:t>
      </w:r>
      <w:r>
        <w:rPr>
          <w:rFonts w:hint="eastAsia" w:ascii="方正仿宋_GB2312" w:hAnsi="方正仿宋_GB2312" w:eastAsia="方正仿宋_GB2312" w:cs="方正仿宋_GB2312"/>
          <w:color w:val="auto"/>
          <w:sz w:val="32"/>
          <w:szCs w:val="32"/>
          <w:shd w:val="clear" w:color="auto" w:fill="FFFFFF"/>
          <w:lang w:val="en-US" w:eastAsia="zh-CN"/>
        </w:rPr>
        <w:t xml:space="preserve"> </w:t>
      </w:r>
      <w:r>
        <w:rPr>
          <w:rFonts w:hint="eastAsia" w:ascii="方正仿宋_GB2312" w:hAnsi="方正仿宋_GB2312" w:eastAsia="方正仿宋_GB2312" w:cs="方正仿宋_GB2312"/>
          <w:color w:val="auto"/>
          <w:kern w:val="2"/>
          <w:sz w:val="32"/>
          <w:szCs w:val="32"/>
          <w:lang w:val="en-US" w:eastAsia="zh-CN" w:bidi="ar-SA"/>
        </w:rPr>
        <w:t>鼓励农民和农业生产经营组织通过农田防护林的栽植、冬小麦及其它越冬作物的生物覆盖和留茬、秸秆覆盖等方式，防止农田扬尘污染。</w:t>
      </w:r>
    </w:p>
    <w:p>
      <w:pPr>
        <w:keepNext w:val="0"/>
        <w:keepLines w:val="0"/>
        <w:pageBreakBefore w:val="0"/>
        <w:widowControl/>
        <w:numPr>
          <w:ilvl w:val="0"/>
          <w:numId w:val="0"/>
        </w:numPr>
        <w:shd w:val="clear" w:color="auto" w:fill="FFFFFF"/>
        <w:kinsoku/>
        <w:wordWrap/>
        <w:topLinePunct w:val="0"/>
        <w:autoSpaceDE/>
        <w:autoSpaceDN/>
        <w:bidi w:val="0"/>
        <w:adjustRightInd/>
        <w:snapToGrid/>
        <w:spacing w:beforeAutospacing="0" w:afterAutospacing="0" w:line="560" w:lineRule="exact"/>
        <w:ind w:leftChars="200"/>
        <w:jc w:val="center"/>
        <w:rPr>
          <w:rFonts w:hint="eastAsia" w:ascii="黑体" w:hAnsi="黑体" w:eastAsia="黑体" w:cs="黑体"/>
          <w:bCs/>
          <w:color w:val="auto"/>
          <w:kern w:val="0"/>
          <w:sz w:val="32"/>
          <w:szCs w:val="32"/>
          <w:lang w:val="en-US" w:eastAsia="zh-CN" w:bidi="ar-SA"/>
        </w:rPr>
      </w:pPr>
    </w:p>
    <w:p>
      <w:pPr>
        <w:keepNext w:val="0"/>
        <w:keepLines w:val="0"/>
        <w:pageBreakBefore w:val="0"/>
        <w:widowControl/>
        <w:numPr>
          <w:ilvl w:val="0"/>
          <w:numId w:val="0"/>
        </w:numPr>
        <w:shd w:val="clear" w:color="auto" w:fill="FFFFFF"/>
        <w:kinsoku/>
        <w:wordWrap/>
        <w:topLinePunct w:val="0"/>
        <w:autoSpaceDE/>
        <w:autoSpaceDN/>
        <w:bidi w:val="0"/>
        <w:adjustRightInd/>
        <w:snapToGrid/>
        <w:spacing w:beforeAutospacing="0" w:afterAutospacing="0" w:line="560" w:lineRule="exact"/>
        <w:ind w:leftChars="200"/>
        <w:jc w:val="center"/>
        <w:rPr>
          <w:rFonts w:hint="eastAsia" w:ascii="黑体" w:hAnsi="黑体" w:eastAsia="黑体" w:cs="黑体"/>
          <w:bCs/>
          <w:color w:val="auto"/>
          <w:kern w:val="0"/>
          <w:sz w:val="32"/>
          <w:szCs w:val="32"/>
          <w:lang w:val="en-US" w:eastAsia="zh-CN" w:bidi="ar-SA"/>
        </w:rPr>
      </w:pPr>
      <w:r>
        <w:rPr>
          <w:rFonts w:hint="eastAsia" w:ascii="黑体" w:hAnsi="黑体" w:eastAsia="黑体" w:cs="黑体"/>
          <w:bCs/>
          <w:color w:val="auto"/>
          <w:kern w:val="0"/>
          <w:sz w:val="32"/>
          <w:szCs w:val="32"/>
          <w:lang w:val="en-US" w:eastAsia="zh-CN" w:bidi="ar-SA"/>
        </w:rPr>
        <w:t>第四章  法律责任</w:t>
      </w:r>
    </w:p>
    <w:p>
      <w:pPr>
        <w:pStyle w:val="5"/>
        <w:numPr>
          <w:ilvl w:val="0"/>
          <w:numId w:val="0"/>
        </w:numPr>
        <w:ind w:leftChars="200"/>
        <w:rPr>
          <w:rFonts w:hint="eastAsia"/>
        </w:rPr>
      </w:pP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sz w:val="32"/>
          <w:szCs w:val="32"/>
          <w:shd w:val="clear" w:color="auto" w:fill="FFFFFF"/>
        </w:rPr>
      </w:pPr>
      <w:r>
        <w:rPr>
          <w:rFonts w:hint="eastAsia" w:ascii="黑体" w:hAnsi="黑体" w:eastAsia="黑体" w:cs="黑体"/>
          <w:color w:val="auto"/>
          <w:sz w:val="32"/>
          <w:szCs w:val="32"/>
          <w:shd w:val="clear" w:color="auto" w:fill="FFFFFF"/>
        </w:rPr>
        <w:t>第二十</w:t>
      </w:r>
      <w:r>
        <w:rPr>
          <w:rFonts w:hint="eastAsia" w:ascii="黑体" w:hAnsi="黑体" w:eastAsia="黑体" w:cs="黑体"/>
          <w:color w:val="auto"/>
          <w:sz w:val="32"/>
          <w:szCs w:val="32"/>
          <w:shd w:val="clear" w:color="auto" w:fill="FFFFFF"/>
          <w:lang w:eastAsia="zh-CN"/>
        </w:rPr>
        <w:t>四</w:t>
      </w:r>
      <w:r>
        <w:rPr>
          <w:rFonts w:hint="eastAsia" w:ascii="黑体" w:hAnsi="黑体" w:eastAsia="黑体" w:cs="黑体"/>
          <w:color w:val="auto"/>
          <w:sz w:val="32"/>
          <w:szCs w:val="32"/>
          <w:shd w:val="clear" w:color="auto" w:fill="FFFFFF"/>
        </w:rPr>
        <w:t>条</w:t>
      </w:r>
      <w:r>
        <w:rPr>
          <w:rFonts w:hint="eastAsia" w:ascii="方正仿宋_GB2312" w:hAnsi="方正仿宋_GB2312" w:eastAsia="方正仿宋_GB2312" w:cs="方正仿宋_GB2312"/>
          <w:color w:val="auto"/>
          <w:sz w:val="32"/>
          <w:szCs w:val="32"/>
          <w:shd w:val="clear" w:color="auto" w:fill="FFFFFF"/>
        </w:rPr>
        <w:t xml:space="preserve"> 违反本条例第</w:t>
      </w:r>
      <w:r>
        <w:rPr>
          <w:rFonts w:hint="eastAsia" w:ascii="方正仿宋_GB2312" w:hAnsi="方正仿宋_GB2312" w:eastAsia="方正仿宋_GB2312" w:cs="方正仿宋_GB2312"/>
          <w:color w:val="auto"/>
          <w:sz w:val="32"/>
          <w:szCs w:val="32"/>
          <w:shd w:val="clear" w:color="auto" w:fill="FFFFFF"/>
          <w:lang w:eastAsia="zh-CN"/>
        </w:rPr>
        <w:t>八</w:t>
      </w:r>
      <w:r>
        <w:rPr>
          <w:rFonts w:hint="eastAsia" w:ascii="方正仿宋_GB2312" w:hAnsi="方正仿宋_GB2312" w:eastAsia="方正仿宋_GB2312" w:cs="方正仿宋_GB2312"/>
          <w:color w:val="auto"/>
          <w:sz w:val="32"/>
          <w:szCs w:val="32"/>
          <w:shd w:val="clear" w:color="auto" w:fill="FFFFFF"/>
        </w:rPr>
        <w:t>条规定，拒不执行停止工地土石方作业或者建筑物拆除施工等重污染天气应急措施的，由</w:t>
      </w:r>
      <w:r>
        <w:rPr>
          <w:rFonts w:hint="eastAsia" w:ascii="方正仿宋_GB2312" w:hAnsi="方正仿宋_GB2312" w:eastAsia="方正仿宋_GB2312" w:cs="方正仿宋_GB2312"/>
          <w:color w:val="auto"/>
          <w:sz w:val="32"/>
          <w:szCs w:val="32"/>
          <w:shd w:val="clear" w:color="auto" w:fill="FFFFFF"/>
          <w:lang w:eastAsia="zh-CN"/>
        </w:rPr>
        <w:t>市、县（市、区）</w:t>
      </w:r>
      <w:r>
        <w:rPr>
          <w:rFonts w:hint="eastAsia" w:ascii="方正仿宋_GB2312" w:hAnsi="方正仿宋_GB2312" w:eastAsia="方正仿宋_GB2312" w:cs="方正仿宋_GB2312"/>
          <w:color w:val="auto"/>
          <w:sz w:val="32"/>
          <w:szCs w:val="32"/>
          <w:shd w:val="clear" w:color="auto" w:fill="FFFFFF"/>
        </w:rPr>
        <w:t>人民政府确定的监督管理部门处</w:t>
      </w:r>
      <w:r>
        <w:rPr>
          <w:rFonts w:hint="eastAsia" w:ascii="方正仿宋_GB2312" w:hAnsi="方正仿宋_GB2312" w:eastAsia="方正仿宋_GB2312" w:cs="方正仿宋_GB2312"/>
          <w:color w:val="auto"/>
          <w:sz w:val="32"/>
          <w:szCs w:val="32"/>
          <w:shd w:val="clear" w:color="auto" w:fill="FFFFFF"/>
          <w:lang w:eastAsia="zh-CN"/>
        </w:rPr>
        <w:t>二</w:t>
      </w:r>
      <w:r>
        <w:rPr>
          <w:rFonts w:hint="eastAsia" w:ascii="方正仿宋_GB2312" w:hAnsi="方正仿宋_GB2312" w:eastAsia="方正仿宋_GB2312" w:cs="方正仿宋_GB2312"/>
          <w:color w:val="auto"/>
          <w:sz w:val="32"/>
          <w:szCs w:val="32"/>
          <w:shd w:val="clear" w:color="auto" w:fill="FFFFFF"/>
        </w:rPr>
        <w:t>万元以上十万元以下的罚款。</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hint="eastAsia" w:ascii="方正仿宋_GB2312" w:hAnsi="方正仿宋_GB2312" w:eastAsia="方正仿宋_GB2312" w:cs="方正仿宋_GB2312"/>
          <w:color w:val="auto"/>
          <w:sz w:val="32"/>
          <w:szCs w:val="32"/>
          <w:shd w:val="clear" w:color="auto" w:fill="FFFFFF"/>
        </w:rPr>
      </w:pPr>
      <w:r>
        <w:rPr>
          <w:rFonts w:hint="eastAsia" w:ascii="黑体" w:hAnsi="黑体" w:eastAsia="黑体" w:cs="黑体"/>
          <w:color w:val="auto"/>
          <w:sz w:val="32"/>
          <w:szCs w:val="32"/>
          <w:shd w:val="clear" w:color="auto" w:fill="FFFFFF"/>
          <w:lang w:eastAsia="zh-CN"/>
        </w:rPr>
        <w:t>第二十五条</w:t>
      </w:r>
      <w:r>
        <w:rPr>
          <w:rFonts w:hint="eastAsia" w:ascii="方正仿宋_GB2312" w:hAnsi="方正仿宋_GB2312" w:eastAsia="方正仿宋_GB2312" w:cs="方正仿宋_GB2312"/>
          <w:color w:val="auto"/>
          <w:sz w:val="32"/>
          <w:szCs w:val="32"/>
          <w:shd w:val="clear" w:color="auto" w:fill="FFFFFF"/>
          <w:lang w:val="en-US" w:eastAsia="zh-CN"/>
        </w:rPr>
        <w:t xml:space="preserve"> </w:t>
      </w:r>
      <w:r>
        <w:rPr>
          <w:rFonts w:hint="eastAsia" w:ascii="方正仿宋_GB2312" w:hAnsi="方正仿宋_GB2312" w:eastAsia="方正仿宋_GB2312" w:cs="方正仿宋_GB2312"/>
          <w:color w:val="auto"/>
          <w:sz w:val="32"/>
          <w:szCs w:val="32"/>
          <w:shd w:val="clear" w:color="auto" w:fill="FFFFFF"/>
        </w:rPr>
        <w:t>违反本</w:t>
      </w:r>
      <w:r>
        <w:rPr>
          <w:rFonts w:hint="eastAsia" w:ascii="方正仿宋_GB2312" w:hAnsi="方正仿宋_GB2312" w:eastAsia="方正仿宋_GB2312" w:cs="方正仿宋_GB2312"/>
          <w:color w:val="auto"/>
          <w:sz w:val="32"/>
          <w:szCs w:val="32"/>
          <w:shd w:val="clear" w:color="auto" w:fill="FFFFFF"/>
          <w:lang w:eastAsia="zh-CN"/>
        </w:rPr>
        <w:t>条例第十条</w:t>
      </w:r>
      <w:r>
        <w:rPr>
          <w:rFonts w:hint="eastAsia" w:ascii="方正仿宋_GB2312" w:hAnsi="方正仿宋_GB2312" w:eastAsia="方正仿宋_GB2312" w:cs="方正仿宋_GB2312"/>
          <w:color w:val="auto"/>
          <w:sz w:val="32"/>
          <w:szCs w:val="32"/>
          <w:shd w:val="clear" w:color="auto" w:fill="FFFFFF"/>
        </w:rPr>
        <w:t>规定，以拒绝进入现场等方式拒不接受生态环境主管部门及其环境执法机构或者其他负有</w:t>
      </w:r>
      <w:r>
        <w:rPr>
          <w:rFonts w:hint="eastAsia" w:ascii="方正仿宋_GB2312" w:hAnsi="方正仿宋_GB2312" w:eastAsia="方正仿宋_GB2312" w:cs="方正仿宋_GB2312"/>
          <w:color w:val="auto"/>
          <w:sz w:val="32"/>
          <w:szCs w:val="32"/>
          <w:shd w:val="clear" w:color="auto" w:fill="FFFFFF"/>
          <w:lang w:eastAsia="zh-CN"/>
        </w:rPr>
        <w:t>扬尘污染防治</w:t>
      </w:r>
      <w:r>
        <w:rPr>
          <w:rFonts w:hint="eastAsia" w:ascii="方正仿宋_GB2312" w:hAnsi="方正仿宋_GB2312" w:eastAsia="方正仿宋_GB2312" w:cs="方正仿宋_GB2312"/>
          <w:color w:val="auto"/>
          <w:sz w:val="32"/>
          <w:szCs w:val="32"/>
          <w:shd w:val="clear" w:color="auto" w:fill="FFFFFF"/>
        </w:rPr>
        <w:t>监督管理职责的部门的监督检查，或者在接受监督检查时弄虚作假的，由生态环境主管部门或者其他负有</w:t>
      </w:r>
      <w:r>
        <w:rPr>
          <w:rFonts w:hint="eastAsia" w:ascii="方正仿宋_GB2312" w:hAnsi="方正仿宋_GB2312" w:eastAsia="方正仿宋_GB2312" w:cs="方正仿宋_GB2312"/>
          <w:color w:val="auto"/>
          <w:sz w:val="32"/>
          <w:szCs w:val="32"/>
          <w:shd w:val="clear" w:color="auto" w:fill="FFFFFF"/>
          <w:lang w:eastAsia="zh-CN"/>
        </w:rPr>
        <w:t>扬尘污染防治</w:t>
      </w:r>
      <w:r>
        <w:rPr>
          <w:rFonts w:hint="eastAsia" w:ascii="方正仿宋_GB2312" w:hAnsi="方正仿宋_GB2312" w:eastAsia="方正仿宋_GB2312" w:cs="方正仿宋_GB2312"/>
          <w:color w:val="auto"/>
          <w:sz w:val="32"/>
          <w:szCs w:val="32"/>
          <w:shd w:val="clear" w:color="auto" w:fill="FFFFFF"/>
        </w:rPr>
        <w:t>监督管理职责的部门责令改正，处</w:t>
      </w:r>
      <w:r>
        <w:rPr>
          <w:rFonts w:hint="eastAsia" w:ascii="方正仿宋_GB2312" w:hAnsi="方正仿宋_GB2312" w:eastAsia="方正仿宋_GB2312" w:cs="方正仿宋_GB2312"/>
          <w:color w:val="auto"/>
          <w:sz w:val="32"/>
          <w:szCs w:val="32"/>
          <w:shd w:val="clear" w:color="auto" w:fill="FFFFFF"/>
          <w:lang w:eastAsia="zh-CN"/>
        </w:rPr>
        <w:t>三</w:t>
      </w:r>
      <w:r>
        <w:rPr>
          <w:rFonts w:hint="eastAsia" w:ascii="方正仿宋_GB2312" w:hAnsi="方正仿宋_GB2312" w:eastAsia="方正仿宋_GB2312" w:cs="方正仿宋_GB2312"/>
          <w:color w:val="auto"/>
          <w:sz w:val="32"/>
          <w:szCs w:val="32"/>
          <w:shd w:val="clear" w:color="auto" w:fill="FFFFFF"/>
        </w:rPr>
        <w:t>万元以上二十万元以下的罚款；构成违反治安管理行为的，由公安机关依法予以处罚。</w:t>
      </w:r>
    </w:p>
    <w:p>
      <w:pPr>
        <w:pStyle w:val="5"/>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方正仿宋_GB2312" w:hAnsi="方正仿宋_GB2312" w:eastAsia="方正仿宋_GB2312" w:cs="方正仿宋_GB2312"/>
          <w:color w:val="auto"/>
          <w:kern w:val="2"/>
          <w:sz w:val="32"/>
          <w:szCs w:val="32"/>
          <w:shd w:val="clear" w:color="auto" w:fill="FFFFFF"/>
          <w:lang w:val="en-US" w:eastAsia="zh-CN" w:bidi="ar-SA"/>
        </w:rPr>
      </w:pPr>
      <w:r>
        <w:rPr>
          <w:rFonts w:hint="eastAsia" w:ascii="黑体" w:hAnsi="黑体" w:eastAsia="黑体" w:cs="黑体"/>
          <w:color w:val="auto"/>
          <w:kern w:val="2"/>
          <w:sz w:val="32"/>
          <w:szCs w:val="32"/>
          <w:shd w:val="clear" w:color="auto" w:fill="FFFFFF"/>
          <w:lang w:val="en-US" w:eastAsia="zh-CN" w:bidi="ar-SA"/>
        </w:rPr>
        <w:t>第二十六条</w:t>
      </w:r>
      <w:r>
        <w:rPr>
          <w:rFonts w:hint="eastAsia" w:ascii="方正仿宋_GB2312" w:hAnsi="方正仿宋_GB2312" w:eastAsia="方正仿宋_GB2312" w:cs="方正仿宋_GB2312"/>
          <w:color w:val="auto"/>
          <w:sz w:val="32"/>
          <w:szCs w:val="32"/>
          <w:shd w:val="clear" w:color="auto" w:fill="FFFFFF"/>
          <w:lang w:val="en-US" w:eastAsia="zh-CN"/>
        </w:rPr>
        <w:t xml:space="preserve"> 违反本条例第十二条第二款规</w:t>
      </w:r>
      <w:r>
        <w:rPr>
          <w:rFonts w:hint="eastAsia" w:ascii="方正仿宋_GB2312" w:hAnsi="方正仿宋_GB2312" w:eastAsia="方正仿宋_GB2312" w:cs="方正仿宋_GB2312"/>
          <w:color w:val="auto"/>
          <w:kern w:val="2"/>
          <w:sz w:val="32"/>
          <w:szCs w:val="32"/>
          <w:shd w:val="clear" w:color="auto" w:fill="FFFFFF"/>
          <w:lang w:val="en-US" w:eastAsia="zh-CN" w:bidi="ar-SA"/>
        </w:rPr>
        <w:t>定，建设单位未对暂时不能开工的建设用地的裸露地面进行覆盖，或者未对超过三个月不能开工的建设用地的裸露地面进行绿化、铺装或者遮盖的，由住房和城乡建设等主管部门按照职责责令改正，处二万元以上十万元以下的罚款；拒不改正的，责令停工整治。</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kern w:val="2"/>
          <w:sz w:val="32"/>
          <w:szCs w:val="32"/>
          <w:lang w:val="en-US" w:eastAsia="zh-CN" w:bidi="ar-SA"/>
        </w:rPr>
      </w:pPr>
      <w:r>
        <w:rPr>
          <w:rFonts w:hint="eastAsia" w:ascii="黑体" w:hAnsi="黑体" w:eastAsia="黑体" w:cs="黑体"/>
          <w:color w:val="auto"/>
          <w:kern w:val="2"/>
          <w:sz w:val="32"/>
          <w:szCs w:val="32"/>
          <w:shd w:val="clear" w:color="auto" w:fill="FFFFFF"/>
          <w:lang w:val="en-US" w:eastAsia="zh-CN" w:bidi="ar-SA"/>
        </w:rPr>
        <w:t>第二十七条</w:t>
      </w:r>
      <w:r>
        <w:rPr>
          <w:rFonts w:hint="eastAsia" w:ascii="方正仿宋_GB2312" w:hAnsi="方正仿宋_GB2312" w:eastAsia="方正仿宋_GB2312" w:cs="方正仿宋_GB2312"/>
          <w:color w:val="auto"/>
          <w:sz w:val="32"/>
          <w:szCs w:val="32"/>
          <w:shd w:val="clear" w:color="auto" w:fill="FFFFFF"/>
        </w:rPr>
        <w:t xml:space="preserve"> </w:t>
      </w:r>
      <w:r>
        <w:rPr>
          <w:rFonts w:hint="eastAsia" w:ascii="方正仿宋_GB2312" w:hAnsi="方正仿宋_GB2312" w:eastAsia="方正仿宋_GB2312" w:cs="方正仿宋_GB2312"/>
          <w:color w:val="auto"/>
          <w:sz w:val="32"/>
          <w:szCs w:val="32"/>
        </w:rPr>
        <w:t>违反本条例第十</w:t>
      </w:r>
      <w:r>
        <w:rPr>
          <w:rFonts w:hint="eastAsia" w:ascii="方正仿宋_GB2312" w:hAnsi="方正仿宋_GB2312" w:eastAsia="方正仿宋_GB2312" w:cs="方正仿宋_GB2312"/>
          <w:color w:val="auto"/>
          <w:sz w:val="32"/>
          <w:szCs w:val="32"/>
          <w:lang w:eastAsia="zh-CN"/>
        </w:rPr>
        <w:t>三</w:t>
      </w:r>
      <w:r>
        <w:rPr>
          <w:rFonts w:hint="eastAsia" w:ascii="方正仿宋_GB2312" w:hAnsi="方正仿宋_GB2312" w:eastAsia="方正仿宋_GB2312" w:cs="方正仿宋_GB2312"/>
          <w:color w:val="auto"/>
          <w:sz w:val="32"/>
          <w:szCs w:val="32"/>
        </w:rPr>
        <w:t>条</w:t>
      </w:r>
      <w:r>
        <w:rPr>
          <w:rFonts w:hint="eastAsia" w:ascii="方正仿宋_GB2312" w:hAnsi="方正仿宋_GB2312" w:eastAsia="方正仿宋_GB2312" w:cs="方正仿宋_GB2312"/>
          <w:color w:val="auto"/>
          <w:sz w:val="32"/>
          <w:szCs w:val="32"/>
          <w:lang w:eastAsia="zh-CN"/>
        </w:rPr>
        <w:t>第一项至第八项、第十四条、第十五条</w:t>
      </w:r>
      <w:r>
        <w:rPr>
          <w:rFonts w:hint="eastAsia" w:ascii="方正仿宋_GB2312" w:hAnsi="方正仿宋_GB2312" w:eastAsia="方正仿宋_GB2312" w:cs="方正仿宋_GB2312"/>
          <w:color w:val="auto"/>
          <w:sz w:val="32"/>
          <w:szCs w:val="32"/>
        </w:rPr>
        <w:t>规定，</w:t>
      </w:r>
      <w:r>
        <w:rPr>
          <w:rFonts w:hint="eastAsia" w:ascii="方正仿宋_GB2312" w:hAnsi="方正仿宋_GB2312" w:eastAsia="方正仿宋_GB2312" w:cs="方正仿宋_GB2312"/>
          <w:color w:val="auto"/>
          <w:sz w:val="32"/>
          <w:szCs w:val="32"/>
          <w:lang w:eastAsia="zh-CN"/>
        </w:rPr>
        <w:t>施工单位有下列行为之一的，</w:t>
      </w:r>
      <w:r>
        <w:rPr>
          <w:rFonts w:hint="eastAsia" w:ascii="方正仿宋_GB2312" w:hAnsi="方正仿宋_GB2312" w:eastAsia="方正仿宋_GB2312" w:cs="方正仿宋_GB2312"/>
          <w:color w:val="auto"/>
          <w:sz w:val="32"/>
          <w:szCs w:val="32"/>
        </w:rPr>
        <w:t>由</w:t>
      </w:r>
      <w:r>
        <w:rPr>
          <w:rFonts w:hint="eastAsia" w:ascii="方正仿宋_GB2312" w:hAnsi="方正仿宋_GB2312" w:eastAsia="方正仿宋_GB2312" w:cs="方正仿宋_GB2312"/>
          <w:color w:val="auto"/>
          <w:sz w:val="32"/>
          <w:szCs w:val="32"/>
          <w:lang w:eastAsia="zh-CN"/>
        </w:rPr>
        <w:t>住房和城乡建设</w:t>
      </w:r>
      <w:r>
        <w:rPr>
          <w:rFonts w:hint="eastAsia" w:ascii="方正仿宋_GB2312" w:hAnsi="方正仿宋_GB2312" w:eastAsia="方正仿宋_GB2312" w:cs="方正仿宋_GB2312"/>
          <w:color w:val="auto"/>
          <w:sz w:val="32"/>
          <w:szCs w:val="32"/>
        </w:rPr>
        <w:t>等主管部门</w:t>
      </w:r>
      <w:r>
        <w:rPr>
          <w:rFonts w:hint="eastAsia" w:ascii="方正仿宋_GB2312" w:hAnsi="方正仿宋_GB2312" w:eastAsia="方正仿宋_GB2312" w:cs="方正仿宋_GB2312"/>
          <w:color w:val="auto"/>
          <w:sz w:val="32"/>
          <w:szCs w:val="32"/>
          <w:lang w:eastAsia="zh-CN"/>
        </w:rPr>
        <w:t>按照职责</w:t>
      </w:r>
      <w:r>
        <w:rPr>
          <w:rFonts w:hint="eastAsia" w:ascii="方正仿宋_GB2312" w:hAnsi="方正仿宋_GB2312" w:eastAsia="方正仿宋_GB2312" w:cs="方正仿宋_GB2312"/>
          <w:color w:val="auto"/>
          <w:sz w:val="32"/>
          <w:szCs w:val="32"/>
        </w:rPr>
        <w:t>责令改正，处</w:t>
      </w:r>
      <w:r>
        <w:rPr>
          <w:rFonts w:hint="eastAsia" w:ascii="方正仿宋_GB2312" w:hAnsi="方正仿宋_GB2312" w:eastAsia="方正仿宋_GB2312" w:cs="方正仿宋_GB2312"/>
          <w:color w:val="auto"/>
          <w:sz w:val="32"/>
          <w:szCs w:val="32"/>
          <w:lang w:eastAsia="zh-CN"/>
        </w:rPr>
        <w:t>二</w:t>
      </w:r>
      <w:r>
        <w:rPr>
          <w:rFonts w:hint="eastAsia" w:ascii="方正仿宋_GB2312" w:hAnsi="方正仿宋_GB2312" w:eastAsia="方正仿宋_GB2312" w:cs="方正仿宋_GB2312"/>
          <w:color w:val="auto"/>
          <w:sz w:val="32"/>
          <w:szCs w:val="32"/>
        </w:rPr>
        <w:t>万元以上十万元以下罚款；拒不改正的，责令停工整治</w:t>
      </w:r>
      <w:r>
        <w:rPr>
          <w:rFonts w:hint="eastAsia" w:ascii="方正仿宋_GB2312" w:hAnsi="方正仿宋_GB2312" w:eastAsia="方正仿宋_GB2312" w:cs="方正仿宋_GB2312"/>
          <w:color w:val="auto"/>
          <w:sz w:val="32"/>
          <w:szCs w:val="32"/>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（一）施工工地未设置硬质围挡，或者未采取覆盖、分段作业、择时施工、洒水抑尘</w:t>
      </w:r>
      <w:r>
        <w:rPr>
          <w:rFonts w:hint="eastAsia" w:ascii="方正仿宋_GB2312" w:hAnsi="方正仿宋_GB2312" w:eastAsia="方正仿宋_GB2312" w:cs="方正仿宋_GB2312"/>
          <w:color w:val="auto"/>
          <w:sz w:val="32"/>
          <w:szCs w:val="32"/>
          <w:lang w:eastAsia="zh-CN"/>
        </w:rPr>
        <w:t>、冲洗地面和车辆</w:t>
      </w:r>
      <w:r>
        <w:rPr>
          <w:rFonts w:hint="eastAsia" w:ascii="方正仿宋_GB2312" w:hAnsi="方正仿宋_GB2312" w:eastAsia="方正仿宋_GB2312" w:cs="方正仿宋_GB2312"/>
          <w:color w:val="auto"/>
          <w:sz w:val="32"/>
          <w:szCs w:val="32"/>
        </w:rPr>
        <w:t>等有效防尘降尘措施的；</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（二）建筑土方、工程渣土、建筑垃圾未及时清运，或者未采用密闭式防尘网遮盖的。</w:t>
      </w:r>
    </w:p>
    <w:p>
      <w:pPr>
        <w:pStyle w:val="5"/>
        <w:keepNext w:val="0"/>
        <w:keepLines w:val="0"/>
        <w:pageBreakBefore w:val="0"/>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方正仿宋_GB2312" w:hAnsi="方正仿宋_GB2312" w:eastAsia="方正仿宋_GB2312" w:cs="方正仿宋_GB2312"/>
          <w:color w:val="auto"/>
          <w:kern w:val="2"/>
          <w:sz w:val="32"/>
          <w:szCs w:val="32"/>
          <w:lang w:val="en-US" w:eastAsia="zh-CN" w:bidi="ar-SA"/>
        </w:rPr>
        <w:t>违反本条例第十三条第九项规定，</w:t>
      </w:r>
      <w:r>
        <w:rPr>
          <w:rFonts w:hint="eastAsia" w:ascii="仿宋_GB2312" w:hAnsi="仿宋_GB2312" w:eastAsia="仿宋_GB2312" w:cs="仿宋_GB2312"/>
          <w:sz w:val="32"/>
          <w:szCs w:val="32"/>
        </w:rPr>
        <w:t>由生态环境主管部门责令改正，处二万元以上五万元以下罚款。</w:t>
      </w:r>
    </w:p>
    <w:p>
      <w:pPr>
        <w:keepNext w:val="0"/>
        <w:keepLines w:val="0"/>
        <w:pageBreakBefore w:val="0"/>
        <w:kinsoku/>
        <w:wordWrap/>
        <w:overflowPunct/>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sz w:val="32"/>
          <w:szCs w:val="32"/>
        </w:rPr>
      </w:pPr>
      <w:r>
        <w:rPr>
          <w:rFonts w:hint="eastAsia" w:ascii="黑体" w:hAnsi="黑体" w:eastAsia="黑体" w:cs="黑体"/>
          <w:color w:val="auto"/>
          <w:kern w:val="2"/>
          <w:sz w:val="32"/>
          <w:szCs w:val="32"/>
          <w:shd w:val="clear" w:color="auto" w:fill="FFFFFF"/>
          <w:lang w:val="en-US" w:eastAsia="zh-CN" w:bidi="ar-SA"/>
        </w:rPr>
        <w:t>第二十八条</w:t>
      </w:r>
      <w:r>
        <w:rPr>
          <w:rFonts w:hint="eastAsia" w:ascii="方正仿宋_GB2312" w:hAnsi="方正仿宋_GB2312" w:eastAsia="方正仿宋_GB2312" w:cs="方正仿宋_GB2312"/>
          <w:color w:val="auto"/>
          <w:sz w:val="32"/>
          <w:szCs w:val="32"/>
        </w:rPr>
        <w:t xml:space="preserve"> 违反本条例第</w:t>
      </w:r>
      <w:r>
        <w:rPr>
          <w:rFonts w:hint="eastAsia" w:ascii="方正仿宋_GB2312" w:hAnsi="方正仿宋_GB2312" w:eastAsia="方正仿宋_GB2312" w:cs="方正仿宋_GB2312"/>
          <w:color w:val="auto"/>
          <w:sz w:val="32"/>
          <w:szCs w:val="32"/>
          <w:lang w:eastAsia="zh-CN"/>
        </w:rPr>
        <w:t>十八</w:t>
      </w:r>
      <w:r>
        <w:rPr>
          <w:rFonts w:hint="eastAsia" w:ascii="方正仿宋_GB2312" w:hAnsi="方正仿宋_GB2312" w:eastAsia="方正仿宋_GB2312" w:cs="方正仿宋_GB2312"/>
          <w:color w:val="auto"/>
          <w:sz w:val="32"/>
          <w:szCs w:val="32"/>
        </w:rPr>
        <w:t>条</w:t>
      </w:r>
      <w:r>
        <w:rPr>
          <w:rFonts w:hint="eastAsia" w:ascii="方正仿宋_GB2312" w:hAnsi="方正仿宋_GB2312" w:eastAsia="方正仿宋_GB2312" w:cs="方正仿宋_GB2312"/>
          <w:color w:val="auto"/>
          <w:sz w:val="32"/>
          <w:szCs w:val="32"/>
          <w:lang w:eastAsia="zh-CN"/>
        </w:rPr>
        <w:t>第一款</w:t>
      </w:r>
      <w:r>
        <w:rPr>
          <w:rFonts w:hint="eastAsia" w:ascii="方正仿宋_GB2312" w:hAnsi="方正仿宋_GB2312" w:eastAsia="方正仿宋_GB2312" w:cs="方正仿宋_GB2312"/>
          <w:color w:val="auto"/>
          <w:sz w:val="32"/>
          <w:szCs w:val="32"/>
        </w:rPr>
        <w:t>规定</w:t>
      </w:r>
      <w:r>
        <w:rPr>
          <w:rFonts w:hint="eastAsia" w:ascii="方正仿宋_GB2312" w:hAnsi="方正仿宋_GB2312" w:eastAsia="方正仿宋_GB2312" w:cs="方正仿宋_GB2312"/>
          <w:color w:val="auto"/>
          <w:sz w:val="32"/>
          <w:szCs w:val="32"/>
          <w:lang w:eastAsia="zh-CN"/>
        </w:rPr>
        <w:t>，运输煤炭、垃圾、渣土、砂石、土方、灰浆等散装、流体物料的车辆，未采取密闭或者其他措施防止物料遗撒的，由市、县（市、区）人民政府确定的监督管理部</w:t>
      </w:r>
      <w:r>
        <w:rPr>
          <w:rFonts w:hint="eastAsia" w:ascii="方正仿宋_GB2312" w:hAnsi="方正仿宋_GB2312" w:eastAsia="方正仿宋_GB2312" w:cs="方正仿宋_GB2312"/>
          <w:color w:val="auto"/>
          <w:sz w:val="32"/>
          <w:szCs w:val="32"/>
        </w:rPr>
        <w:t>门责令改正，处</w:t>
      </w:r>
      <w:r>
        <w:rPr>
          <w:rFonts w:hint="eastAsia" w:ascii="方正仿宋_GB2312" w:hAnsi="方正仿宋_GB2312" w:eastAsia="方正仿宋_GB2312" w:cs="方正仿宋_GB2312"/>
          <w:color w:val="auto"/>
          <w:sz w:val="32"/>
          <w:szCs w:val="32"/>
          <w:lang w:eastAsia="zh-CN"/>
        </w:rPr>
        <w:t>五</w:t>
      </w:r>
      <w:r>
        <w:rPr>
          <w:rFonts w:hint="eastAsia" w:ascii="方正仿宋_GB2312" w:hAnsi="方正仿宋_GB2312" w:eastAsia="方正仿宋_GB2312" w:cs="方正仿宋_GB2312"/>
          <w:color w:val="auto"/>
          <w:sz w:val="32"/>
          <w:szCs w:val="32"/>
        </w:rPr>
        <w:t>千元以上二万元以下的罚款</w:t>
      </w:r>
      <w:r>
        <w:rPr>
          <w:rFonts w:hint="eastAsia" w:ascii="方正仿宋_GB2312" w:hAnsi="方正仿宋_GB2312" w:eastAsia="方正仿宋_GB2312" w:cs="方正仿宋_GB2312"/>
          <w:color w:val="auto"/>
          <w:sz w:val="32"/>
          <w:szCs w:val="32"/>
          <w:lang w:eastAsia="zh-CN"/>
        </w:rPr>
        <w:t>；</w:t>
      </w:r>
      <w:r>
        <w:rPr>
          <w:rFonts w:hint="eastAsia" w:ascii="方正仿宋_GB2312" w:hAnsi="方正仿宋_GB2312" w:eastAsia="方正仿宋_GB2312" w:cs="方正仿宋_GB2312"/>
          <w:color w:val="auto"/>
          <w:sz w:val="32"/>
          <w:szCs w:val="32"/>
        </w:rPr>
        <w:t>拒不改正的，车辆不得上路行驶。</w:t>
      </w:r>
    </w:p>
    <w:p>
      <w:pPr>
        <w:pStyle w:val="5"/>
        <w:keepNext w:val="0"/>
        <w:keepLines w:val="0"/>
        <w:pageBreakBefore w:val="0"/>
        <w:kinsoku/>
        <w:wordWrap/>
        <w:overflowPunct/>
        <w:topLinePunct w:val="0"/>
        <w:autoSpaceDE/>
        <w:autoSpaceDN/>
        <w:bidi w:val="0"/>
        <w:adjustRightInd/>
        <w:snapToGrid/>
        <w:spacing w:beforeAutospacing="0" w:after="0" w:afterAutospacing="0" w:line="560" w:lineRule="exact"/>
        <w:ind w:left="0" w:firstLine="640" w:firstLineChars="200"/>
        <w:jc w:val="both"/>
        <w:textAlignment w:val="auto"/>
        <w:rPr>
          <w:rFonts w:hint="eastAsia" w:ascii="方正仿宋_GB2312" w:hAnsi="方正仿宋_GB2312" w:eastAsia="方正仿宋_GB2312" w:cs="方正仿宋_GB2312"/>
          <w:color w:val="auto"/>
          <w:kern w:val="2"/>
          <w:sz w:val="32"/>
          <w:szCs w:val="32"/>
          <w:lang w:val="en-US" w:eastAsia="zh-CN" w:bidi="ar-SA"/>
        </w:rPr>
      </w:pPr>
      <w:r>
        <w:rPr>
          <w:rFonts w:hint="eastAsia" w:ascii="黑体" w:hAnsi="黑体" w:eastAsia="黑体" w:cs="黑体"/>
          <w:color w:val="auto"/>
          <w:kern w:val="2"/>
          <w:sz w:val="32"/>
          <w:szCs w:val="32"/>
          <w:shd w:val="clear" w:color="auto" w:fill="FFFFFF"/>
          <w:lang w:val="en-US" w:eastAsia="zh-CN" w:bidi="ar-SA"/>
        </w:rPr>
        <w:t xml:space="preserve">第二十九条 </w:t>
      </w:r>
      <w:r>
        <w:rPr>
          <w:rFonts w:hint="eastAsia" w:ascii="方正仿宋_GB2312" w:hAnsi="方正仿宋_GB2312" w:eastAsia="方正仿宋_GB2312" w:cs="方正仿宋_GB2312"/>
          <w:color w:val="auto"/>
          <w:sz w:val="32"/>
          <w:szCs w:val="32"/>
        </w:rPr>
        <w:t>违反本条例</w:t>
      </w:r>
      <w:r>
        <w:rPr>
          <w:rFonts w:hint="eastAsia" w:ascii="方正仿宋_GB2312" w:hAnsi="方正仿宋_GB2312" w:eastAsia="方正仿宋_GB2312" w:cs="方正仿宋_GB2312"/>
          <w:color w:val="auto"/>
          <w:sz w:val="32"/>
          <w:szCs w:val="32"/>
          <w:lang w:eastAsia="zh-CN"/>
        </w:rPr>
        <w:t>第十八条第二款、第十九条第一款第二项至第三项和第二款</w:t>
      </w:r>
      <w:r>
        <w:rPr>
          <w:rFonts w:hint="eastAsia" w:ascii="方正仿宋_GB2312" w:hAnsi="方正仿宋_GB2312" w:eastAsia="方正仿宋_GB2312" w:cs="方正仿宋_GB2312"/>
          <w:color w:val="auto"/>
          <w:sz w:val="32"/>
          <w:szCs w:val="32"/>
        </w:rPr>
        <w:t>规定，有下列行为之一的，由生态环境等主管部门按照职责责令改正，处</w:t>
      </w:r>
      <w:r>
        <w:rPr>
          <w:rFonts w:hint="eastAsia" w:ascii="方正仿宋_GB2312" w:hAnsi="方正仿宋_GB2312" w:eastAsia="方正仿宋_GB2312" w:cs="方正仿宋_GB2312"/>
          <w:color w:val="auto"/>
          <w:sz w:val="32"/>
          <w:szCs w:val="32"/>
          <w:lang w:eastAsia="zh-CN"/>
        </w:rPr>
        <w:t>二</w:t>
      </w:r>
      <w:r>
        <w:rPr>
          <w:rFonts w:hint="eastAsia" w:ascii="方正仿宋_GB2312" w:hAnsi="方正仿宋_GB2312" w:eastAsia="方正仿宋_GB2312" w:cs="方正仿宋_GB2312"/>
          <w:color w:val="auto"/>
          <w:sz w:val="32"/>
          <w:szCs w:val="32"/>
        </w:rPr>
        <w:t>万元以上十万元以下的罚款；拒不改正的，责令停工整治或者停业整治</w:t>
      </w:r>
      <w:r>
        <w:rPr>
          <w:rFonts w:hint="eastAsia" w:ascii="方正仿宋_GB2312" w:hAnsi="方正仿宋_GB2312" w:eastAsia="方正仿宋_GB2312" w:cs="方正仿宋_GB2312"/>
          <w:color w:val="auto"/>
          <w:kern w:val="2"/>
          <w:sz w:val="32"/>
          <w:szCs w:val="32"/>
          <w:lang w:val="en-US" w:eastAsia="zh-CN" w:bidi="ar-SA"/>
        </w:rPr>
        <w:t>：</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（一）未密闭煤炭、煤矸石、煤渣、煤灰、水泥、石灰、石膏、砂土等易产生扬尘的物料的；</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sz w:val="32"/>
          <w:szCs w:val="32"/>
        </w:rPr>
      </w:pPr>
      <w:r>
        <w:rPr>
          <w:rFonts w:hint="eastAsia" w:ascii="方正仿宋_GB2312" w:hAnsi="方正仿宋_GB2312" w:eastAsia="方正仿宋_GB2312" w:cs="方正仿宋_GB2312"/>
          <w:color w:val="auto"/>
          <w:sz w:val="32"/>
          <w:szCs w:val="32"/>
        </w:rPr>
        <w:t>（二）对不能密闭的易产生扬尘的物料，未设置不低于堆放物高度的严密围挡，或者未采取有效覆盖措施防治扬尘污染的；</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sz w:val="32"/>
          <w:szCs w:val="32"/>
          <w:lang w:eastAsia="zh-CN"/>
        </w:rPr>
      </w:pPr>
      <w:r>
        <w:rPr>
          <w:rFonts w:hint="eastAsia" w:ascii="方正仿宋_GB2312" w:hAnsi="方正仿宋_GB2312" w:eastAsia="方正仿宋_GB2312" w:cs="方正仿宋_GB2312"/>
          <w:color w:val="auto"/>
          <w:sz w:val="32"/>
          <w:szCs w:val="32"/>
        </w:rPr>
        <w:t>（三）装卸物料未采取密闭或者喷淋等方式控制扬尘排放的</w:t>
      </w:r>
      <w:r>
        <w:rPr>
          <w:rFonts w:hint="eastAsia" w:ascii="方正仿宋_GB2312" w:hAnsi="方正仿宋_GB2312" w:eastAsia="方正仿宋_GB2312" w:cs="方正仿宋_GB2312"/>
          <w:color w:val="auto"/>
          <w:sz w:val="32"/>
          <w:szCs w:val="32"/>
          <w:lang w:eastAsia="zh-CN"/>
        </w:rPr>
        <w:t>；</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textAlignment w:val="auto"/>
        <w:rPr>
          <w:rFonts w:hint="eastAsia" w:eastAsia="方正仿宋_GB2312"/>
          <w:lang w:eastAsia="zh-CN"/>
        </w:rPr>
      </w:pPr>
      <w:r>
        <w:rPr>
          <w:rFonts w:hint="eastAsia" w:ascii="方正仿宋_GB2312" w:hAnsi="方正仿宋_GB2312" w:eastAsia="方正仿宋_GB2312" w:cs="方正仿宋_GB2312"/>
          <w:color w:val="auto"/>
          <w:sz w:val="32"/>
          <w:szCs w:val="32"/>
        </w:rPr>
        <w:t>（四）存放煤炭、煤矸石、煤渣、煤灰等物料，未采取防燃措施的</w:t>
      </w:r>
      <w:r>
        <w:rPr>
          <w:rFonts w:hint="eastAsia" w:ascii="方正仿宋_GB2312" w:hAnsi="方正仿宋_GB2312" w:eastAsia="方正仿宋_GB2312" w:cs="方正仿宋_GB2312"/>
          <w:color w:val="auto"/>
          <w:sz w:val="32"/>
          <w:szCs w:val="32"/>
          <w:lang w:eastAsia="zh-CN"/>
        </w:rPr>
        <w:t>。</w:t>
      </w:r>
    </w:p>
    <w:p>
      <w:pPr>
        <w:pStyle w:val="5"/>
        <w:keepNext w:val="0"/>
        <w:keepLines w:val="0"/>
        <w:pageBreakBefore w:val="0"/>
        <w:kinsoku/>
        <w:wordWrap/>
        <w:topLinePunct w:val="0"/>
        <w:autoSpaceDE/>
        <w:autoSpaceDN/>
        <w:bidi w:val="0"/>
        <w:adjustRightInd/>
        <w:snapToGrid/>
        <w:spacing w:line="560" w:lineRule="exact"/>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auto"/>
          <w:kern w:val="2"/>
          <w:sz w:val="32"/>
          <w:szCs w:val="32"/>
          <w:shd w:val="clear" w:color="auto" w:fill="FFFFFF"/>
          <w:lang w:val="en-US" w:eastAsia="zh-CN" w:bidi="ar-SA"/>
        </w:rPr>
        <w:t>第三十条</w:t>
      </w:r>
      <w:r>
        <w:rPr>
          <w:rFonts w:hint="eastAsia" w:ascii="方正仿宋_GB2312" w:hAnsi="方正仿宋_GB2312" w:eastAsia="方正仿宋_GB2312" w:cs="方正仿宋_GB2312"/>
          <w:sz w:val="32"/>
          <w:szCs w:val="32"/>
          <w:shd w:val="clear" w:color="auto" w:fill="FFFFFF"/>
          <w:lang w:val="en-US" w:eastAsia="zh-CN"/>
        </w:rPr>
        <w:t xml:space="preserve"> </w:t>
      </w:r>
      <w:r>
        <w:rPr>
          <w:rFonts w:hint="eastAsia" w:ascii="方正仿宋_GB2312" w:hAnsi="方正仿宋_GB2312" w:eastAsia="方正仿宋_GB2312" w:cs="方正仿宋_GB2312"/>
          <w:sz w:val="32"/>
          <w:szCs w:val="32"/>
          <w:shd w:val="clear" w:color="auto" w:fill="FFFFFF"/>
          <w:lang w:eastAsia="zh-CN"/>
        </w:rPr>
        <w:t>违反本条例第二十条第一款规定，由生态环境等主管部门按照职责责令改正，</w:t>
      </w:r>
      <w:r>
        <w:rPr>
          <w:rFonts w:hint="eastAsia" w:ascii="仿宋_GB2312" w:hAnsi="仿宋_GB2312" w:eastAsia="仿宋_GB2312" w:cs="仿宋_GB2312"/>
          <w:sz w:val="32"/>
          <w:szCs w:val="32"/>
        </w:rPr>
        <w:t>处</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万元以上十万元以下的罚款；拒不改正的，责令停工整治</w:t>
      </w:r>
      <w:r>
        <w:rPr>
          <w:rFonts w:hint="eastAsia" w:ascii="仿宋_GB2312" w:hAnsi="仿宋_GB2312" w:eastAsia="仿宋_GB2312" w:cs="仿宋_GB2312"/>
          <w:sz w:val="32"/>
          <w:szCs w:val="32"/>
          <w:lang w:eastAsia="zh-CN"/>
        </w:rPr>
        <w:t>或者停业整治</w:t>
      </w:r>
      <w:r>
        <w:rPr>
          <w:rFonts w:hint="eastAsia" w:ascii="仿宋_GB2312" w:hAnsi="仿宋_GB2312" w:eastAsia="仿宋_GB2312" w:cs="仿宋_GB2312"/>
          <w:sz w:val="32"/>
          <w:szCs w:val="32"/>
        </w:rPr>
        <w:t>。</w:t>
      </w:r>
    </w:p>
    <w:p>
      <w:pPr>
        <w:keepNext w:val="0"/>
        <w:keepLines w:val="0"/>
        <w:pageBreakBefore w:val="0"/>
        <w:widowControl/>
        <w:shd w:val="clear" w:color="auto" w:fill="FFFFFF"/>
        <w:kinsoku/>
        <w:wordWrap/>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sz w:val="32"/>
          <w:szCs w:val="32"/>
        </w:rPr>
      </w:pPr>
      <w:r>
        <w:rPr>
          <w:rFonts w:hint="eastAsia" w:ascii="黑体" w:hAnsi="黑体" w:eastAsia="黑体" w:cs="黑体"/>
          <w:bCs/>
          <w:color w:val="auto"/>
          <w:sz w:val="32"/>
          <w:szCs w:val="32"/>
        </w:rPr>
        <w:t>第三十</w:t>
      </w:r>
      <w:r>
        <w:rPr>
          <w:rFonts w:hint="eastAsia" w:ascii="黑体" w:hAnsi="黑体" w:eastAsia="黑体" w:cs="黑体"/>
          <w:bCs/>
          <w:color w:val="auto"/>
          <w:sz w:val="32"/>
          <w:szCs w:val="32"/>
          <w:lang w:eastAsia="zh-CN"/>
        </w:rPr>
        <w:t>一</w:t>
      </w:r>
      <w:r>
        <w:rPr>
          <w:rFonts w:hint="eastAsia" w:ascii="黑体" w:hAnsi="黑体" w:eastAsia="黑体" w:cs="黑体"/>
          <w:bCs/>
          <w:color w:val="auto"/>
          <w:sz w:val="32"/>
          <w:szCs w:val="32"/>
        </w:rPr>
        <w:t>条</w:t>
      </w:r>
      <w:r>
        <w:rPr>
          <w:rFonts w:hint="eastAsia" w:ascii="方正仿宋_GB2312" w:hAnsi="方正仿宋_GB2312" w:eastAsia="方正仿宋_GB2312" w:cs="方正仿宋_GB2312"/>
          <w:b/>
          <w:bCs/>
          <w:color w:val="auto"/>
          <w:sz w:val="32"/>
          <w:szCs w:val="32"/>
        </w:rPr>
        <w:t xml:space="preserve"> </w:t>
      </w:r>
      <w:r>
        <w:rPr>
          <w:rFonts w:hint="eastAsia" w:ascii="方正仿宋_GB2312" w:hAnsi="方正仿宋_GB2312" w:eastAsia="方正仿宋_GB2312" w:cs="方正仿宋_GB2312"/>
          <w:color w:val="auto"/>
          <w:sz w:val="32"/>
          <w:szCs w:val="32"/>
          <w:lang w:eastAsia="zh-CN"/>
        </w:rPr>
        <w:t>市、县（市、区）</w:t>
      </w:r>
      <w:r>
        <w:rPr>
          <w:rFonts w:hint="eastAsia" w:ascii="方正仿宋_GB2312" w:hAnsi="方正仿宋_GB2312" w:eastAsia="方正仿宋_GB2312" w:cs="方正仿宋_GB2312"/>
          <w:color w:val="auto"/>
          <w:sz w:val="32"/>
          <w:szCs w:val="32"/>
        </w:rPr>
        <w:t>人民政府、生态环境主管部门和其他负有扬尘污染防治监督管理职责的部门及其工作人员玩忽职守、滥用职权、徇私舞弊、弄虚作假的，依法给予处分</w:t>
      </w:r>
      <w:r>
        <w:rPr>
          <w:rFonts w:hint="eastAsia" w:ascii="方正仿宋_GB2312" w:hAnsi="方正仿宋_GB2312" w:eastAsia="方正仿宋_GB2312" w:cs="方正仿宋_GB2312"/>
          <w:color w:val="auto"/>
          <w:sz w:val="32"/>
          <w:szCs w:val="32"/>
          <w:lang w:eastAsia="zh-CN"/>
        </w:rPr>
        <w:t>；</w:t>
      </w:r>
      <w:r>
        <w:rPr>
          <w:rFonts w:hint="eastAsia" w:ascii="方正仿宋_GB2312" w:hAnsi="方正仿宋_GB2312" w:eastAsia="方正仿宋_GB2312" w:cs="方正仿宋_GB2312"/>
          <w:color w:val="auto"/>
          <w:sz w:val="32"/>
          <w:szCs w:val="32"/>
        </w:rPr>
        <w:t>构成犯罪的，应当移送司法机关追究刑事责任。</w:t>
      </w: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textAlignment w:val="auto"/>
        <w:rPr>
          <w:rFonts w:hint="eastAsia" w:ascii="方正仿宋_GB2312" w:hAnsi="方正仿宋_GB2312" w:eastAsia="方正仿宋_GB2312" w:cs="方正仿宋_GB2312"/>
          <w:color w:val="auto"/>
          <w:sz w:val="32"/>
          <w:szCs w:val="32"/>
        </w:rPr>
      </w:pPr>
      <w:r>
        <w:rPr>
          <w:rFonts w:hint="eastAsia" w:ascii="黑体" w:hAnsi="黑体" w:eastAsia="黑体" w:cs="黑体"/>
          <w:bCs/>
          <w:color w:val="auto"/>
          <w:sz w:val="32"/>
          <w:szCs w:val="32"/>
        </w:rPr>
        <w:t>第三十</w:t>
      </w:r>
      <w:r>
        <w:rPr>
          <w:rFonts w:hint="eastAsia" w:ascii="黑体" w:hAnsi="黑体" w:eastAsia="黑体" w:cs="黑体"/>
          <w:bCs/>
          <w:color w:val="auto"/>
          <w:sz w:val="32"/>
          <w:szCs w:val="32"/>
          <w:lang w:eastAsia="zh-CN"/>
        </w:rPr>
        <w:t>二</w:t>
      </w:r>
      <w:r>
        <w:rPr>
          <w:rFonts w:hint="eastAsia" w:ascii="黑体" w:hAnsi="黑体" w:eastAsia="黑体" w:cs="黑体"/>
          <w:bCs/>
          <w:color w:val="auto"/>
          <w:sz w:val="32"/>
          <w:szCs w:val="32"/>
        </w:rPr>
        <w:t>条</w:t>
      </w:r>
      <w:r>
        <w:rPr>
          <w:rFonts w:hint="eastAsia" w:ascii="方正仿宋_GB2312" w:hAnsi="方正仿宋_GB2312" w:eastAsia="方正仿宋_GB2312" w:cs="方正仿宋_GB2312"/>
          <w:b/>
          <w:bCs/>
          <w:color w:val="auto"/>
          <w:sz w:val="32"/>
          <w:szCs w:val="32"/>
        </w:rPr>
        <w:t xml:space="preserve"> </w:t>
      </w:r>
      <w:r>
        <w:rPr>
          <w:rFonts w:hint="eastAsia" w:ascii="方正仿宋_GB2312" w:hAnsi="方正仿宋_GB2312" w:eastAsia="方正仿宋_GB2312" w:cs="方正仿宋_GB2312"/>
          <w:color w:val="auto"/>
          <w:sz w:val="32"/>
          <w:szCs w:val="32"/>
        </w:rPr>
        <w:t>违反本条例规定的其他行为，法律、法规已有处罚规定的，从其规定。</w:t>
      </w:r>
    </w:p>
    <w:p>
      <w:pPr>
        <w:pStyle w:val="5"/>
        <w:keepNext w:val="0"/>
        <w:keepLines w:val="0"/>
        <w:pageBreakBefore w:val="0"/>
        <w:kinsoku/>
        <w:wordWrap/>
        <w:topLinePunct w:val="0"/>
        <w:autoSpaceDE/>
        <w:autoSpaceDN/>
        <w:bidi w:val="0"/>
        <w:adjustRightInd/>
        <w:snapToGrid/>
        <w:spacing w:beforeAutospacing="0" w:after="0" w:afterAutospacing="0" w:line="560" w:lineRule="exact"/>
        <w:ind w:left="0"/>
        <w:jc w:val="both"/>
        <w:textAlignment w:val="auto"/>
        <w:rPr>
          <w:rFonts w:hint="eastAsia"/>
        </w:rPr>
      </w:pPr>
    </w:p>
    <w:p>
      <w:pPr>
        <w:keepNext w:val="0"/>
        <w:keepLines w:val="0"/>
        <w:pageBreakBefore w:val="0"/>
        <w:numPr>
          <w:ilvl w:val="0"/>
          <w:numId w:val="0"/>
        </w:numPr>
        <w:kinsoku/>
        <w:wordWrap/>
        <w:topLinePunct w:val="0"/>
        <w:autoSpaceDE/>
        <w:autoSpaceDN/>
        <w:bidi w:val="0"/>
        <w:adjustRightInd/>
        <w:snapToGrid/>
        <w:spacing w:beforeAutospacing="0" w:afterAutospacing="0" w:line="560" w:lineRule="exact"/>
        <w:ind w:leftChars="2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lang w:val="en-US" w:eastAsia="zh-CN"/>
        </w:rPr>
        <w:t xml:space="preserve">第五章  </w:t>
      </w:r>
      <w:r>
        <w:rPr>
          <w:rFonts w:hint="eastAsia" w:ascii="黑体" w:hAnsi="黑体" w:eastAsia="黑体" w:cs="黑体"/>
          <w:color w:val="auto"/>
          <w:sz w:val="32"/>
          <w:szCs w:val="32"/>
        </w:rPr>
        <w:t>附则</w:t>
      </w:r>
    </w:p>
    <w:p>
      <w:pPr>
        <w:pStyle w:val="5"/>
        <w:keepNext w:val="0"/>
        <w:keepLines w:val="0"/>
        <w:pageBreakBefore w:val="0"/>
        <w:numPr>
          <w:ilvl w:val="0"/>
          <w:numId w:val="0"/>
        </w:numPr>
        <w:kinsoku/>
        <w:wordWrap/>
        <w:topLinePunct w:val="0"/>
        <w:autoSpaceDE/>
        <w:autoSpaceDN/>
        <w:bidi w:val="0"/>
        <w:adjustRightInd/>
        <w:snapToGrid/>
        <w:spacing w:line="560" w:lineRule="exact"/>
        <w:ind w:leftChars="200"/>
        <w:textAlignment w:val="auto"/>
        <w:rPr>
          <w:rFonts w:hint="eastAsia"/>
          <w:lang w:eastAsia="zh-CN"/>
        </w:rPr>
      </w:pPr>
    </w:p>
    <w:p>
      <w:pPr>
        <w:keepNext w:val="0"/>
        <w:keepLines w:val="0"/>
        <w:pageBreakBefore w:val="0"/>
        <w:kinsoku/>
        <w:wordWrap/>
        <w:topLinePunct w:val="0"/>
        <w:autoSpaceDE/>
        <w:autoSpaceDN/>
        <w:bidi w:val="0"/>
        <w:adjustRightInd/>
        <w:snapToGrid/>
        <w:spacing w:beforeAutospacing="0" w:afterAutospacing="0" w:line="560" w:lineRule="exact"/>
        <w:ind w:left="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bCs/>
          <w:color w:val="auto"/>
          <w:sz w:val="32"/>
          <w:szCs w:val="32"/>
        </w:rPr>
        <w:t>第</w:t>
      </w:r>
      <w:r>
        <w:rPr>
          <w:rFonts w:hint="eastAsia" w:ascii="黑体" w:hAnsi="黑体" w:eastAsia="黑体" w:cs="黑体"/>
          <w:color w:val="auto"/>
          <w:sz w:val="32"/>
          <w:szCs w:val="32"/>
        </w:rPr>
        <w:t>三</w:t>
      </w:r>
      <w:r>
        <w:rPr>
          <w:rFonts w:hint="eastAsia" w:ascii="黑体" w:hAnsi="黑体" w:eastAsia="黑体" w:cs="黑体"/>
          <w:bCs/>
          <w:color w:val="auto"/>
          <w:sz w:val="32"/>
          <w:szCs w:val="32"/>
        </w:rPr>
        <w:t>十</w:t>
      </w:r>
      <w:r>
        <w:rPr>
          <w:rFonts w:hint="eastAsia" w:ascii="黑体" w:hAnsi="黑体" w:eastAsia="黑体" w:cs="黑体"/>
          <w:bCs/>
          <w:color w:val="auto"/>
          <w:sz w:val="32"/>
          <w:szCs w:val="32"/>
          <w:lang w:eastAsia="zh-CN"/>
        </w:rPr>
        <w:t>三</w:t>
      </w:r>
      <w:r>
        <w:rPr>
          <w:rFonts w:hint="eastAsia" w:ascii="黑体" w:hAnsi="黑体" w:eastAsia="黑体" w:cs="黑体"/>
          <w:bCs/>
          <w:color w:val="auto"/>
          <w:sz w:val="32"/>
          <w:szCs w:val="32"/>
        </w:rPr>
        <w:t>条</w:t>
      </w:r>
      <w:r>
        <w:rPr>
          <w:rFonts w:hint="eastAsia" w:ascii="方正仿宋_GB2312" w:hAnsi="方正仿宋_GB2312" w:eastAsia="方正仿宋_GB2312" w:cs="方正仿宋_GB2312"/>
          <w:b/>
          <w:bCs/>
          <w:color w:val="auto"/>
          <w:sz w:val="32"/>
          <w:szCs w:val="32"/>
        </w:rPr>
        <w:t xml:space="preserve"> </w:t>
      </w:r>
      <w:r>
        <w:rPr>
          <w:rFonts w:hint="eastAsia" w:ascii="仿宋" w:hAnsi="仿宋" w:eastAsia="仿宋" w:cs="仿宋"/>
          <w:color w:val="auto"/>
          <w:sz w:val="32"/>
          <w:szCs w:val="32"/>
        </w:rPr>
        <w:t>本条例自</w:t>
      </w:r>
      <w:r>
        <w:rPr>
          <w:rFonts w:hint="eastAsia" w:ascii="仿宋" w:hAnsi="仿宋" w:eastAsia="仿宋" w:cs="仿宋"/>
          <w:color w:val="auto"/>
          <w:sz w:val="32"/>
          <w:szCs w:val="32"/>
          <w:lang w:val="en-US" w:eastAsia="zh-CN"/>
        </w:rPr>
        <w:t>2021</w:t>
      </w:r>
      <w:r>
        <w:rPr>
          <w:rFonts w:hint="eastAsia" w:ascii="仿宋" w:hAnsi="仿宋" w:eastAsia="仿宋" w:cs="仿宋"/>
          <w:color w:val="auto"/>
          <w:sz w:val="32"/>
          <w:szCs w:val="32"/>
        </w:rPr>
        <w:t>年</w:t>
      </w:r>
      <w:r>
        <w:rPr>
          <w:rFonts w:hint="eastAsia" w:ascii="仿宋" w:hAnsi="仿宋" w:eastAsia="仿宋" w:cs="仿宋"/>
          <w:color w:val="auto"/>
          <w:sz w:val="32"/>
          <w:szCs w:val="32"/>
          <w:lang w:val="en-US" w:eastAsia="zh-CN"/>
        </w:rPr>
        <w:t>12</w:t>
      </w:r>
      <w:r>
        <w:rPr>
          <w:rFonts w:hint="eastAsia" w:ascii="仿宋" w:hAnsi="仿宋" w:eastAsia="仿宋" w:cs="仿宋"/>
          <w:color w:val="auto"/>
          <w:sz w:val="32"/>
          <w:szCs w:val="32"/>
        </w:rPr>
        <w:t>月</w:t>
      </w:r>
      <w:r>
        <w:rPr>
          <w:rFonts w:hint="eastAsia" w:ascii="仿宋" w:hAnsi="仿宋" w:eastAsia="仿宋" w:cs="仿宋"/>
          <w:color w:val="auto"/>
          <w:sz w:val="32"/>
          <w:szCs w:val="32"/>
          <w:lang w:val="en-US" w:eastAsia="zh-CN"/>
        </w:rPr>
        <w:t>1</w:t>
      </w:r>
      <w:r>
        <w:rPr>
          <w:rFonts w:hint="eastAsia" w:ascii="仿宋" w:hAnsi="仿宋" w:eastAsia="仿宋" w:cs="仿宋"/>
          <w:color w:val="auto"/>
          <w:sz w:val="32"/>
          <w:szCs w:val="32"/>
        </w:rPr>
        <w:t>日起施行。</w:t>
      </w:r>
    </w:p>
    <w:p>
      <w:pPr>
        <w:pStyle w:val="5"/>
        <w:rPr>
          <w:rFonts w:hint="eastAsia" w:ascii="黑体" w:hAnsi="黑体" w:eastAsia="黑体" w:cs="黑体"/>
          <w:color w:val="auto"/>
          <w:sz w:val="32"/>
          <w:szCs w:val="32"/>
          <w:lang w:eastAsia="zh-CN"/>
        </w:rPr>
      </w:pPr>
    </w:p>
    <w:p/>
    <w:p>
      <w:pPr>
        <w:rPr>
          <w:rFonts w:hint="eastAsia" w:eastAsiaTheme="minorEastAsia"/>
          <w:lang w:eastAsia="zh-CN"/>
        </w:rPr>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AC0D4E8-F88C-450D-875E-0AD8F48C4994}"/>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2" w:fontKey="{91ABAA14-FA83-4CE1-8327-18E0C96204AD}"/>
  </w:font>
  <w:font w:name="方正小标宋简体">
    <w:panose1 w:val="02010601030101010101"/>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embedRegular r:id="rId3" w:fontKey="{E22020CC-15E0-45C6-94DD-5B49AAE4F2D2}"/>
  </w:font>
  <w:font w:name="楷体">
    <w:panose1 w:val="02010609060101010101"/>
    <w:charset w:val="86"/>
    <w:family w:val="modern"/>
    <w:pitch w:val="default"/>
    <w:sig w:usb0="800002BF" w:usb1="38CF7CFA" w:usb2="00000016" w:usb3="00000000" w:csb0="00040001" w:csb1="00000000"/>
    <w:embedRegular r:id="rId4" w:fontKey="{449073DC-1EF9-4F7B-A3A0-A3B8B40105F2}"/>
  </w:font>
  <w:font w:name="仿宋_GB2312">
    <w:altName w:val="仿宋"/>
    <w:panose1 w:val="00000000000000000000"/>
    <w:charset w:val="86"/>
    <w:family w:val="modern"/>
    <w:pitch w:val="default"/>
    <w:sig w:usb0="00000000" w:usb1="00000000" w:usb2="00000000" w:usb3="00000000" w:csb0="00040000" w:csb1="00000000"/>
    <w:embedRegular r:id="rId5" w:fontKey="{D2EB51E1-7BAF-484C-956B-C9B49BB255C4}"/>
  </w:font>
  <w:font w:name="方正公文小标宋">
    <w:panose1 w:val="02000500000000000000"/>
    <w:charset w:val="86"/>
    <w:family w:val="auto"/>
    <w:pitch w:val="default"/>
    <w:sig w:usb0="A00002BF" w:usb1="38CF7CFA" w:usb2="00000016" w:usb3="00000000" w:csb0="00040001" w:csb1="00000000"/>
    <w:embedRegular r:id="rId6" w:fontKey="{976711F8-8ECF-499E-92FC-4075D25874EA}"/>
  </w:font>
  <w:font w:name="方正仿宋_GB2312">
    <w:panose1 w:val="02000000000000000000"/>
    <w:charset w:val="86"/>
    <w:family w:val="auto"/>
    <w:pitch w:val="default"/>
    <w:sig w:usb0="A00002BF" w:usb1="184F6CFA" w:usb2="00000012" w:usb3="00000000" w:csb0="00040001" w:csb1="00000000"/>
    <w:embedRegular r:id="rId7" w:fontKey="{BFBE7F89-E271-47A8-B941-BF0C5346B17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444A2B"/>
    <w:multiLevelType w:val="singleLevel"/>
    <w:tmpl w:val="CE444A2B"/>
    <w:lvl w:ilvl="0" w:tentative="0">
      <w:start w:val="1"/>
      <w:numFmt w:val="chineseCounting"/>
      <w:suff w:val="space"/>
      <w:lvlText w:val="第%1章"/>
      <w:lvlJc w:val="left"/>
      <w:rPr>
        <w:rFonts w:hint="eastAsia"/>
      </w:rPr>
    </w:lvl>
  </w:abstractNum>
  <w:abstractNum w:abstractNumId="1">
    <w:nsid w:val="4A0B35ED"/>
    <w:multiLevelType w:val="singleLevel"/>
    <w:tmpl w:val="4A0B35ED"/>
    <w:lvl w:ilvl="0" w:tentative="0">
      <w:start w:val="1"/>
      <w:numFmt w:val="chineseCounting"/>
      <w:suff w:val="nothing"/>
      <w:lvlText w:val="（%1）"/>
      <w:lvlJc w:val="left"/>
      <w:pPr>
        <w:ind w:left="-1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3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styleId="5">
    <w:name w:val="Body Text First Indent"/>
    <w:basedOn w:val="2"/>
    <w:unhideWhenUsed/>
    <w:qFormat/>
    <w:uiPriority w:val="99"/>
    <w:pPr>
      <w:ind w:firstLine="420" w:firstLineChars="1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楠楠</cp:lastModifiedBy>
  <dcterms:modified xsi:type="dcterms:W3CDTF">2021-11-22T06:39:24Z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BF09A2D2C6924A00A6047F61BB7D8F9C</vt:lpwstr>
  </property>
</Properties>
</file>