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44"/>
          <w:szCs w:val="4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44"/>
          <w:szCs w:val="44"/>
        </w:rPr>
        <w:t>武汉市燃放烟花爆竹安全管理规定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640" w:leftChars="0" w:right="64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0D0D0D"/>
          <w:kern w:val="0"/>
          <w:sz w:val="32"/>
          <w:szCs w:val="32"/>
        </w:rPr>
        <w:t>（1994年7月21日武汉市第九届人民代表大会常务委员会第九次会议通过</w:t>
      </w:r>
      <w:r>
        <w:rPr>
          <w:rFonts w:hint="eastAsia" w:ascii="楷体_GB2312" w:hAnsi="楷体_GB2312" w:eastAsia="楷体_GB2312" w:cs="楷体_GB2312"/>
          <w:b w:val="0"/>
          <w:bCs w:val="0"/>
          <w:color w:val="0D0D0D"/>
          <w:kern w:val="0"/>
          <w:sz w:val="32"/>
          <w:szCs w:val="32"/>
          <w:lang w:eastAsia="zh-CN"/>
        </w:rPr>
        <w:t>　</w:t>
      </w:r>
      <w:r>
        <w:rPr>
          <w:rFonts w:hint="eastAsia" w:ascii="楷体_GB2312" w:hAnsi="楷体_GB2312" w:eastAsia="楷体_GB2312" w:cs="楷体_GB2312"/>
          <w:b w:val="0"/>
          <w:bCs w:val="0"/>
          <w:color w:val="0D0D0D"/>
          <w:kern w:val="0"/>
          <w:sz w:val="32"/>
          <w:szCs w:val="32"/>
        </w:rPr>
        <w:t>1994年10月12日湖北省第八届人民代表大会常务委员会第九次会议批准</w:t>
      </w:r>
      <w:r>
        <w:rPr>
          <w:rFonts w:hint="eastAsia" w:ascii="楷体_GB2312" w:hAnsi="楷体_GB2312" w:eastAsia="楷体_GB2312" w:cs="楷体_GB2312"/>
          <w:b w:val="0"/>
          <w:bCs w:val="0"/>
          <w:color w:val="0D0D0D"/>
          <w:kern w:val="0"/>
          <w:sz w:val="32"/>
          <w:szCs w:val="32"/>
          <w:lang w:eastAsia="zh-CN"/>
        </w:rPr>
        <w:t>　</w:t>
      </w:r>
      <w:r>
        <w:rPr>
          <w:rFonts w:hint="eastAsia" w:ascii="楷体_GB2312" w:hAnsi="楷体_GB2312" w:eastAsia="楷体_GB2312" w:cs="楷体_GB2312"/>
          <w:b w:val="0"/>
          <w:bCs w:val="0"/>
          <w:color w:val="0D0D0D"/>
          <w:kern w:val="0"/>
          <w:sz w:val="32"/>
          <w:szCs w:val="32"/>
        </w:rPr>
        <w:t>根据2006年6月21日武汉市第十一届人民代表大会常务委员会第二十六次会议通过</w:t>
      </w:r>
      <w:r>
        <w:rPr>
          <w:rFonts w:hint="eastAsia" w:ascii="楷体_GB2312" w:hAnsi="楷体_GB2312" w:eastAsia="楷体_GB2312" w:cs="楷体_GB2312"/>
          <w:b w:val="0"/>
          <w:bCs w:val="0"/>
          <w:color w:val="0D0D0D"/>
          <w:kern w:val="0"/>
          <w:sz w:val="32"/>
          <w:szCs w:val="32"/>
          <w:lang w:eastAsia="zh-CN"/>
        </w:rPr>
        <w:t>　</w:t>
      </w:r>
      <w:r>
        <w:rPr>
          <w:rFonts w:hint="eastAsia" w:ascii="楷体_GB2312" w:hAnsi="楷体_GB2312" w:eastAsia="楷体_GB2312" w:cs="楷体_GB2312"/>
          <w:b w:val="0"/>
          <w:bCs w:val="0"/>
          <w:color w:val="0D0D0D"/>
          <w:kern w:val="0"/>
          <w:sz w:val="32"/>
          <w:szCs w:val="32"/>
        </w:rPr>
        <w:t>2006年7月21日湖北省第十届人民代表大会常务委员会第二十二次会议批准的《武汉市人民代表大会常务委员会关于修改〈武汉市禁止燃放烟花爆竹规定〉的决定》第一次修正</w:t>
      </w:r>
      <w:r>
        <w:rPr>
          <w:rFonts w:hint="eastAsia" w:ascii="楷体_GB2312" w:hAnsi="楷体_GB2312" w:eastAsia="楷体_GB2312" w:cs="楷体_GB2312"/>
          <w:b w:val="0"/>
          <w:bCs w:val="0"/>
          <w:color w:val="0D0D0D"/>
          <w:kern w:val="0"/>
          <w:sz w:val="32"/>
          <w:szCs w:val="32"/>
          <w:lang w:eastAsia="zh-CN"/>
        </w:rPr>
        <w:t>　</w:t>
      </w:r>
      <w:r>
        <w:rPr>
          <w:rFonts w:hint="eastAsia" w:ascii="楷体_GB2312" w:hAnsi="楷体_GB2312" w:eastAsia="楷体_GB2312" w:cs="楷体_GB2312"/>
          <w:b w:val="0"/>
          <w:bCs w:val="0"/>
          <w:color w:val="0D0D0D"/>
          <w:kern w:val="0"/>
          <w:sz w:val="32"/>
          <w:szCs w:val="32"/>
        </w:rPr>
        <w:t>根据2013年9月24日武汉市第十三届人民代表大会常务委员会第十四次会议通过</w:t>
      </w:r>
      <w:r>
        <w:rPr>
          <w:rFonts w:hint="eastAsia" w:ascii="楷体_GB2312" w:hAnsi="楷体_GB2312" w:eastAsia="楷体_GB2312" w:cs="楷体_GB2312"/>
          <w:b w:val="0"/>
          <w:bCs w:val="0"/>
          <w:color w:val="0D0D0D"/>
          <w:kern w:val="0"/>
          <w:sz w:val="32"/>
          <w:szCs w:val="32"/>
          <w:lang w:eastAsia="zh-CN"/>
        </w:rPr>
        <w:t>　</w:t>
      </w:r>
      <w:r>
        <w:rPr>
          <w:rFonts w:hint="eastAsia" w:ascii="楷体_GB2312" w:hAnsi="楷体_GB2312" w:eastAsia="楷体_GB2312" w:cs="楷体_GB2312"/>
          <w:b w:val="0"/>
          <w:bCs w:val="0"/>
          <w:color w:val="0D0D0D"/>
          <w:kern w:val="0"/>
          <w:sz w:val="32"/>
          <w:szCs w:val="32"/>
        </w:rPr>
        <w:t>2013年11月29日湖北省第十二届人民代表大会常务委员会第六次会议批准的《武汉市人民代表大会常务委员会关于修改〈武汉市燃放烟花爆竹安全管理规定〉的决定》第二次修正）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D0D0D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为了加强烟花爆竹安全管理，保障公共安全和人身、财产安全，防止环境污染，根据国务院《烟花爆竹安全管理条例》和有关法律、法规的规定，结合本市实际，制定本规定。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本规定由各级人民政府组织实施。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公安机关是禁止、限制燃放烟花爆竹工作的主管机关，负责禁止、限制燃放烟花爆竹的公共安全管理工作。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安全生产监督管理、工商行政管理、质量技术监督、交通运输、环保、城市管理等部门和供销社，按照职责分工做好本规定的实施工作。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街道办事处和居民委员会、村民委员会，以及机关、团体、部队、学校、企业、事业单位应当负责本地区、本单位禁止、限制燃放烟花爆竹的工作，广泛深入开展燃放烟花爆竹安全管理的宣传教育。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监护人对被监护人遵守本规定负有管理和教育的责任。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本市江岸区、江汉区、硚口区、汉阳区、武昌区、青山区、洪山区内禁止燃放烟花爆竹。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武汉东湖新技术开发区、武汉经济技术开发区、武汉市东湖生态旅游风景区、武汉化学工业区、武汉临空港经济技术开发区（以下简称开发区、风景区、化工区）的城市建成区内禁止燃放烟花爆竹，其他地区经开发区、风景区、化工区管委会报市人民政府批准，可以列为禁止燃放烟花爆竹的区域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本市其他区禁止燃放烟花爆竹的区域、时间，由所在区人民政府确定。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重大节庆活动确需在禁止燃放烟花爆竹区域内组织燃放焰火的，应当经市公安机关许可，并在指定的时间、地点范围内燃放。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前款规定不受第四条规定限制。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市质量技术监督、安全生产监督管理、公安等部门应当对允许经营、携带和燃放烟花爆竹的品种、规格作出具体规定，并适时予以公布。区人民政府、管委会负责具体落实相关安全管理措施。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本市行政区域内禁止生产烟花爆竹，未经许可不得经营、运输烟花爆竹。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禁止燃放烟花爆竹区域内不得经营、储存烟花爆竹。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在禁止燃放烟花爆竹的区域或者时间内燃放烟花爆竹的，由公安机关处一百元以上五百元以下罚款。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携带、燃放的烟花爆竹不符合本市公布的品种和规格的，由公安机关予以没收。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违反规定运输烟花爆竹的，由公安机关依照国务院《烟花爆竹安全管理条例》的规定予以处理。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违反本规定，非法经营、储存烟花爆竹或者超出许可范围经营烟花爆竹的，由安全生产监督管理部门、工商行政管理部门依法处理。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违反本规定，构成违反治安管理行为的，依照《中华人民共和国治安管理处罚法》予以处理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  <w:lang w:eastAsia="zh-CN"/>
        </w:rPr>
        <w:t>；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构成犯罪的，依法追究刑事责任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  <w:lang w:eastAsia="zh-CN"/>
        </w:rPr>
        <w:t>；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造成国家、集体、个人财产损失或者他人人身伤害的，依法承担民事责任。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监护人未履行管理和教育责任，致使被监护人违反本规定的，对监护人处以罚款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  <w:lang w:eastAsia="zh-CN"/>
        </w:rPr>
        <w:t>；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造成国家、集体、个人财产损失或者他人人身伤害的，由其监护人依法承担民事责任。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对违反本规定燃放烟花爆竹的行为，任何单位和个人有权制止、举报。对制止或者举报有功的给予奖励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  <w:lang w:eastAsia="zh-CN"/>
        </w:rPr>
        <w:t>；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对打击报复制止、举报人的，依法处罚。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公安、安全生产监督管理、工商行政管理、质量技术监督、交通运输、环保、城市管理等部门的工作人员，在烟花爆竹安全监管工作中不依法履行职责、滥用职权、玩忽职守、徇私舞弊，构成犯罪的，依法追究刑事责任；尚不构成犯罪的，依法给予行政处分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 w:val="0"/>
          <w:color w:val="0D0D0D"/>
          <w:kern w:val="0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b w:val="0"/>
          <w:bCs w:val="0"/>
          <w:color w:val="0D0D0D"/>
          <w:kern w:val="0"/>
          <w:sz w:val="32"/>
          <w:szCs w:val="32"/>
        </w:rPr>
        <w:t>　本规定自公布之日起施行。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41" w:right="1531" w:bottom="2041" w:left="1531" w:header="851" w:footer="1587" w:gutter="0"/>
      <w:paperSrc/>
      <w:pgNumType w:fmt="numberInDash"/>
      <w:cols w:space="720" w:num="1"/>
      <w:rtlGutter w:val="0"/>
      <w:docGrid w:type="linesAndChars" w:linePitch="579" w:charSpace="-18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80" w:leftChars="0" w:right="28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80" w:leftChars="0" w:right="28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hyphenationZone w:val="360"/>
  <w:drawingGridHorizontalSpacing w:val="101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D8"/>
    <w:rsid w:val="000440C4"/>
    <w:rsid w:val="000633A1"/>
    <w:rsid w:val="000B4E2B"/>
    <w:rsid w:val="00103886"/>
    <w:rsid w:val="001174DE"/>
    <w:rsid w:val="001261A9"/>
    <w:rsid w:val="00142A3C"/>
    <w:rsid w:val="001779B0"/>
    <w:rsid w:val="00195D9F"/>
    <w:rsid w:val="001E3C62"/>
    <w:rsid w:val="00200437"/>
    <w:rsid w:val="00220599"/>
    <w:rsid w:val="00254C0B"/>
    <w:rsid w:val="00272BD5"/>
    <w:rsid w:val="003209D8"/>
    <w:rsid w:val="0038016C"/>
    <w:rsid w:val="0040516D"/>
    <w:rsid w:val="0042642F"/>
    <w:rsid w:val="00463C33"/>
    <w:rsid w:val="00496297"/>
    <w:rsid w:val="004E552C"/>
    <w:rsid w:val="00516D89"/>
    <w:rsid w:val="00523FD0"/>
    <w:rsid w:val="005478BF"/>
    <w:rsid w:val="00596883"/>
    <w:rsid w:val="005B4418"/>
    <w:rsid w:val="00625C35"/>
    <w:rsid w:val="006A627E"/>
    <w:rsid w:val="00717479"/>
    <w:rsid w:val="007345BC"/>
    <w:rsid w:val="007E0AF2"/>
    <w:rsid w:val="00833B6B"/>
    <w:rsid w:val="00895DB8"/>
    <w:rsid w:val="008F0B70"/>
    <w:rsid w:val="008F4E0E"/>
    <w:rsid w:val="00974807"/>
    <w:rsid w:val="009B6B8E"/>
    <w:rsid w:val="009D38CD"/>
    <w:rsid w:val="00A03D1E"/>
    <w:rsid w:val="00A0672A"/>
    <w:rsid w:val="00A06E99"/>
    <w:rsid w:val="00A27FEE"/>
    <w:rsid w:val="00A84FEA"/>
    <w:rsid w:val="00B23D63"/>
    <w:rsid w:val="00B82232"/>
    <w:rsid w:val="00BC3C0C"/>
    <w:rsid w:val="00BC4023"/>
    <w:rsid w:val="00BC54BB"/>
    <w:rsid w:val="00C11A63"/>
    <w:rsid w:val="00C15FC7"/>
    <w:rsid w:val="00C8301B"/>
    <w:rsid w:val="00D151A2"/>
    <w:rsid w:val="00D15611"/>
    <w:rsid w:val="00D168FB"/>
    <w:rsid w:val="00D3061F"/>
    <w:rsid w:val="00D472B9"/>
    <w:rsid w:val="00DB55FD"/>
    <w:rsid w:val="00E1219F"/>
    <w:rsid w:val="00E37A9E"/>
    <w:rsid w:val="00E80BF2"/>
    <w:rsid w:val="00E930F9"/>
    <w:rsid w:val="00E94797"/>
    <w:rsid w:val="00ED143E"/>
    <w:rsid w:val="00F3660C"/>
    <w:rsid w:val="00F70674"/>
    <w:rsid w:val="00FB30E9"/>
    <w:rsid w:val="00FD50EA"/>
    <w:rsid w:val="0F2E61D7"/>
    <w:rsid w:val="1F471383"/>
    <w:rsid w:val="25617D85"/>
    <w:rsid w:val="2A7C3F44"/>
    <w:rsid w:val="54BB1FF6"/>
    <w:rsid w:val="5F3F1307"/>
    <w:rsid w:val="61F8474D"/>
    <w:rsid w:val="62BA61E2"/>
    <w:rsid w:val="708F78BA"/>
    <w:rsid w:val="7F145F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256</Words>
  <Characters>1465</Characters>
  <Lines>12</Lines>
  <Paragraphs>3</Paragraphs>
  <ScaleCrop>false</ScaleCrop>
  <LinksUpToDate>false</LinksUpToDate>
  <CharactersWithSpaces>1718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2016-09-12T02:13:00Z</dcterms:created>
  <dc:creator>微软用户</dc:creator>
  <cp:lastModifiedBy>User</cp:lastModifiedBy>
  <dcterms:modified xsi:type="dcterms:W3CDTF">2017-02-16T11:56:03Z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