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江苏省制定和批准地方性法规条例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日江苏省第九届人民代表大会第四次会议通过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日江苏省第十二届人民代表大会第四次会议《关于修改〈江苏省制定和批准地方性法规条例〉的决定》第一次修正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日江苏省第十四届人民代表大会第二次会议《关于修改〈江苏省制定和批准地方性法规条例〉的决定》第二次修正）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省人民代表大会立法权限和程序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第六章　省人民代表大会常务委员会批准地方性法规的程序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地方性法规的公布、备案和解释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长</w:t>
      </w:r>
      <w:bookmarkStart w:id="0" w:name="_GoBack"/>
      <w:bookmarkEnd w:id="0"/>
      <w:r>
        <w:rPr>
          <w:rFonts w:ascii="楷体_GB2312" w:hAnsi="楷体_GB2312" w:eastAsia="楷体_GB2312"/>
          <w:sz w:val="32"/>
        </w:rPr>
        <w:t>三角区域协同立法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和批准地方性法规活动，提高立法质量，发挥立法的引领和推动作用，全面推进依法治省，根据《中华人民共和国宪法》《中华人民共和国地方各级人民代表大会和地方各级人民政府组织法》《中华人民共和国立法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省人民代表大会及其常务委员会制定、修改、废止和解释地方性法规，省人民代表大会常务委员会批准设区的市的地方性法规等立法活动，适用本条例。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重要思想、科学发展观、习近平新时代中国特色社会主义思想为指导，推动法治江苏建设，保障在法治轨道上全面推进中国式现代化江苏新实践。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立法应当坚持以经济建设为中心，坚持改革开放，完整、准确、全面贯彻新发展理念，推动江苏在高质量发展上走在前列。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立法应当从本省实际出发，适应经济社会发展要求，科学合理地规定公民、法人和其他组织的权利与义务、国家机关的权力与责任。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立法应当倡导和弘扬社会主义核心价值观，坚持依法治国和以德治国相结合，铸牢中华民族共同体意识，发展中华民族现代文明，推动社会主义精神文明建设。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立法应当适应改革需要，坚持在法治下推进改革和在改革中完善法治相统一，引导、推动、规范、保障相关改革，发挥法治在推进国家治理体系和治理能力现代化中的重要作用。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省人民代表大会及其常务委员会负责立法工作的组织协调，发挥在立法工作中的主导作用。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及其常务委员会坚持科学立法、民主立法、依法立法，通过制定、修改、废止、解释和批准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制定立法规划和立法计划，应当认真研究代表议案和建议，广泛征集意见，科学论证评估，按照加强重点领域、新兴领域、涉外领域立法的要求，根据本省具体情况和实际需要，确定立法项目。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立法规划、立法计划应当与全国人民代表大会常务委员会立法规划、立法计划和国务院立法计划相协调。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常务委员会应当在每届第一年度制定立法规划和本年度立法计划；根据立法规划，结合实际需要和可能，在每年十一月三十日前制定下一年度的立法计划。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法制工作委员会（以下简称法制工作委员会）负责编制立法规划和拟订立法计划，经省人民代表大会法制委员会（以下简称法制委员会）讨论后，报省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省人民代表大会专门委员会（以下简称专门委员会）、省人民代表大会常务委员会工作机构（以下简称常务委员会工作机构）、省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立法规划、立法计划可以根据经济社会发展、全面深化改革要求、国家立法情况以及代表议案、建议等进行调整。立法规划、立法计划的调整，由主任会议决定。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本省一切国家机关、政党、人民团体、企业事业单位、其他组织和公民都可以向常务委员会提出立法项目建议。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省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设区的市人民代表大会常务委员会立法规划、立法计划应当与省人民代表大会常务委员会立法规划、立法计划相协调，科学确定立法项目，合理安排立法进程。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设区的市人民代表大会常务委员会立法规划、立法计划应当在通过前征求省人民代表大会常务委员会的意见。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法制工作委员会应当加强对设区的市制定和调整立法规划、立法计划工作的协调和指导。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设区的市人民代表大会常务委员会立法规划应当在每届第一年度、年度立法计划应当在上一年十二月三十一日前、专项立法计划应当在通过之日起十日内，书面报送省人民代表大会常务委员会。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设区的市人民代表大会常务委员会立法规划、立法计划在执行过程中作出调整的，应当及时书面报送省人民代表大会常务委员会。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列入立法规划、立法计划的地方性法规，一般由省人民政府、专门委员会、常务委员会工作机构按照各自职责组织起草。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专门委员会、常务委员会工作机构应当提前参与有关方面的地方性法规起草工作。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征求省人民代表大会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提出地方性法规案，应当在省人民代表大会、常务委员会会议举行的十日前，按照格式和数量要求提交法规草案及其说明、必要的参阅资料；提出地方性法规修正案，还应当提交修改前后的对照文本。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提出地方性法规案不符合前款规定要求的，一般不列入当次省人民代表大会、常务委员会会议议程。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交付省人民代表大会及其常务委员会全体会议表决未获得通过的地方性法规案，如果提案人认为必须制定该地方性法规，可以按照本条例规定的程序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省人民代表大会立法权限和程序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下列事项应当由省人民代表大会制定地方性法规：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（一）本省特别重大事项；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（三）省人民代表大会议事规则；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（四）省人民代表大会、常务委员会和专门委员会具体职责；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（五）法律规定由省人民代表大会制定地方性法规的；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（六）省人民代表大会认为应当由其制定地方性法规的。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常务委员会、省人民政府、专门委员会可以向省人民代表大会提出地方性法规案，由主席团决定列入会议议程。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省人民代表大会代表十人以上联名，可以向省人民代表大会提出地方性法规案，由主席团决定是否列入会议议程，或者先交有关专门委员会审议、提出是否列入会议议程的意见，再决定是否列入会议议程。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拟向省人民代表大会提出的地方性法规案，在省人民代表大会闭会期间，可以先向常务委员会提出，经常务委员会依照本条例第五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常务委员会对拟提请省人民代表大会审议的地方性法规案，应当将法规草案向社会公布，广泛征求意见。向社会公布征求意见的时间一般不少于三十日，征求意见的情况应当向社会通报。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常务委员会决定提请省人民代表大会会议审议的地方性法规案，应当在会议举行的三十日前将法规草案及其说明、必要的参阅资料发给代表，并可以组织代表研读讨论，征求代表的意见。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列入省人民代表大会会议议程的地方性法规案，大会全体会议听取提案人的说明后，由各代表团进行审议。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列入省人民代表大会会议议程的地方性法规案，由有关专门委员会进行审议，向主席团提出审议意见，并印发会议。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省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列入省人民代表大会会议议程的地方性法规案，在交付表决前，提案人要求撤回的，应当书面说明理由，经主席团同意，并向大会报告，对该地方性法规案的审议即行终止。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省人民代表大会修改、废止其制定的地方性法规，改变或者撤销常务委员会制定和批准的地方性法规，依照本章有关规定执行。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省人民代表大会闭会期间，常务委员会可以依照本条例第五章的规定，对本条例第二十四条第一项、第五项、第六项所列地方性法规进行部分补充和修改，但是不得同该地方性法规的基本原则相抵触。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下列事项，除本条例第二十四条规定的以外，常务委员会可以制定地方性法规：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（三）《中华人民共和国立法法》第十一条所列只能制定法律的事项以外，国家尚未制定法律、行政法规的；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前款第一项有属于《中华人民共和国立法法》第十一条规定内容的，须有法律明文授权，常务委员会方可制定地方性法规。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省人民政府、专门委员会可以向常务委员会提出地方性法规案，由主任会议决定列入会议议程，也可以先交有关专门委员会、常务委员会工作机构审议或者审查并提出意见，再决定列入会议议程。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常务委员会工作机构审议或者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常务委员会会议审议地方性法规案时，可以邀请本省选举的全国人民代表大会代表列席会议。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常务委员会会议第一次审议地方性法规案，在全体会议上听取提案人的说明，在分组会议上听取有关专门委员会、常务委员会工作机构的审议或者审查意见，由分组会议进行初步审议。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地方性法规案，在全体会议上听取提案人的说明，在分组会议上听取有关专门委员会、常务委员会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法律、行政法规相抵触，是否与本省的其他地方性法规相协调，是否符合本省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列入常务委员会会议议程的地方性法规案，由有关专门委员会、常务委员会工作机构进行审议或者审查，提出审议或者审查意见，印发常务委员会会议。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有关专门委员会、常务委员会工作机构审议或者审查地方性法规案时，可以邀请其他有关专门委员会成员或者常务委员会工作机构负责人列席会议，发表意见。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由法制委员会根据常务委员会组成人员、有关专门委员会或者常务委员会工作机构的审议或者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专门委员会、常务委员会工作机构之间对法规草案的重要问题意见不一致时，应当向主任会议报告，由主任会议决定。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专门委员会、常务委员会工作机构应当听取各方面的意见；涉及老年人、妇女、未成年人和残疾人等法律特殊保护群体权益的，应当专门听取有关群体和组织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地方性法规案经常务委员会会议第一次审议后，法制工作委员会应当将法规草案及其说明等向社会公布，广泛征求意见。向社会公布征求意见的时间一般不少于三十日，征求意见的情况应当向社会通报。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省人民代表大会代表、设区的市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工作机构，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省人民代表大会常务委员会批准地方性法规的程序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设区的市人民代表大会及其常务委员会制定的地方性法规，一般应当在拟提请审议通过的两个月前将法规草案以及有关资料送省人民代表大会常务委员会，由法制工作委员会研究，征求有关方面的意见，并及时将意见和修改建议告知制定法规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法制工作委员会重点对规范内容是否与上位法相抵触等进行研究。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设区的市人民代表大会及其常务委员会制定的地方性法规，由设区的市人民代表大会常务委员会报省人民代表大会常务委员会批准。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报请批准时，应当按照格式和数量要求提交报请批准地方性法规的书面报告、文本及其说明、必要的参阅资料。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常务委员会审议报请批准的地方性法规，一般经一次常务委员会会议审议即交付表决。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常务委员会审议报请批准的地方性法规，由报请批准机关书面说明，由分组会议审议。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对报请批准的地方性法规，经法制工作委员会审查后，由法制委员会根据有关方面的意见进行审议，提出审议意见，印发常务委员会会议。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法制委员会审议报请批准的地方性法规，可以邀请有关专门委员会成员或者常务委员会工作机构负责人列席会议，发表意见。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常务委员会对报请批准的地方性法规，应当对其合法性进行审查，同宪法、法律、行政法规和本省的地方性法规不相抵触的，应当在四个月内予以批准；对相抵触的，不予批准或者修改后予以批准，也可以退回报请批准的机关修改后另行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常务委员会审查报请批准的地方性法规，如果发现其同省人民政府规章相抵触，应当根据情况作出处理：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（一）认为报请批准的地方性法规不适当，但同宪法、法律、行政法规和本省的地方性法规不相抵触的，可以修改后予以批准；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（二）认为省人民政府规章不适当的，应当批准报请批准的地方性法规，并对省人民政府规章依法作出处理决定。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报请批准的地方性法规，在列入常务委员会会议议程前，设区的市人民代表大会常务委员会有权撤回；列入会议议程后交付表决前要求撤回的，应当书面说明理由，经主任会议同意，并向常务委员会报告，对该地方性法规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经常务委员会批准的地方性法规，由常务委员会在批准之日起七日内书面通知报请批准的机关，并附批准的文本；对不予批准或者退回报请批准的机关修改后另行报请批准的，由常务委员会在七日内书面通知报请批准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常务委员会审查批准设区的市修改或者废止地方性法规的决定，依照本章的有关规定执行。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常务委员会审议报请批准的地方性法规的其他程序，依照本条例第五章的有关规定执行。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已经常务委员会批准的地方性法规，同宪法、法律、行政法规和本省的地方性法规相抵触或者不适当的，由主任会议建议制定机关予以修改或者废止；制定机关不予修改或者废止的，由常务委员会提请省人民代表大会审议决定予以修改或者撤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地方性法规的公布、备案和解释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省人民代表大会制定的地方性法规由大会主席团发布公告予以公布，常务委员会制定的地方性法规由常务委员会发布公告予以公布。设区的市人民代表大会及其常务委员会制定的地方性法规报经批准后，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制定的地方性法规公布后，其文本以及草案的说明、审议结果报告等，应当及时在《江苏省人民代表大会常务委员会公报》、江苏人大网上刊载，并自法规通过之日起十个工作日内将文本在《新华日报》上刊载。在《江苏省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地方性法规公布后，法制工作委员会应当及时将文本纳入江苏省法规规章规范性文件数据库。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制定和批准的地方性法规在公布后三十日内，由省人民代表大会常务委员会报全国人民代表大会常务委员会和国务院备案。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省人民政府、省监察委员会、省高级人民法院、省人民检察院、专门委员会、常务委员会工作机构以及设区的市人民代表大会常务委员会，可以向省人民代表大会常务委员会提出地方性法规解释要求。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地方性法规解释草案表决稿由常务委员会全体组成人员的过半数通过，由常务委员会发布公告予以公布，并及时在《江苏省人民代表大会常务委员会公报》、江苏人大网和《新华日报》上刊载。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省人民代表大会常务委员会批准的地方性法规有本条例第七十二条第一款所列情形的，由设区的市人民代表大会常务委员会解释；作出解释前，应当征求省人民代表大会常务委员会法制工作委员会的意见。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设区的市人民代表大会常务委员会对该市地方性法规的解释，应当在公布后三十日内报省人民代表大会常务委员会备案。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长三角区域协同立法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省人民代表大会及其常务委员会根据长三角地区高质量一体化发展的具体情况和实际需要，可以与上海市、浙江省、安徽省人民代表大会及其常务委员会协同制定地方性法规，在本行政区域或者有关区域内实施。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开展长三角区域协同立法，应当贯彻落实长三角一体化发展战略，坚持平等协商、优势互补、合作共赢、务实高效的原则，推动解决长三角地区高质量一体化发展的共性问题、关联问题和经济社会发展成果的共享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长三角区域协同立法可以采取下列方式：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（一）各方就法规草案文本的全部内容协商一致，在相同或者相近的时间分别审议通过，同一时间施行；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（二）各方就法规草案文本的部分内容协商一致，在一定时间内分别审议通过和施行。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各方可以采取联合立法调研、相互征求意见、共享立法资料等方式开展立法协作。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常务委员会与上海市、浙江省、安徽省人民代表大会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省人民代表大会及其常务委员会根据贯彻实施长江经济带、大运河文化带等国家战略以及协同治理的需要，可以与长三角区域外的其他省、自治区、直辖市人民代表大会及其常务委员会协同制定地方性法规。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地方性法规的题注应当载明制定机关、通过日期；设区的市地方性法规的题注还应当载明批准机关、批准日期。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常务委员会应当健全公众意见采纳情况反馈机制，在地方性法规通过后，根据需要向有关方面或者向社会公开通报意见采纳情况。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地方性法规施行满二年的，法规规定的省有关主管机关应当向常务委员会书面报告法规的实施情况。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省人民代表大会及其常务委员会可以根据改革发展的需要，决定就特定事项授权在规定期限和范围内暂时调整或者暂时停止适用地方性法规的部分规定。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地方性法规部分规定的事项，实践证明可行的，由省人民代表大会及其常务委员会及时修改有关地方性法规；修改地方性法规的条件尚不成熟的，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法制工作委员会进行研究时，应当征求有关专门委员会、常务委员会工作机构、省人民政府法制机构、有关部门等方面的意见。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相抵触，与本省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地方性法规施行后上位法制定、修改或者废止的，法规规定的省有关主管机关应当及时对地方性法规进行清理，提出是否修改或者废止地方性法规的意见和建议。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Times New Roman" w:hAnsi="Times New Roman" w:eastAsia="仿宋_GB2312"/>
          <w:sz w:val="32"/>
        </w:rPr>
        <w:t>　本条例自</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1993</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日江苏省第八届人民代表大会常务委员会第三次会议通过的《江苏省人民代表大会常务委员会制定和批准地方性法规的规定》同时废止。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本条例施行前制定的有关法规的内容与本条例不一致的，以本条例为准。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9E107A"/>
    <w:rsid w:val="11E4354D"/>
    <w:rsid w:val="16DC7373"/>
    <w:rsid w:val="18CF6494"/>
    <w:rsid w:val="344634A2"/>
    <w:rsid w:val="3DE63740"/>
    <w:rsid w:val="41FF0F01"/>
    <w:rsid w:val="481351D2"/>
    <w:rsid w:val="53543565"/>
    <w:rsid w:val="558A062C"/>
    <w:rsid w:val="622F12CF"/>
    <w:rsid w:val="653E08AD"/>
    <w:rsid w:val="6ABD0D3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2024-03-29T06:21:07Z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