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lang w:eastAsia="zh-CN"/>
        </w:rPr>
      </w:pPr>
      <w:r>
        <w:rPr>
          <w:rFonts w:hint="eastAsia" w:ascii="宋体" w:hAnsi="宋体" w:eastAsia="宋体" w:cs="宋体"/>
          <w:b w:val="0"/>
          <w:bCs w:val="0"/>
          <w:sz w:val="44"/>
          <w:szCs w:val="44"/>
        </w:rPr>
        <w:t>江西省人民代表大会常务委员会关于批准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lang w:eastAsia="zh-CN"/>
        </w:rPr>
      </w:pPr>
      <w:r>
        <w:rPr>
          <w:rFonts w:hint="eastAsia" w:ascii="宋体" w:hAnsi="宋体" w:eastAsia="宋体" w:cs="宋体"/>
          <w:b w:val="0"/>
          <w:bCs w:val="0"/>
          <w:sz w:val="44"/>
          <w:szCs w:val="44"/>
        </w:rPr>
        <w:t>环境保护税江西省适用税额和应税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lang w:eastAsia="zh-CN"/>
        </w:rPr>
      </w:pPr>
      <w:r>
        <w:rPr>
          <w:rFonts w:hint="eastAsia" w:ascii="宋体" w:hAnsi="宋体" w:eastAsia="宋体" w:cs="宋体"/>
          <w:b w:val="0"/>
          <w:bCs w:val="0"/>
          <w:sz w:val="44"/>
          <w:szCs w:val="44"/>
        </w:rPr>
        <w:t>污染物项目数方案的决议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(2017年11月30日江西省第十二届人民代表大会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常务委员会第三十六次会议通过)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GB2312" w:hAnsi="仿宋GB2312" w:eastAsia="仿宋GB2312" w:cs="仿宋GB2312"/>
          <w:sz w:val="32"/>
          <w:szCs w:val="32"/>
          <w:lang w:eastAsia="zh-CN"/>
        </w:rPr>
      </w:pPr>
      <w:r>
        <w:rPr>
          <w:rFonts w:hint="eastAsia" w:ascii="仿宋GB2312" w:hAnsi="仿宋GB2312" w:eastAsia="仿宋GB2312" w:cs="仿宋GB2312"/>
          <w:sz w:val="32"/>
          <w:szCs w:val="32"/>
        </w:rPr>
        <w:t>江西省第十二届人民代表大会常务委员会第三十六次会议审查了省人民政府提交的关于环境保护税江西省适用税额和应税污染物项目数方案（草案）。会议同意省人民代表大会财政经济委员会提出的关于环境保护税江西省适用税额和应税污染物项目数方案（草案）的审查报告，决定批准环境保护税江西省适用税额和应税污染物项目数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GB2312" w:hAnsi="仿宋GB2312" w:eastAsia="仿宋GB2312" w:cs="仿宋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GB2312" w:hAnsi="仿宋GB2312" w:eastAsia="仿宋GB2312" w:cs="仿宋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GB2312" w:hAnsi="仿宋GB2312" w:eastAsia="仿宋GB2312" w:cs="仿宋GB2312"/>
          <w:sz w:val="32"/>
          <w:szCs w:val="32"/>
          <w:lang w:eastAsia="zh-CN"/>
        </w:rPr>
      </w:pPr>
      <w:r>
        <w:rPr>
          <w:rFonts w:hint="eastAsia" w:ascii="仿宋GB2312" w:hAnsi="仿宋GB2312" w:eastAsia="仿宋GB2312" w:cs="仿宋GB2312"/>
          <w:sz w:val="32"/>
          <w:szCs w:val="32"/>
          <w:lang w:eastAsia="zh-CN"/>
        </w:rPr>
        <w:br w:type="page"/>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GB2312" w:hAnsi="仿宋GB2312" w:eastAsia="仿宋GB2312" w:cs="仿宋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GB2312" w:hAnsi="仿宋GB2312" w:eastAsia="仿宋GB2312" w:cs="仿宋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44"/>
          <w:szCs w:val="44"/>
          <w:lang w:eastAsia="zh-CN"/>
        </w:rPr>
      </w:pPr>
      <w:r>
        <w:rPr>
          <w:rFonts w:hint="eastAsia" w:ascii="宋体" w:hAnsi="宋体" w:eastAsia="宋体" w:cs="宋体"/>
          <w:b w:val="0"/>
          <w:bCs w:val="0"/>
          <w:sz w:val="44"/>
          <w:szCs w:val="44"/>
        </w:rPr>
        <w:t>环境保护税江西省适用税额和应税</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44"/>
          <w:szCs w:val="44"/>
          <w:lang w:eastAsia="zh-CN"/>
        </w:rPr>
      </w:pPr>
      <w:r>
        <w:rPr>
          <w:rFonts w:hint="eastAsia" w:ascii="宋体" w:hAnsi="宋体" w:eastAsia="宋体" w:cs="宋体"/>
          <w:b w:val="0"/>
          <w:bCs w:val="0"/>
          <w:sz w:val="44"/>
          <w:szCs w:val="44"/>
        </w:rPr>
        <w:t>污染物项目数方案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GB2312" w:hAnsi="仿宋GB2312" w:eastAsia="仿宋GB2312" w:cs="仿宋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一、环境保护税适用税额标准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GB2312" w:hAnsi="仿宋GB2312" w:eastAsia="仿宋GB2312" w:cs="仿宋GB2312"/>
          <w:sz w:val="32"/>
          <w:szCs w:val="32"/>
          <w:lang w:eastAsia="zh-CN"/>
        </w:rPr>
      </w:pPr>
      <w:r>
        <w:rPr>
          <w:rFonts w:hint="eastAsia" w:ascii="仿宋GB2312" w:hAnsi="仿宋GB2312" w:eastAsia="仿宋GB2312" w:cs="仿宋GB2312"/>
          <w:sz w:val="32"/>
          <w:szCs w:val="32"/>
        </w:rPr>
        <w:t>《中华人民共和国环境保护税法》（以下简称《环境保护税法》）规定，应税大气污染物每污染当量税额为12元至12元，应税水污染物每污染当量税额为14元至14元，各省在规定的税额幅度内提出本省具体适用税额。按照税费平移原则，我省对应税大气污染物和应税水污染物适用税额实行最低限额标准，即：应税大气污染物适用税额为每污染当量12元；应税水污染物适用税额为每污染当量14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二、同一排放口应税污染物项目数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GB2312" w:hAnsi="仿宋GB2312" w:eastAsia="仿宋GB2312" w:cs="仿宋GB2312"/>
          <w:sz w:val="32"/>
          <w:szCs w:val="32"/>
          <w:lang w:eastAsia="zh-CN"/>
        </w:rPr>
      </w:pPr>
      <w:r>
        <w:rPr>
          <w:rFonts w:hint="eastAsia" w:ascii="仿宋GB2312" w:hAnsi="仿宋GB2312" w:eastAsia="仿宋GB2312" w:cs="仿宋GB2312"/>
          <w:sz w:val="32"/>
          <w:szCs w:val="32"/>
        </w:rPr>
        <w:t>同一排放口应税污染物项目数不作增加，按照《环境保护税法》规定的项目数征收环境保护税，即：每一排放口或者没有排放口的应税大气污染物，按照污染当量数从大到小排序，对前三项污染物征收环境保护税；每一排放口的应税水污染物，按照《环境保护税法》所附《应税污染物和当量值表》，区分第一类水污染物和其他类水污染物，按照污染物当量数从大到小排序，对第一类水污染物按照前五项征收环境保护税，对其他类水污染物按照前三项征收环境保护税。</w:t>
      </w:r>
    </w:p>
    <w:p>
      <w:pPr>
        <w:rPr>
          <w:rFonts w:hint="eastAsia"/>
        </w:rPr>
      </w:pPr>
    </w:p>
    <w:sectPr>
      <w:footerReference r:id="rId3" w:type="default"/>
      <w:footerReference r:id="rId4" w:type="even"/>
      <w:pgSz w:w="11906" w:h="16838"/>
      <w:pgMar w:top="2098" w:right="1531" w:bottom="1984" w:left="1531" w:header="851" w:footer="1587" w:gutter="0"/>
      <w:pgNumType w:fmt="decimal"/>
      <w:cols w:space="720" w:num="1"/>
      <w:rtlGutter w:val="0"/>
      <w:docGrid w:type="lines" w:linePitch="43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GB2312">
    <w:altName w:val="仿宋"/>
    <w:panose1 w:val="00000000000000000000"/>
    <w:charset w:val="00"/>
    <w:family w:val="auto"/>
    <w:pitch w:val="default"/>
    <w:sig w:usb0="00000000" w:usb1="00000000" w:usb2="00000000" w:usb3="00000000" w:csb0="00000000" w:csb1="00000000"/>
  </w:font>
  <w:font w:name="楷体GB2312">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-57150</wp:posOffset>
              </wp:positionV>
              <wp:extent cx="47561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75615" cy="1828800"/>
                      </a:xfrm>
                      <a:prstGeom prst="rect">
                        <a:avLst/>
                      </a:prstGeom>
                      <a:noFill/>
                      <a:ln w="15875">
                        <a:noFill/>
                      </a:ln>
                    </wps:spPr>
                    <wps:txbx>
                      <w:txbxContent>
                        <w:p>
                          <w:pPr>
                            <w:pStyle w:val="5"/>
                            <w:rPr>
                              <w:rStyle w:val="8"/>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4.5pt;height:144pt;width:37.45pt;mso-position-horizontal:outside;mso-position-horizontal-relative:margin;z-index:251658240;mso-width-relative:page;mso-height-relative:page;" filled="f" stroked="f" coordsize="21600,21600" o:gfxdata="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l+qc79YAAAAGAQAADwAAAAAAAAABACAAAAAiAAAAZHJz&#10;L2Rvd25yZXYueG1sUEsBAhQAFAAAAAgAh07iQMV4JNzNAQAAbQMAAA4AAAAAAAAAAQAgAAAAJQEA&#10;AGRycy9lMm9Eb2MueG1sUEsFBgAAAAAGAAYAWQEAAGQFAAAAAA==&#10;">
              <v:fill on="f" focussize="0,0"/>
              <v:stroke on="f" weight="1.25pt"/>
              <v:imagedata o:title=""/>
              <o:lock v:ext="edit" aspectratio="f"/>
              <v:textbox inset="0mm,0mm,0mm,0mm" style="mso-fit-shape-to-text:t;">
                <w:txbxContent>
                  <w:p>
                    <w:pPr>
                      <w:pStyle w:val="5"/>
                      <w:rPr>
                        <w:rStyle w:val="8"/>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2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0EF"/>
    <w:rsid w:val="00040091"/>
    <w:rsid w:val="0004686C"/>
    <w:rsid w:val="00071008"/>
    <w:rsid w:val="00071849"/>
    <w:rsid w:val="000C1995"/>
    <w:rsid w:val="000E3675"/>
    <w:rsid w:val="000E5A16"/>
    <w:rsid w:val="00113FE0"/>
    <w:rsid w:val="0011502E"/>
    <w:rsid w:val="00140A15"/>
    <w:rsid w:val="001425CC"/>
    <w:rsid w:val="00167C58"/>
    <w:rsid w:val="00174E76"/>
    <w:rsid w:val="001923BE"/>
    <w:rsid w:val="00193744"/>
    <w:rsid w:val="00194895"/>
    <w:rsid w:val="001C21A2"/>
    <w:rsid w:val="001C55E2"/>
    <w:rsid w:val="001C6F87"/>
    <w:rsid w:val="001D19B9"/>
    <w:rsid w:val="001D330A"/>
    <w:rsid w:val="001D3D32"/>
    <w:rsid w:val="001F1629"/>
    <w:rsid w:val="0022409A"/>
    <w:rsid w:val="002264B7"/>
    <w:rsid w:val="002832DD"/>
    <w:rsid w:val="00296BE2"/>
    <w:rsid w:val="002C2410"/>
    <w:rsid w:val="002D175C"/>
    <w:rsid w:val="00316C6C"/>
    <w:rsid w:val="003171F8"/>
    <w:rsid w:val="0032209A"/>
    <w:rsid w:val="003305C1"/>
    <w:rsid w:val="00373633"/>
    <w:rsid w:val="003970AC"/>
    <w:rsid w:val="003B4B74"/>
    <w:rsid w:val="003D13A2"/>
    <w:rsid w:val="003E35CB"/>
    <w:rsid w:val="003F31DE"/>
    <w:rsid w:val="003F3848"/>
    <w:rsid w:val="00402896"/>
    <w:rsid w:val="00402BB8"/>
    <w:rsid w:val="004204F5"/>
    <w:rsid w:val="00444E4C"/>
    <w:rsid w:val="00446796"/>
    <w:rsid w:val="00447596"/>
    <w:rsid w:val="0046150D"/>
    <w:rsid w:val="00486022"/>
    <w:rsid w:val="00486700"/>
    <w:rsid w:val="00492006"/>
    <w:rsid w:val="004B11B3"/>
    <w:rsid w:val="004B1618"/>
    <w:rsid w:val="004B2947"/>
    <w:rsid w:val="004D0B6A"/>
    <w:rsid w:val="004F2E20"/>
    <w:rsid w:val="00501D76"/>
    <w:rsid w:val="0051307F"/>
    <w:rsid w:val="00514845"/>
    <w:rsid w:val="00521D4B"/>
    <w:rsid w:val="00526A96"/>
    <w:rsid w:val="005307AF"/>
    <w:rsid w:val="005364E1"/>
    <w:rsid w:val="00571E16"/>
    <w:rsid w:val="00575BD3"/>
    <w:rsid w:val="005C7D0C"/>
    <w:rsid w:val="00600D26"/>
    <w:rsid w:val="00605BEC"/>
    <w:rsid w:val="00614DBA"/>
    <w:rsid w:val="00623278"/>
    <w:rsid w:val="00650DC0"/>
    <w:rsid w:val="006A0128"/>
    <w:rsid w:val="006B7A2F"/>
    <w:rsid w:val="006D04EC"/>
    <w:rsid w:val="0071567E"/>
    <w:rsid w:val="007312C7"/>
    <w:rsid w:val="00732897"/>
    <w:rsid w:val="0074122E"/>
    <w:rsid w:val="00754DC6"/>
    <w:rsid w:val="00767C9A"/>
    <w:rsid w:val="00774526"/>
    <w:rsid w:val="00785CC5"/>
    <w:rsid w:val="007A0F76"/>
    <w:rsid w:val="007B713B"/>
    <w:rsid w:val="007C1810"/>
    <w:rsid w:val="007D2ED5"/>
    <w:rsid w:val="007D7A58"/>
    <w:rsid w:val="007F053D"/>
    <w:rsid w:val="00837A4E"/>
    <w:rsid w:val="00840E9D"/>
    <w:rsid w:val="00855911"/>
    <w:rsid w:val="00856837"/>
    <w:rsid w:val="008671B8"/>
    <w:rsid w:val="008717E2"/>
    <w:rsid w:val="00873128"/>
    <w:rsid w:val="008B7A93"/>
    <w:rsid w:val="008C50EF"/>
    <w:rsid w:val="008D1DB5"/>
    <w:rsid w:val="008D1EA1"/>
    <w:rsid w:val="008E64DC"/>
    <w:rsid w:val="00904F1E"/>
    <w:rsid w:val="00905331"/>
    <w:rsid w:val="0090739A"/>
    <w:rsid w:val="00935D0F"/>
    <w:rsid w:val="00937FA5"/>
    <w:rsid w:val="00955878"/>
    <w:rsid w:val="0098462A"/>
    <w:rsid w:val="009C68BC"/>
    <w:rsid w:val="009D3144"/>
    <w:rsid w:val="009F1E6A"/>
    <w:rsid w:val="009F2727"/>
    <w:rsid w:val="00A05545"/>
    <w:rsid w:val="00A4067E"/>
    <w:rsid w:val="00A43782"/>
    <w:rsid w:val="00A7414C"/>
    <w:rsid w:val="00A80189"/>
    <w:rsid w:val="00A96325"/>
    <w:rsid w:val="00A97C23"/>
    <w:rsid w:val="00AB294B"/>
    <w:rsid w:val="00AC1A24"/>
    <w:rsid w:val="00AD03F1"/>
    <w:rsid w:val="00AD21B9"/>
    <w:rsid w:val="00AF062F"/>
    <w:rsid w:val="00AF2B49"/>
    <w:rsid w:val="00AF41AC"/>
    <w:rsid w:val="00B05142"/>
    <w:rsid w:val="00B05E54"/>
    <w:rsid w:val="00B10541"/>
    <w:rsid w:val="00B25707"/>
    <w:rsid w:val="00B46CAD"/>
    <w:rsid w:val="00B5137A"/>
    <w:rsid w:val="00B61259"/>
    <w:rsid w:val="00B6783A"/>
    <w:rsid w:val="00B876FA"/>
    <w:rsid w:val="00BB5820"/>
    <w:rsid w:val="00BC6510"/>
    <w:rsid w:val="00BD3E59"/>
    <w:rsid w:val="00BD585D"/>
    <w:rsid w:val="00BF2DB2"/>
    <w:rsid w:val="00BF749B"/>
    <w:rsid w:val="00C109B9"/>
    <w:rsid w:val="00C460A9"/>
    <w:rsid w:val="00C73E9F"/>
    <w:rsid w:val="00C77F72"/>
    <w:rsid w:val="00CE7167"/>
    <w:rsid w:val="00CF3090"/>
    <w:rsid w:val="00D06D96"/>
    <w:rsid w:val="00D11DBE"/>
    <w:rsid w:val="00D27DF1"/>
    <w:rsid w:val="00DA03E7"/>
    <w:rsid w:val="00DC37E7"/>
    <w:rsid w:val="00DD06A5"/>
    <w:rsid w:val="00DD6759"/>
    <w:rsid w:val="00DE5667"/>
    <w:rsid w:val="00DF0385"/>
    <w:rsid w:val="00DF4387"/>
    <w:rsid w:val="00E22B11"/>
    <w:rsid w:val="00E47794"/>
    <w:rsid w:val="00E63EBF"/>
    <w:rsid w:val="00E750C9"/>
    <w:rsid w:val="00E861B6"/>
    <w:rsid w:val="00EB7A12"/>
    <w:rsid w:val="00ED6379"/>
    <w:rsid w:val="00EF4BFF"/>
    <w:rsid w:val="00F0475D"/>
    <w:rsid w:val="00F3264D"/>
    <w:rsid w:val="00F62F96"/>
    <w:rsid w:val="00F64C0E"/>
    <w:rsid w:val="00F6718D"/>
    <w:rsid w:val="00F761BE"/>
    <w:rsid w:val="00F775FD"/>
    <w:rsid w:val="00FB03A8"/>
    <w:rsid w:val="00FB4606"/>
    <w:rsid w:val="00FF173E"/>
    <w:rsid w:val="02571BAD"/>
    <w:rsid w:val="052C6859"/>
    <w:rsid w:val="0D1A400D"/>
    <w:rsid w:val="105D08E7"/>
    <w:rsid w:val="14DD7D21"/>
    <w:rsid w:val="15793903"/>
    <w:rsid w:val="28F57442"/>
    <w:rsid w:val="396C354D"/>
    <w:rsid w:val="456C715C"/>
    <w:rsid w:val="491F0908"/>
    <w:rsid w:val="60D17773"/>
    <w:rsid w:val="62B01B9C"/>
    <w:rsid w:val="71481452"/>
    <w:rsid w:val="736153DB"/>
    <w:rsid w:val="78A56E7C"/>
    <w:rsid w:val="7D1609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4"/>
    <w:unhideWhenUsed/>
    <w:uiPriority w:val="99"/>
    <w:rPr>
      <w:rFonts w:ascii="宋体" w:hAnsi="Courier New" w:eastAsia="宋体" w:cs="Courier New"/>
      <w:sz w:val="21"/>
      <w:szCs w:val="21"/>
    </w:rPr>
  </w:style>
  <w:style w:type="paragraph" w:styleId="3">
    <w:name w:val="Date"/>
    <w:basedOn w:val="1"/>
    <w:next w:val="1"/>
    <w:qFormat/>
    <w:uiPriority w:val="0"/>
    <w:pPr>
      <w:ind w:left="100" w:leftChars="2500"/>
    </w:pPr>
  </w:style>
  <w:style w:type="paragraph" w:styleId="4">
    <w:name w:val="Balloon Text"/>
    <w:basedOn w:val="1"/>
    <w:semiHidden/>
    <w:uiPriority w:val="0"/>
    <w:rPr>
      <w:sz w:val="18"/>
      <w:szCs w:val="18"/>
    </w:rPr>
  </w:style>
  <w:style w:type="paragraph" w:styleId="5">
    <w:name w:val="footer"/>
    <w:basedOn w:val="1"/>
    <w:link w:val="15"/>
    <w:uiPriority w:val="0"/>
    <w:pPr>
      <w:tabs>
        <w:tab w:val="center" w:pos="4153"/>
        <w:tab w:val="right" w:pos="8306"/>
      </w:tabs>
      <w:snapToGrid w:val="0"/>
      <w:jc w:val="left"/>
    </w:pPr>
    <w:rPr>
      <w:sz w:val="18"/>
      <w:szCs w:val="18"/>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styleId="9">
    <w:name w:val="Hyperlink"/>
    <w:qFormat/>
    <w:uiPriority w:val="0"/>
    <w:rPr>
      <w:rFonts w:hint="default" w:ascii="ˎ̥" w:hAnsi="ˎ̥"/>
      <w:color w:val="0404B3"/>
      <w:sz w:val="18"/>
      <w:szCs w:val="18"/>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
    <w:basedOn w:val="1"/>
    <w:qFormat/>
    <w:uiPriority w:val="34"/>
    <w:pPr>
      <w:ind w:firstLine="420" w:firstLineChars="200"/>
    </w:pPr>
    <w:rPr>
      <w:rFonts w:ascii="Calibri" w:hAnsi="Calibri" w:eastAsia="宋体"/>
      <w:sz w:val="21"/>
      <w:szCs w:val="22"/>
    </w:rPr>
  </w:style>
  <w:style w:type="character" w:customStyle="1" w:styleId="13">
    <w:name w:val=" Char Char1"/>
    <w:link w:val="6"/>
    <w:qFormat/>
    <w:uiPriority w:val="0"/>
    <w:rPr>
      <w:rFonts w:eastAsia="仿宋_GB2312"/>
      <w:kern w:val="2"/>
      <w:sz w:val="18"/>
      <w:szCs w:val="18"/>
    </w:rPr>
  </w:style>
  <w:style w:type="character" w:customStyle="1" w:styleId="14">
    <w:name w:val=" Char Char2"/>
    <w:link w:val="2"/>
    <w:qFormat/>
    <w:uiPriority w:val="99"/>
    <w:rPr>
      <w:rFonts w:ascii="宋体" w:hAnsi="Courier New" w:cs="Courier New"/>
      <w:kern w:val="2"/>
      <w:sz w:val="21"/>
      <w:szCs w:val="21"/>
    </w:rPr>
  </w:style>
  <w:style w:type="character" w:customStyle="1" w:styleId="15">
    <w:name w:val=" Char Char"/>
    <w:link w:val="5"/>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npc</Company>
  <Pages>1</Pages>
  <Words>734</Words>
  <Characters>4187</Characters>
  <Lines>34</Lines>
  <Paragraphs>9</Paragraphs>
  <ScaleCrop>false</ScaleCrop>
  <LinksUpToDate>false</LinksUpToDate>
  <CharactersWithSpaces>4912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2017-01-11T02:38:00Z</dcterms:created>
  <dc:creator>lenovo</dc:creator>
  <cp:lastModifiedBy>hdx</cp:lastModifiedBy>
  <cp:lastPrinted>2017-03-28T01:59:00Z</cp:lastPrinted>
  <dcterms:modified xsi:type="dcterms:W3CDTF">2017-12-29T09:03:51Z</dcterms:modified>
  <dc:title>备案报告电子报备标准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