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江西省水产种苗管理条例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（1998年8月21日江西省第九届人民代表大会常务委员会第四次会议通过　2010年9月17日江西省第十一届人民代表大会常务委员会第十八次会议第一次修正　2018年5月31日江西省第十三届人民代表大会常务委员会第三次会议第二次修正　2019年9月28日江西省第十三届人民代表大会常务委员会第十五次会议第三次修正）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种质资源管理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生产与经营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检验和检疫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和合理利用水产种质资源，加强水产种苗生产、经营管理，保障水产种苗质量，防止疫病传播，维护生产者、经营者和使用者的合法权益，促进水产业持续健康发展，根据《中华人民共和国渔业法》及其他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本条例所称水产种苗，是指用于水产养（增）殖生产的原种、良种和苗种。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在本省行政区域内从事水产种苗选育、生产、经营、使用和管理的单位和个人，应当遵守本条例。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县级以上人民政府渔业主管部门主管本行政区域内的水产种苗工作。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县级以上人民政府渔业主管部门设立的水产种苗检测机构，负责水产种苗的检验、检疫工作。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公安、交通运输、市场监督管理、水利、生态环境、海关等部门，应当在各自的职责范围内做好水产种苗的监督管理工作。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对在水产种苗检测和原种及良种选育、科学研究、技术推广、生产应用以及资源保护等方面取得显著成绩的单位和个人，县级以上人民政府或者有关部门应当给予表彰、奖励。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种质资源管理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水产种质资源受国家保护。省渔业主管部门应当有计划地建立水产种质资源天然生态库、保护区、种苗繁育体系和水产种质检测体系，并根据水产养殖发展的需要以及各地自然条件和种质资源特点，制定省级水产原种场、良种场的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设区的市、县（市、区）渔业主管部门应当根据全省的统一规划，结合本地实际，有计划地建立水产种苗繁育体系和水产种质检测体系。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产原种、良种、杂交种和国（境）外引进种由省水产原、良种审定委员会负责初审，报全国水产原、良种审定委员会审定，并报国务院渔业主管部门批准。未经审定批准的水产品种、国（境）外引进种，不得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水产种苗应当符合国家种质标准或者行业种质标准；没有国家标准或者行业标准的，应当制定相应的地方标准。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省渔业主管部门应当有计划地组织选育良种。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杂交的亲本必须是纯系群体。对可育的杂交种及其苗种，不得作为繁殖亲本。任何单位和个人不得将可育的杂交个体或者通过生物工程改变了遗传性状的个体及其后代投放天然水域或者人工形成的大中型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养殖可育的杂交个体和通过生物工程改变遗传性状的个体及其后代的场所，必须采取隔离措施，防止种苗逃逸。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省渔业主管部门应当有计划地组织水产种质的省际交流。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从国（境）外引进或者向国（境）外输出水产种质资源，应当经省渔业主管部门审核同意，报国务院渔业主管部门批准。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生产与经营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水产种质资源库、原种场、良种场、苗种场等水产种苗生产体系实行专业化生产和经营。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原种场应当根据全省的统一规划，搜集、整理、保存、开发和利用水产养（增）殖对象的原种，确保原种质量，为良种场和苗种场提供原种亲本。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良种场应当引进原种和经过审定的良种，繁育后备亲本或者子一代良种亲本，供应苗种场。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苗种场应当从原种场或者良种场引进亲本或者后备亲本，繁殖和培育苗种，不得自行选留亲本。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各类水产种苗场必须严格执行水产种苗生产技术操作规程，生产的种苗应当符合种质标准。良种场、苗种场应当按照操作规程定期更换亲本。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国家级原种场、良种场的建设和管理按照国家有关规定执行。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建设项目的选址应当避开国家级、省级原种场、良种场的水面或者种质资源库。国家建设确需征收的，应当依照国家土地管理法律、法规的有关规定给予相应的补偿。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水产种苗生产实行许可制度。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《水产种苗生产许可证》（以下简称许可证）由县级以上人民政府渔业主管部门核发。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许可证由省渔业主管部门统一印制。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从事水产种苗生产的单位和个人应当向有管辖权的县级以上人民政府渔业主管部门申请领取许可证。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申请许可证必须具备下列条件：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（一）有固定的生产场址，水源充足，水质符合渔业用水标准；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（二）生产条件和设施符合水产种苗生产技术操作规程的要求；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（三）用于水产苗种繁殖的亲本必须符合种质标准；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（四）有与水产种苗生产相适应的专业技术队伍，有合格的专职水产种苗检验人员。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渔业主管部门应当自收到申请之日起二十日内作出许可或者不许可的决定。对不予许可的，应当说明理由，并告知申请人有申请复议和提起诉讼的权利。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产种苗生产单位和个人，应当按照许可证许可的品种和年限从事生产。需要变更生产品种的，应当办理变更手续；期满需要延期的，应当于期满前三十日内提出延期申请；在有效期限内终止生产的，应当办理注销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产种苗生产单位和个人必须建立技术资料和档案管理制度，对原种及亲本引进时间、使用年限、繁殖、淘汰、更新等情况详细记录保存。原种场、良种场供应亲本或者后备亲本，应当向用户提供有关技术档案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单位和个人经营的水产种苗必须符合种质标准，并附有质量合格证明。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检验和检疫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水产种苗生产单位和个人在出售种苗前，必须对种苗进行检验，并为合格种苗出具质量合格证（以下简称合格证）。经检验不合格的种苗，不得出售。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水产种苗检测机构有权对具有合格证的水产种苗进行抽检，实施监督。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从省外调入水产种苗的，当事人应当按照国家或者本省有关规定向县级以上人民政府渔业主管部门申报，经水产种苗检测机构检验、检疫，并出具合格证和检疫证书后，方可销售和使用。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水产种苗检测机构应当对受检种苗及时进行检验、检疫。经检测不合格的水产种苗，应当签发处理通知书，并监督执行。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当事人对检测结果有异议的，可以向上一级渔业主管部门申请复检。上一级渔业主管部门应当在接到复检申请之日起三日内予以复检。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水产种苗检测机构应当具备相应的检验、检疫条件和能力。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水产种苗出入境的检验、检疫，按照国家有关法律、法规的规定执行。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推广未经审定批准的水产新品种、国（境）外引进种的，没收其违法所得，并处违法所得一倍以上五倍以下罚款；没有违法所得的，处以五百元以上五千元以下罚款；给使用者造成损失的，当事人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违反本条例第十条规定，有下列行为之一的，按以下规定予以处罚：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（一）将可育的杂交种及其苗种作为繁殖亲本的，吊销其许可证，造成严重后果的，并处五千元以上一万元以下罚款；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（二）将可育的杂交个体和通过生物工程改变了遗传性状的个体及其后代投放天然水域或者人工形成的大中型水体的，处以一万元以上三万元以下罚款；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（三）养殖可育的杂交个体和通过生物工程改变遗传性状的个体及其后代的场所未采取隔离措施的，责令改正，并处以五百元以上五千元以下罚款。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未取得许可证从事水产种苗生产的，责令停止生产，没收其违法所得，并处违法所得一倍以上五倍以下罚款。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买卖、出租、转让许可证、检疫证书的，收缴其许可证、检疫证书，没收其违法所得，并处违法所得三倍以上五倍以下罚款；没有违法所得的，处以五百元以上五千元以下罚款。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违反本条例规定，有下列情形之一的，吊销其许可证：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（一）不按照生产技术操作规程从事种苗生产又拒不改正的；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（二）因生产环境或者人员等发生变化，经检查不再符合取得许可证的条件，又不按照渔业主管部门的要求进行整改或者整改后仍不合格的；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（三）变更生产品种未办理变更手续或者有效期满未办理延期手续，继续从事生产的。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违反本条例第二十一条第一款规定的，责令其停止经营、生产，没收其违法所得，并处违法所得一倍以上五倍以下罚款；给使用者造成损失的，当事人应当承担赔偿责任。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违反本条例第二十二条规定的，没收其全部种苗；造成疫病传播的，处以一万元以上三万元以下罚款。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本条例规定的行政处罚，由县级以上人民政府渔业主管部门决定。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渔业主管部门或者水产种苗检测机构工作人员在执法活动中，应当向当事人出示本省统一制发的行政执法证件；因违法行政给当事人造成损失的，应当依法赔偿。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当事人在法定期限内既不申请行政复议也不提起行政诉讼，逾期又不履行行政处罚决定的，作出行政处罚决定的部门可以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拒绝、阻碍渔业主管部门或者水产种苗检测机构工作人员依法执行职务的，由公安机关依照有关治安管理法律、法规的规定处罚；构成犯罪的，依法追究刑事责任。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渔业主管部门或者水产种苗检测机构工作人员滥用职权、玩忽职守、徇私舞弊的，由其所在单位或者主管机关依法给予处分；构成犯罪的，依法追究刑事责任。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（一）原种是指取自模式种采集水域或者取自其他天然水域并用于养殖生产的野生水生动物种，以及用于选育种的原始亲本；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（二）良种是指生长快、抗逆性强、性状稳定和适应一定地区自然条件并用于养殖生产的水生动物种；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（三）苗种是指用于商品养殖生产的优良苗和种。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检测费的收费标准，由省渔业主管部门会同省财政、发展改革部门提出意见，报省人民政府审批。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