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江西省遗体捐献条例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2012年11月30日江西省第十一届人民代表大会常</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务委员会第三十四次会议通过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登记和捐献</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管理和监督</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为了规范遗体捐献行为及其管理，保障捐受双方的合法权益，发展医学科学事业，保护人民生命和健康，根据国务院《人体器官移植条例》和有关法律、行政法规的规定，结合本省实际，制定本条例。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第二条</w:t>
      </w:r>
      <w:r>
        <w:rPr>
          <w:rFonts w:hint="eastAsia" w:ascii="仿宋_GB2312" w:hAnsi="仿宋" w:eastAsia="仿宋_GB2312" w:cs="仿宋"/>
          <w:sz w:val="32"/>
          <w:szCs w:val="32"/>
        </w:rPr>
        <w:t xml:space="preserve">  本条例适用于本省行政区域内遗体捐献及其相关活动。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本条例所称捐献遗体包括捐献遗体的全部和遗体的器官、组织,但血液、精子、卵子、胚胎除外。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第三条</w:t>
      </w:r>
      <w:r>
        <w:rPr>
          <w:rFonts w:hint="eastAsia" w:ascii="仿宋_GB2312" w:hAnsi="仿宋" w:eastAsia="仿宋_GB2312" w:cs="仿宋"/>
          <w:sz w:val="32"/>
          <w:szCs w:val="32"/>
        </w:rPr>
        <w:t xml:space="preserve">  自然人享有捐献遗体的权利。具有完全民事行为能力的自然人可以自愿表示捐献其遗体用于医学、体育的科研、教学事业,或者自愿表示捐献其遗体中的器官、组织用于临床移植。生前未表示捐献意愿的自然人死亡后，可以由其具有完全民事行为能力的近亲属共同表示捐献意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捐献意愿应当以书面形式向红十字会表达。捐献遗体应当办理遗体捐献登记。</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遗体捐献应当遵循自愿、无偿的原则。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自然人的捐献意愿应当得到尊重。自然人生前表示不同意捐献遗体的，任何组织或者个人不得违背其生前意愿，不得强迫、欺骗或者利诱他人捐献遗体。自然人生前表示捐献意愿的，任何组织或者个人不得改变其捐献意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捐献人的近亲属应当尊重捐献人的捐献意愿，支持捐献人的捐献行为。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禁止以任何形式买卖遗体，以及从事与买卖遗体有关的活动。禁止将捐献的遗体用于医学、体育的科研、教学和临床移植以外的其他活动。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遗体捐献是社会公益性事业。任何组织和个人不得利用遗体捐献牟取经济利益。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县级以上人民政府应当加强对遗体捐献工作的领导，统筹安排遗体捐献工作经费。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县级以上人民政府卫生主管部门负责本行政区域内遗体捐献的管理监督工作。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红十字会负责遗体捐献的宣传动员、报名登记、捐献见证、缅怀纪念、救助激励等工作。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公安、民政、财政、人力资源和社会保障、交通运输、教育等主管部门应当按照各自职责，做好遗体捐献的相关工作。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广播、电视、报刊、网络等媒体应当开展遗体捐献的公益性宣传。</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提倡和鼓励遗体捐献行为。捐献人的捐献行为和人格尊严应当受到社会尊重和法律保护。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县级以上人民政府及其有关部门对在遗体捐献工作中作出突出贡献的单位和个人，应当按照有关规定予以表彰、奖励。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登记和捐献</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红十字会是遗体捐献的登记机构。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省红十字会应当向社会公布本省遗体捐献登记机构的名称、地址、联系方式和工作时间。</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生前表示捐献意愿的具有完全民事行为能力的自然人，或者生前未表示捐献意愿的自然人死亡后，有捐献意愿并具有完全民事行为能力的近亲属可以到其户籍所在地、居住地或者就诊地的登记机构登记捐献遗体。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登记机构可以通过邮寄、网络传输、上门服务等方式，为捐献人办理登记手续提供便利。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自然人办理遗体捐献登记时，应当明确捐献遗体的全部或者器官、组织，以及捐献用途、遗体接受单位、捐献执行人等事项。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登记机构在进行遗体捐献登记时，应当告知有下列情形之一的，不宜捐献：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(一)捐献人患有有关法律规定必须特殊处理的传染性疾病的；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(二)遗体毁损不能利用的；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(三)失去移植条件的；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(四)法律、行政法规规定的其他情形。</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自然人办理遗体捐献登记后，可以要求原登记机构变更登记内容或者撤销登记，登记机构应当予以办理，不得以任何理由拒绝。</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医疗机构应当支持捐献工作，及时向红十字会提供有关捐献意愿的信息。红十字会接到信息后，应当及时派出工作人员到现场开展工作。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捐献执行人由捐献人生前指定的具有完全民事行为能力的近亲属或者在工作上、生活上有密切关系的其他有完全民事行为能力的自然人担任，也可以指定其生前所在单位、居住地的居（村）民委员会、社会福利机构等担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生前未表示捐献意愿的自然人死亡后，其近亲属有捐献意愿的，捐献执行人由其近亲属共同指定。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遗体捐献实施前，捐献执行人应当按照捐献意愿及时通知红十字会，并协助办理捐献有关事项；红十字会应当通知遗体接受单位做好相关准备工作，并派出工作人员见证遗体捐献全过程。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遗体接受单位应当在接到法定的捐献人死亡证明和红十字会的遗体捐献执行通知后，方可接受遗体。遗体接受单位应当妥善管理遗体，并对利用完毕的遗体进行符合伦理原则的医学处理。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遗体接受单位、红十字会应当举行仪式表示对遗体的尊重和对捐献人的敬意。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捐献器官、组织完成后，红十字会应当通知捐献执行人，并协助遗体接受单位将遗体送殡葬单位火化后妥善处理，但捐献执行人要求自行处理的除外。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交通运输、民政等部门应当为捐献遗体接运、存放、火化和骨灰寄存等提供便利。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遗体捐献完成后，省红十字会应当向捐献执行人出具遗体捐献证明，颁发荣誉证书；红十字会应当为捐献人设立纪念场所。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捐献执行人可以持遗体捐献证明办理领取丧葬费等相关事宜。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省红十字会设立的遗体捐献救助基金，为捐献方提供必要的人道救助。救助基金可以接受遗体接受单位、企业事业单位、个人等社会募捐。救助基金的管理和使用办法由省红十字会会同省卫生主管部门等相关部门另行制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省红十字会应当严格执行救助基金的信息公开制度，做到基金募集、管理、使用等信息公开透明，保障捐赠人和社会公众的知情权、监督权。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管理和监督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省人民政府卫生主管部门应当制定遗体捐献管理制度，规范相关技术操作。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省红十字会应当建立健全遗体捐献的登记、见证、救助等相关制度。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具有开展医学教学条件的医学、体育院校和科研能力的医学科研单位，以及具备国家规定的临床移植资质和登记条件的医疗机构，符合下列条件的，经省人民政府卫生主管部门确认、备案，可以成为遗体接受单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(一)有从事遗体接受工作的专门机构、专业技术人员，并具有健全的遗体利用管理制度；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(二)有与开展遗体接受工作相适应的场所、设备、车辆等；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(三)有开展遗体接受工作的经费保障。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省红十字会负责汇总全省遗体捐献的申请资料，录入捐献意愿信息，建立遗体捐献信息库，保证捐献信息的完整和真实。</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从事遗体捐献宣传、登记、见证、缅怀纪念、救助工作的人员，应当接受相关法律和专业知识培训，遵守有关操作规程和职业道德，实行规范文明服务。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遗体接受单位应当建立真实、完整的遗体利用档案，并报省人民政府卫生主管部门备案。</w:t>
      </w:r>
    </w:p>
    <w:p>
      <w:pPr>
        <w:spacing w:line="600" w:lineRule="exact"/>
        <w:ind w:firstLine="800" w:firstLineChars="25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参与遗体捐献工作的单位和人员应当对捐献人、接受人的个人信息和资料保密，不得泄露和挪作他用。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遗体捐献过程中，遗体接受单位、医务人员不得违背临床移植技术需要摘取器官、组织，不得违背捐献意愿接受遗体或者摘取器官、组织。</w:t>
      </w:r>
    </w:p>
    <w:p>
      <w:pPr>
        <w:spacing w:line="600" w:lineRule="exact"/>
        <w:ind w:firstLine="616" w:firstLineChars="200"/>
        <w:rPr>
          <w:rFonts w:hint="eastAsia" w:ascii="仿宋_GB2312" w:hAnsi="仿宋" w:eastAsia="仿宋_GB2312" w:cs="仿宋"/>
          <w:spacing w:val="-6"/>
          <w:sz w:val="32"/>
          <w:szCs w:val="32"/>
        </w:rPr>
      </w:pPr>
      <w:r>
        <w:rPr>
          <w:rFonts w:hint="eastAsia" w:ascii="黑体" w:hAnsi="仿宋" w:eastAsia="黑体" w:cs="仿宋"/>
          <w:spacing w:val="-6"/>
          <w:sz w:val="32"/>
          <w:szCs w:val="32"/>
        </w:rPr>
        <w:t xml:space="preserve">第二十八条 </w:t>
      </w:r>
      <w:r>
        <w:rPr>
          <w:rFonts w:hint="eastAsia" w:ascii="仿宋_GB2312" w:hAnsi="仿宋" w:eastAsia="仿宋_GB2312" w:cs="仿宋"/>
          <w:spacing w:val="-6"/>
          <w:sz w:val="32"/>
          <w:szCs w:val="32"/>
        </w:rPr>
        <w:t xml:space="preserve"> 任何组织或者个人对违反本条例规定的行为，有权向县级以上人民政府卫生主管部门和其他有关部门举报，接到举报的有关部门应当及时核实、处理，并将处理结果告知举报人。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违反本条例规定，买卖遗体或者从事与买卖遗体有关活动的，由设区的市级以上人民政府卫生主管部门没收违法所得，并处以交易额八倍以上十倍以下罚款。医疗机构、医学科研单位和医学、体育院校参与上述活动的，还应当对直接负责的主管人员和其他直接责任人员依法给予处分；属于遗体接受单位的，由省人民政府卫生主管部门撤销其备案，三年内不得再从事该项活动。医务人员参与上述活动的，由原发证部门吊销其执业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国家工作人员参与买卖遗体或者从事与买卖遗体有关活动的，由有关国家机关依据职权依法给予撤职、开除处分。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违反本条例规定，未经省人民政府卫生主管部门备案，擅自接受遗体的，由县级以上人民政府卫生主管部门责令停止违法行为，处以二十万元以上三十万元以下罚款。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违反本条例规定，遗体接受单位有下列行为之一的，由省人民政府卫生主管部门撤销其备案，三年内不得再从事该项活动。医务人员有下列行为之一的，由原发证部门吊销其执业证书：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（一）未接到法定的捐献人死亡证明和红十字会的遗体捐献执行通知，擅自接受遗体或者摘取器官、组织的；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（二）未经见证擅自接受遗体或者摘取器官、组织的；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（三）违背临床移植技术需要摘取器官、组织的；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（四）违背捐献意愿接受遗体或者摘取器官、组织的。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违反本条例规定，遗体接受单位有下列行为之一的，由县级以上人民政府卫生主管部门给予警告；情节严重的，由省人民政府卫生主管部门撤销其备案：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（一）对遗体利用完毕处理不当的；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（二）有侮辱遗体行为的；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（三）未建立遗体利用档案并备案的。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第三十三条</w:t>
      </w:r>
      <w:r>
        <w:rPr>
          <w:rFonts w:hint="eastAsia" w:ascii="仿宋_GB2312" w:hAnsi="仿宋" w:eastAsia="仿宋_GB2312" w:cs="仿宋"/>
          <w:sz w:val="32"/>
          <w:szCs w:val="32"/>
        </w:rPr>
        <w:t xml:space="preserve">  违反本条例规定，参与遗体捐献工作的单位和人员泄露捐献人、接受人的个人信息和资料或者挪作他用的，由有关部门责令停止违法行为，对直接负责的主管人员和其他直接责任人员依法给予处分。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县级以上人民政府卫生主管部门、红十字会、遗体接受单位、有关医疗机构及其工作人员在遗体捐献过程中牟取经济利益，或者有其他玩忽职守、徇私舞弊、滥用职权行为的，对直接负责的主管人员和其他直接责任人员依法给予处分；有违法所得的，没收违法所得。</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违反本条例规定，给他人造成损害的，依法承担民事责任；构成犯罪的，依法追究刑事责任。</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第三十六条</w:t>
      </w:r>
      <w:r>
        <w:rPr>
          <w:rFonts w:hint="eastAsia" w:ascii="仿宋_GB2312" w:hAnsi="仿宋" w:eastAsia="仿宋_GB2312" w:cs="仿宋"/>
          <w:sz w:val="32"/>
          <w:szCs w:val="32"/>
        </w:rPr>
        <w:t xml:space="preserve">  本条例所称近亲属范围及顺序如下：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第一顺序：配偶、子女、父母；</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第二顺序：兄弟姐妹；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第三顺序：祖父母、外祖父母、孙子女、外孙子女。</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本条例自2013年3月1日起施行。</w:t>
      </w: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42EA8"/>
    <w:rsid w:val="0028309A"/>
    <w:rsid w:val="002E65A5"/>
    <w:rsid w:val="003C4109"/>
    <w:rsid w:val="00447283"/>
    <w:rsid w:val="005D3D34"/>
    <w:rsid w:val="00673356"/>
    <w:rsid w:val="006D5D2E"/>
    <w:rsid w:val="00AD073B"/>
    <w:rsid w:val="00BD2C8C"/>
    <w:rsid w:val="00C174F7"/>
    <w:rsid w:val="00CC2218"/>
    <w:rsid w:val="00EA2F29"/>
    <w:rsid w:val="00EC2465"/>
    <w:rsid w:val="00FA3F8A"/>
    <w:rsid w:val="02753605"/>
    <w:rsid w:val="06143ECB"/>
    <w:rsid w:val="0B7A2179"/>
    <w:rsid w:val="0BDA3497"/>
    <w:rsid w:val="168F7C28"/>
    <w:rsid w:val="21623969"/>
    <w:rsid w:val="39A74B10"/>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10</Pages>
  <Words>612</Words>
  <Characters>3495</Characters>
  <Lines>29</Lines>
  <Paragraphs>8</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2016-11-05T10:53:00Z</dcterms:created>
  <dc:creator>zj</dc:creator>
  <cp:lastModifiedBy>admin</cp:lastModifiedBy>
  <cp:lastPrinted>2016-10-31T04:09:00Z</cp:lastPrinted>
  <dcterms:modified xsi:type="dcterms:W3CDTF">2017-02-17T02:06:23Z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