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872" w:firstLineChars="200"/>
        <w:jc w:val="both"/>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 xml:space="preserve">   </w:t>
      </w:r>
    </w:p>
    <w:p>
      <w:pPr>
        <w:ind w:firstLine="1100" w:firstLineChars="250"/>
        <w:rPr>
          <w:rFonts w:hint="eastAsia" w:ascii="宋体" w:hAnsi="宋体" w:eastAsia="宋体" w:cs="宋体"/>
          <w:b w:val="0"/>
          <w:bCs w:val="0"/>
          <w:sz w:val="32"/>
          <w:szCs w:val="32"/>
          <w:lang w:val="en-US" w:eastAsia="zh-CN"/>
        </w:rPr>
      </w:pPr>
    </w:p>
    <w:p>
      <w:pPr>
        <w:ind w:firstLine="1100" w:firstLineChars="250"/>
        <w:rPr>
          <w:rFonts w:hint="eastAsia" w:ascii="宋体" w:hAnsi="宋体" w:eastAsia="宋体" w:cs="宋体"/>
          <w:b w:val="0"/>
          <w:bCs w:val="0"/>
          <w:sz w:val="44"/>
          <w:szCs w:val="44"/>
        </w:rPr>
      </w:pPr>
      <w:r>
        <w:rPr>
          <w:rFonts w:hint="eastAsia" w:ascii="宋体" w:eastAsia="宋体" w:cs="宋体"/>
          <w:b w:val="0"/>
          <w:bCs w:val="0"/>
          <w:sz w:val="44"/>
          <w:szCs w:val="44"/>
          <w:lang w:val="en-US" w:eastAsia="zh-CN"/>
        </w:rPr>
        <w:t xml:space="preserve">   </w:t>
      </w:r>
      <w:r>
        <w:rPr>
          <w:rFonts w:hint="eastAsia" w:ascii="宋体" w:hAnsi="宋体" w:eastAsia="宋体" w:cs="宋体"/>
          <w:b w:val="0"/>
          <w:bCs w:val="0"/>
          <w:sz w:val="44"/>
          <w:szCs w:val="44"/>
        </w:rPr>
        <w:t>沈阳市</w:t>
      </w:r>
      <w:r>
        <w:rPr>
          <w:rFonts w:hint="eastAsia" w:ascii="宋体" w:hAnsi="宋体" w:eastAsia="宋体" w:cs="宋体"/>
          <w:b w:val="0"/>
          <w:bCs w:val="0"/>
          <w:sz w:val="44"/>
          <w:szCs w:val="44"/>
          <w:lang w:eastAsia="zh-CN"/>
        </w:rPr>
        <w:t>农田水利设施</w:t>
      </w:r>
      <w:r>
        <w:rPr>
          <w:rFonts w:hint="eastAsia" w:ascii="宋体" w:hAnsi="宋体" w:eastAsia="宋体" w:cs="宋体"/>
          <w:b w:val="0"/>
          <w:bCs w:val="0"/>
          <w:sz w:val="44"/>
          <w:szCs w:val="44"/>
        </w:rPr>
        <w:t>条例</w:t>
      </w:r>
    </w:p>
    <w:p>
      <w:pPr>
        <w:spacing w:line="560" w:lineRule="exact"/>
        <w:jc w:val="center"/>
        <w:rPr>
          <w:rFonts w:hint="eastAsia" w:ascii="楷体_GB2312" w:eastAsia="楷体_GB2312"/>
          <w:szCs w:val="32"/>
        </w:rPr>
      </w:pPr>
    </w:p>
    <w:p>
      <w:pPr>
        <w:spacing w:line="560" w:lineRule="exact"/>
        <w:jc w:val="center"/>
        <w:rPr>
          <w:rFonts w:hint="eastAsia" w:ascii="华文中宋" w:eastAsia="华文中宋"/>
          <w:b/>
          <w:szCs w:val="32"/>
        </w:rPr>
      </w:pPr>
      <w:r>
        <w:rPr>
          <w:rFonts w:hint="eastAsia" w:ascii="楷体_GB2312" w:eastAsia="楷体_GB2312"/>
          <w:szCs w:val="32"/>
          <w:lang w:eastAsia="zh-CN"/>
        </w:rPr>
        <w:t>（</w:t>
      </w:r>
      <w:r>
        <w:rPr>
          <w:rFonts w:hint="eastAsia" w:ascii="楷体_GB2312" w:eastAsia="楷体_GB2312"/>
          <w:szCs w:val="32"/>
        </w:rPr>
        <w:t>201</w:t>
      </w:r>
      <w:r>
        <w:rPr>
          <w:rFonts w:hint="eastAsia" w:ascii="楷体_GB2312" w:eastAsia="楷体_GB2312"/>
          <w:szCs w:val="32"/>
          <w:lang w:val="en-US" w:eastAsia="zh-CN"/>
        </w:rPr>
        <w:t>6</w:t>
      </w:r>
      <w:r>
        <w:rPr>
          <w:rFonts w:hint="eastAsia" w:ascii="楷体_GB2312" w:eastAsia="楷体_GB2312"/>
          <w:szCs w:val="32"/>
        </w:rPr>
        <w:t>年</w:t>
      </w:r>
      <w:r>
        <w:rPr>
          <w:rFonts w:hint="eastAsia" w:ascii="楷体_GB2312" w:eastAsia="楷体_GB2312"/>
          <w:szCs w:val="32"/>
          <w:lang w:val="en-US" w:eastAsia="zh-CN"/>
        </w:rPr>
        <w:t>11</w:t>
      </w:r>
      <w:r>
        <w:rPr>
          <w:rFonts w:hint="eastAsia" w:ascii="楷体_GB2312" w:eastAsia="楷体_GB2312"/>
          <w:szCs w:val="32"/>
        </w:rPr>
        <w:t>月</w:t>
      </w:r>
      <w:r>
        <w:rPr>
          <w:rFonts w:hint="eastAsia" w:ascii="楷体_GB2312" w:eastAsia="楷体_GB2312"/>
          <w:szCs w:val="32"/>
          <w:lang w:val="en-US" w:eastAsia="zh-CN"/>
        </w:rPr>
        <w:t>4</w:t>
      </w:r>
      <w:r>
        <w:rPr>
          <w:rFonts w:hint="eastAsia" w:ascii="楷体_GB2312" w:eastAsia="楷体_GB2312"/>
          <w:szCs w:val="32"/>
        </w:rPr>
        <w:t>日沈阳市第十五届人民代表大会</w:t>
      </w:r>
    </w:p>
    <w:p>
      <w:pPr>
        <w:spacing w:line="560" w:lineRule="exact"/>
        <w:jc w:val="center"/>
        <w:rPr>
          <w:rFonts w:hint="eastAsia" w:ascii="楷体_GB2312" w:eastAsia="楷体_GB2312"/>
          <w:szCs w:val="32"/>
        </w:rPr>
      </w:pPr>
      <w:r>
        <w:rPr>
          <w:rFonts w:hint="eastAsia" w:ascii="楷体_GB2312" w:eastAsia="楷体_GB2312"/>
          <w:szCs w:val="32"/>
        </w:rPr>
        <w:t>常务委员会第</w:t>
      </w:r>
      <w:r>
        <w:rPr>
          <w:rFonts w:hint="eastAsia" w:ascii="楷体_GB2312" w:eastAsia="楷体_GB2312"/>
          <w:szCs w:val="32"/>
          <w:lang w:eastAsia="zh-CN"/>
        </w:rPr>
        <w:t>三十六</w:t>
      </w:r>
      <w:r>
        <w:rPr>
          <w:rFonts w:hint="eastAsia" w:ascii="楷体_GB2312" w:eastAsia="楷体_GB2312"/>
          <w:szCs w:val="32"/>
        </w:rPr>
        <w:t>次会议通过</w:t>
      </w:r>
      <w:r>
        <w:rPr>
          <w:rFonts w:hint="eastAsia" w:ascii="楷体_GB2312" w:eastAsia="楷体_GB2312"/>
          <w:szCs w:val="32"/>
          <w:lang w:val="en-US" w:eastAsia="zh-CN"/>
        </w:rPr>
        <w:t xml:space="preserve">  </w:t>
      </w:r>
      <w:r>
        <w:rPr>
          <w:rFonts w:hint="eastAsia" w:ascii="楷体_GB2312" w:eastAsia="楷体_GB2312"/>
          <w:szCs w:val="32"/>
        </w:rPr>
        <w:t>201</w:t>
      </w:r>
      <w:r>
        <w:rPr>
          <w:rFonts w:hint="eastAsia" w:ascii="楷体_GB2312" w:eastAsia="楷体_GB2312"/>
          <w:szCs w:val="32"/>
          <w:lang w:val="en-US" w:eastAsia="zh-CN"/>
        </w:rPr>
        <w:t>6</w:t>
      </w:r>
      <w:r>
        <w:rPr>
          <w:rFonts w:hint="eastAsia" w:ascii="楷体_GB2312" w:eastAsia="楷体_GB2312"/>
          <w:szCs w:val="32"/>
        </w:rPr>
        <w:t>年</w:t>
      </w:r>
      <w:r>
        <w:rPr>
          <w:rFonts w:hint="eastAsia" w:ascii="楷体_GB2312" w:eastAsia="楷体_GB2312"/>
          <w:szCs w:val="32"/>
          <w:lang w:val="en-US" w:eastAsia="zh-CN"/>
        </w:rPr>
        <w:t>12</w:t>
      </w:r>
      <w:r>
        <w:rPr>
          <w:rFonts w:hint="eastAsia" w:ascii="楷体_GB2312" w:eastAsia="楷体_GB2312"/>
          <w:szCs w:val="32"/>
        </w:rPr>
        <w:t>月</w:t>
      </w:r>
      <w:r>
        <w:rPr>
          <w:rFonts w:hint="eastAsia" w:ascii="楷体_GB2312" w:eastAsia="楷体_GB2312"/>
          <w:szCs w:val="32"/>
          <w:lang w:val="en-US" w:eastAsia="zh-CN"/>
        </w:rPr>
        <w:t>7</w:t>
      </w:r>
      <w:r>
        <w:rPr>
          <w:rFonts w:hint="eastAsia" w:ascii="楷体_GB2312" w:eastAsia="楷体_GB2312"/>
          <w:szCs w:val="32"/>
        </w:rPr>
        <w:t>日辽宁省第十二届人民代表大会常务委员会第</w:t>
      </w:r>
      <w:r>
        <w:rPr>
          <w:rFonts w:hint="eastAsia" w:ascii="楷体_GB2312" w:eastAsia="楷体_GB2312"/>
          <w:szCs w:val="32"/>
          <w:lang w:val="en-US" w:eastAsia="zh-CN"/>
        </w:rPr>
        <w:t>三十</w:t>
      </w:r>
      <w:r>
        <w:rPr>
          <w:rFonts w:hint="eastAsia" w:ascii="楷体_GB2312" w:eastAsia="楷体_GB2312"/>
          <w:szCs w:val="32"/>
        </w:rPr>
        <w:t>次会议批准</w:t>
      </w:r>
      <w:r>
        <w:rPr>
          <w:rFonts w:hint="eastAsia" w:ascii="楷体_GB2312" w:eastAsia="楷体_GB2312"/>
          <w:szCs w:val="32"/>
          <w:lang w:eastAsia="zh-CN"/>
        </w:rPr>
        <w:t>）</w:t>
      </w:r>
      <w:bookmarkStart w:id="0" w:name="_GoBack"/>
      <w:bookmarkEnd w:id="0"/>
    </w:p>
    <w:p>
      <w:pPr>
        <w:rPr>
          <w:rFonts w:ascii="黑体" w:eastAsia="黑体"/>
          <w:sz w:val="32"/>
          <w:szCs w:val="32"/>
        </w:rPr>
      </w:pPr>
    </w:p>
    <w:p>
      <w:pPr>
        <w:ind w:firstLine="640" w:firstLineChars="200"/>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w:t>
      </w:r>
      <w:r>
        <w:rPr>
          <w:rFonts w:hint="eastAsia" w:ascii="楷体_GB2312" w:hAnsi="楷体_GB2312" w:eastAsia="楷体_GB2312" w:cs="楷体_GB2312"/>
          <w:sz w:val="32"/>
          <w:szCs w:val="32"/>
          <w:lang w:eastAsia="zh-CN"/>
        </w:rPr>
        <w:t>与</w:t>
      </w:r>
      <w:r>
        <w:rPr>
          <w:rFonts w:hint="eastAsia" w:ascii="楷体_GB2312" w:hAnsi="楷体_GB2312" w:eastAsia="楷体_GB2312" w:cs="楷体_GB2312"/>
          <w:sz w:val="32"/>
          <w:szCs w:val="32"/>
        </w:rPr>
        <w:t>建设</w:t>
      </w:r>
    </w:p>
    <w:p>
      <w:pPr>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eastAsia="zh-CN"/>
        </w:rPr>
        <w:t>运行与维护</w:t>
      </w:r>
    </w:p>
    <w:p>
      <w:pPr>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保障与扶持</w:t>
      </w:r>
    </w:p>
    <w:p>
      <w:pPr>
        <w:ind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ind w:firstLine="640" w:firstLineChars="200"/>
        <w:jc w:val="both"/>
        <w:rPr>
          <w:rFonts w:ascii="黑体" w:eastAsia="黑体"/>
          <w:sz w:val="32"/>
          <w:szCs w:val="32"/>
        </w:rPr>
      </w:pPr>
      <w:r>
        <w:rPr>
          <w:rFonts w:hint="eastAsia" w:ascii="楷体_GB2312" w:hAnsi="楷体_GB2312" w:eastAsia="楷体_GB2312" w:cs="楷体_GB2312"/>
          <w:sz w:val="32"/>
          <w:szCs w:val="32"/>
        </w:rPr>
        <w:t>第六章　附  则</w:t>
      </w:r>
    </w:p>
    <w:p>
      <w:pPr>
        <w:rPr>
          <w:rFonts w:ascii="黑体" w:eastAsia="黑体"/>
          <w:sz w:val="32"/>
          <w:szCs w:val="32"/>
        </w:rPr>
      </w:pP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0" w:firstLineChars="0"/>
        <w:jc w:val="center"/>
        <w:textAlignment w:val="auto"/>
        <w:outlineLvl w:val="9"/>
        <w:rPr>
          <w:rFonts w:ascii="黑体" w:eastAsia="黑体"/>
          <w:b/>
          <w:sz w:val="32"/>
          <w:szCs w:val="32"/>
        </w:rPr>
      </w:pPr>
      <w:r>
        <w:rPr>
          <w:rFonts w:hint="eastAsia" w:ascii="黑体" w:eastAsia="黑体"/>
          <w:b/>
          <w:sz w:val="32"/>
          <w:szCs w:val="32"/>
        </w:rPr>
        <w:t>第一章  总则</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0" w:firstLineChars="0"/>
        <w:jc w:val="both"/>
        <w:textAlignment w:val="auto"/>
        <w:outlineLvl w:val="9"/>
        <w:rPr>
          <w:rFonts w:hint="eastAsia" w:ascii="仿宋_GB2312" w:hAnsi="仿宋_GB2312" w:cs="仿宋_GB2312"/>
          <w:color w:val="000000"/>
          <w:sz w:val="32"/>
          <w:szCs w:val="32"/>
          <w:shd w:val="clear" w:color="auto" w:fill="FFFFFF"/>
        </w:rPr>
      </w:pPr>
      <w:r>
        <w:rPr>
          <w:rFonts w:hint="eastAsia" w:ascii="仿宋_GB2312" w:hAnsi="仿宋_GB2312" w:cs="仿宋_GB2312"/>
          <w:color w:val="000000"/>
          <w:sz w:val="32"/>
          <w:szCs w:val="32"/>
          <w:shd w:val="clear" w:color="auto" w:fill="FFFFFF"/>
        </w:rPr>
        <w:t xml:space="preserve">    </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0" w:firstLineChars="0"/>
        <w:jc w:val="both"/>
        <w:textAlignment w:val="auto"/>
        <w:outlineLvl w:val="9"/>
        <w:rPr>
          <w:rFonts w:ascii="仿宋_GB2312"/>
          <w:sz w:val="32"/>
          <w:szCs w:val="32"/>
        </w:rPr>
      </w:pPr>
      <w:r>
        <w:rPr>
          <w:rFonts w:hint="eastAsia" w:ascii="仿宋_GB2312" w:hAnsi="仿宋_GB2312" w:eastAsia="黑体" w:cs="仿宋_GB2312"/>
          <w:color w:val="000000"/>
          <w:sz w:val="32"/>
          <w:szCs w:val="32"/>
          <w:shd w:val="clear" w:color="auto" w:fill="FFFFFF"/>
          <w:lang w:val="en-US" w:eastAsia="zh-CN"/>
        </w:rPr>
        <w:t xml:space="preserve">    </w:t>
      </w:r>
      <w:r>
        <w:rPr>
          <w:rFonts w:hint="eastAsia" w:ascii="黑体" w:hAnsi="黑体" w:eastAsia="黑体" w:cs="黑体"/>
          <w:b/>
          <w:bCs/>
          <w:sz w:val="32"/>
          <w:szCs w:val="32"/>
        </w:rPr>
        <w:t>第一条</w:t>
      </w:r>
      <w:r>
        <w:rPr>
          <w:rFonts w:hint="eastAsia" w:ascii="仿宋_GB2312" w:hAnsi="仿宋_GB2312" w:cs="仿宋_GB2312"/>
          <w:sz w:val="32"/>
          <w:szCs w:val="32"/>
        </w:rPr>
        <w:t xml:space="preserve">  为了</w:t>
      </w:r>
      <w:r>
        <w:rPr>
          <w:rFonts w:hint="eastAsia" w:ascii="仿宋_GB2312" w:hAnsi="仿宋_GB2312" w:eastAsia="仿宋_GB2312" w:cs="仿宋_GB2312"/>
          <w:b w:val="0"/>
          <w:bCs w:val="0"/>
          <w:sz w:val="32"/>
          <w:szCs w:val="32"/>
        </w:rPr>
        <w:t>加强</w:t>
      </w:r>
      <w:r>
        <w:rPr>
          <w:rFonts w:hint="eastAsia" w:ascii="仿宋_GB2312" w:hAnsi="仿宋_GB2312" w:cs="仿宋_GB2312"/>
          <w:sz w:val="32"/>
          <w:szCs w:val="32"/>
        </w:rPr>
        <w:t>农田水利设施的建设和管理，提高农业综合生产能力，促进农业可持续发展，根据</w:t>
      </w:r>
      <w:r>
        <w:rPr>
          <w:rFonts w:hint="eastAsia" w:ascii="仿宋_GB2312" w:hAnsi="仿宋_GB2312" w:cs="仿宋_GB2312"/>
          <w:sz w:val="32"/>
          <w:szCs w:val="32"/>
          <w:shd w:val="clear" w:color="auto" w:fill="FFFFFF"/>
        </w:rPr>
        <w:t>《中华人民共和国水法》、国务院《农田水利条例》等</w:t>
      </w:r>
      <w:r>
        <w:rPr>
          <w:rFonts w:hint="eastAsia" w:ascii="仿宋_GB2312" w:hAnsi="仿宋_GB2312" w:cs="仿宋_GB2312"/>
          <w:sz w:val="32"/>
          <w:szCs w:val="32"/>
        </w:rPr>
        <w:t>有关法律、法规，结合本市实际，制定本条例。</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Style w:val="5"/>
          <w:rFonts w:hint="eastAsia" w:ascii="仿宋_GB2312" w:hAnsi="仿宋_GB2312" w:eastAsia="仿宋_GB2312" w:cs="仿宋_GB2312"/>
          <w:b w:val="0"/>
          <w:bCs/>
          <w:sz w:val="32"/>
          <w:szCs w:val="32"/>
        </w:rPr>
      </w:pPr>
      <w:r>
        <w:rPr>
          <w:rFonts w:hint="eastAsia" w:ascii="黑体" w:eastAsia="黑体"/>
          <w:b/>
          <w:sz w:val="32"/>
          <w:szCs w:val="32"/>
          <w:lang w:val="en-US" w:eastAsia="zh-CN"/>
        </w:rPr>
        <w:t xml:space="preserve"> </w:t>
      </w:r>
      <w:r>
        <w:rPr>
          <w:rFonts w:hint="eastAsia" w:ascii="黑体" w:eastAsia="黑体"/>
          <w:b/>
          <w:sz w:val="32"/>
          <w:szCs w:val="32"/>
        </w:rPr>
        <w:t>第二条</w:t>
      </w:r>
      <w:r>
        <w:rPr>
          <w:rFonts w:hint="eastAsia" w:ascii="仿宋_GB2312"/>
          <w:b/>
          <w:sz w:val="32"/>
          <w:szCs w:val="32"/>
        </w:rPr>
        <w:t xml:space="preserve">  </w:t>
      </w:r>
      <w:r>
        <w:rPr>
          <w:rFonts w:hint="eastAsia" w:ascii="仿宋_GB2312" w:hAnsi="仿宋_GB2312" w:cs="仿宋_GB2312"/>
          <w:sz w:val="32"/>
          <w:szCs w:val="32"/>
        </w:rPr>
        <w:t>本市行政区域内农田水利设施</w:t>
      </w:r>
      <w:r>
        <w:rPr>
          <w:rFonts w:hint="eastAsia" w:ascii="仿宋_GB2312" w:hAnsi="仿宋_GB2312" w:eastAsia="仿宋_GB2312" w:cs="仿宋_GB2312"/>
          <w:b w:val="0"/>
          <w:bCs/>
          <w:sz w:val="32"/>
          <w:szCs w:val="32"/>
        </w:rPr>
        <w:t>的规划、建设、运行、维护等活动，适用本条例。</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70" w:firstLineChars="196"/>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本条例所称农田水利设施，是指为防治农田旱、涝等灾害，改善农业生产条件，而</w:t>
      </w:r>
      <w:r>
        <w:rPr>
          <w:rStyle w:val="7"/>
          <w:rFonts w:hint="eastAsia" w:ascii="仿宋_GB2312" w:hAnsi="仿宋_GB2312" w:eastAsia="仿宋_GB2312" w:cs="仿宋_GB2312"/>
          <w:b w:val="0"/>
          <w:bCs/>
          <w:sz w:val="32"/>
          <w:szCs w:val="32"/>
        </w:rPr>
        <w:t>建设</w:t>
      </w:r>
      <w:r>
        <w:rPr>
          <w:rFonts w:hint="eastAsia" w:ascii="仿宋_GB2312" w:hAnsi="仿宋_GB2312" w:eastAsia="仿宋_GB2312" w:cs="仿宋_GB2312"/>
          <w:b w:val="0"/>
          <w:bCs/>
          <w:sz w:val="32"/>
          <w:szCs w:val="32"/>
        </w:rPr>
        <w:t>的灌溉、排水等工程设施（以下称农田水利工程设施）以及为上述工程设施配套的建筑物、</w:t>
      </w:r>
      <w:r>
        <w:rPr>
          <w:rFonts w:hint="eastAsia" w:ascii="仿宋_GB2312" w:hAnsi="仿宋_GB2312" w:eastAsia="仿宋_GB2312" w:cs="仿宋_GB2312"/>
          <w:b w:val="0"/>
          <w:bCs/>
          <w:sz w:val="32"/>
          <w:szCs w:val="32"/>
          <w:lang w:eastAsia="zh-CN"/>
        </w:rPr>
        <w:t>构筑物、</w:t>
      </w:r>
      <w:r>
        <w:rPr>
          <w:rFonts w:hint="eastAsia" w:ascii="仿宋_GB2312" w:hAnsi="仿宋_GB2312" w:eastAsia="仿宋_GB2312" w:cs="仿宋_GB2312"/>
          <w:b w:val="0"/>
          <w:bCs/>
          <w:sz w:val="32"/>
          <w:szCs w:val="32"/>
        </w:rPr>
        <w:t>机电设备、监测设备等</w:t>
      </w:r>
      <w:r>
        <w:rPr>
          <w:rStyle w:val="7"/>
          <w:rFonts w:hint="eastAsia" w:ascii="仿宋_GB2312" w:hAnsi="仿宋_GB2312" w:eastAsia="仿宋_GB2312" w:cs="仿宋_GB2312"/>
          <w:b w:val="0"/>
          <w:bCs/>
          <w:sz w:val="32"/>
          <w:szCs w:val="32"/>
        </w:rPr>
        <w:t>相关</w:t>
      </w:r>
      <w:r>
        <w:rPr>
          <w:rFonts w:hint="eastAsia" w:ascii="仿宋_GB2312" w:hAnsi="仿宋_GB2312" w:eastAsia="仿宋_GB2312" w:cs="仿宋_GB2312"/>
          <w:b w:val="0"/>
          <w:bCs/>
          <w:sz w:val="32"/>
          <w:szCs w:val="32"/>
        </w:rPr>
        <w:t>设施。</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640" w:firstLineChars="200"/>
        <w:jc w:val="left"/>
        <w:textAlignment w:val="auto"/>
        <w:outlineLvl w:val="9"/>
        <w:rPr>
          <w:rFonts w:ascii="仿宋_GB2312"/>
          <w:sz w:val="32"/>
          <w:szCs w:val="32"/>
        </w:rPr>
      </w:pPr>
      <w:r>
        <w:rPr>
          <w:rFonts w:hint="eastAsia" w:ascii="黑体" w:eastAsia="黑体"/>
          <w:b/>
          <w:bCs/>
          <w:sz w:val="32"/>
          <w:szCs w:val="32"/>
        </w:rPr>
        <w:t>第三条</w:t>
      </w:r>
      <w:r>
        <w:rPr>
          <w:rFonts w:hint="eastAsia" w:ascii="仿宋_GB2312"/>
          <w:sz w:val="32"/>
          <w:szCs w:val="32"/>
        </w:rPr>
        <w:t xml:space="preserve">  </w:t>
      </w:r>
      <w:r>
        <w:rPr>
          <w:rFonts w:hint="eastAsia" w:ascii="仿宋_GB2312" w:hAnsi="仿宋_GB2312" w:cs="仿宋_GB2312"/>
          <w:sz w:val="32"/>
          <w:szCs w:val="32"/>
        </w:rPr>
        <w:t>农田水利设施的规划、建设、</w:t>
      </w:r>
      <w:r>
        <w:rPr>
          <w:rFonts w:hint="eastAsia" w:ascii="仿宋_GB2312" w:hAnsi="仿宋_GB2312" w:eastAsia="仿宋_GB2312" w:cs="仿宋_GB2312"/>
          <w:b w:val="0"/>
          <w:bCs w:val="0"/>
          <w:sz w:val="32"/>
          <w:szCs w:val="32"/>
        </w:rPr>
        <w:t>运行、维护等，</w:t>
      </w:r>
      <w:r>
        <w:rPr>
          <w:rFonts w:hint="eastAsia" w:ascii="仿宋_GB2312" w:hAnsi="仿宋_GB2312" w:cs="仿宋_GB2312"/>
          <w:sz w:val="32"/>
          <w:szCs w:val="32"/>
        </w:rPr>
        <w:t>应当遵循政府主导、部门协作、农民参与、社会支持的方针，坚持统筹规划、因地制宜、建管并重、节水高效的原则。</w:t>
      </w:r>
    </w:p>
    <w:p>
      <w:pPr>
        <w:rPr>
          <w:sz w:val="32"/>
          <w:szCs w:val="32"/>
        </w:rPr>
      </w:pPr>
      <w:r>
        <w:rPr>
          <w:rFonts w:hint="eastAsia" w:ascii="黑体" w:hAnsi="黑体" w:eastAsia="黑体" w:cs="黑体"/>
          <w:b/>
          <w:bCs/>
          <w:sz w:val="32"/>
          <w:szCs w:val="32"/>
          <w:lang w:val="en-US" w:eastAsia="zh-CN"/>
        </w:rPr>
        <w:t xml:space="preserve">    </w:t>
      </w:r>
      <w:r>
        <w:rPr>
          <w:rFonts w:hint="eastAsia" w:ascii="黑体" w:hAnsi="黑体" w:eastAsia="黑体" w:cs="黑体"/>
          <w:b/>
          <w:bCs/>
          <w:sz w:val="32"/>
          <w:szCs w:val="32"/>
        </w:rPr>
        <w:t>第四条</w:t>
      </w:r>
      <w:r>
        <w:rPr>
          <w:rFonts w:hint="eastAsia"/>
          <w:sz w:val="32"/>
          <w:szCs w:val="32"/>
        </w:rPr>
        <w:t xml:space="preserve">  市和区、县（市）人民政府应当加强对农田水利设施工作的组织领导，制定发展规划，完善政策措施，建立</w:t>
      </w:r>
      <w:r>
        <w:rPr>
          <w:rFonts w:hint="eastAsia"/>
          <w:sz w:val="32"/>
          <w:szCs w:val="32"/>
          <w:lang w:eastAsia="zh-CN"/>
        </w:rPr>
        <w:t>政府为主</w:t>
      </w:r>
      <w:r>
        <w:rPr>
          <w:rFonts w:hint="eastAsia"/>
          <w:sz w:val="32"/>
          <w:szCs w:val="32"/>
        </w:rPr>
        <w:t>、多渠道</w:t>
      </w:r>
      <w:r>
        <w:rPr>
          <w:rFonts w:hint="eastAsia"/>
          <w:sz w:val="32"/>
          <w:szCs w:val="32"/>
          <w:lang w:eastAsia="zh-CN"/>
        </w:rPr>
        <w:t>的</w:t>
      </w:r>
      <w:r>
        <w:rPr>
          <w:rFonts w:hint="eastAsia"/>
          <w:sz w:val="32"/>
          <w:szCs w:val="32"/>
        </w:rPr>
        <w:t>投入机制，协调解决相关重大事项。</w:t>
      </w:r>
    </w:p>
    <w:p>
      <w:pPr>
        <w:rPr>
          <w:rFonts w:hint="eastAsia"/>
          <w:sz w:val="32"/>
          <w:szCs w:val="32"/>
        </w:rPr>
      </w:pPr>
      <w:r>
        <w:rPr>
          <w:rFonts w:hint="eastAsia"/>
          <w:sz w:val="32"/>
          <w:szCs w:val="32"/>
        </w:rPr>
        <w:t>市和区、县（市）人民政府水行政主管部门负责本行政区域内农田水利设施的管理和监督工作。</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Fonts w:hint="eastAsia" w:ascii="仿宋_GB2312" w:hAnsi="仿宋_GB2312" w:eastAsia="仿宋_GB2312" w:cs="仿宋_GB2312"/>
          <w:b w:val="0"/>
          <w:bCs w:val="0"/>
          <w:kern w:val="0"/>
          <w:sz w:val="32"/>
          <w:szCs w:val="32"/>
        </w:rPr>
      </w:pPr>
      <w:r>
        <w:rPr>
          <w:rStyle w:val="7"/>
          <w:rFonts w:hint="eastAsia" w:hAnsi="仿宋_GB2312" w:cs="仿宋_GB2312"/>
          <w:b w:val="0"/>
          <w:bCs w:val="0"/>
          <w:sz w:val="32"/>
          <w:szCs w:val="32"/>
          <w:lang w:val="en-US" w:eastAsia="zh-CN"/>
        </w:rPr>
        <w:t xml:space="preserve"> </w:t>
      </w:r>
      <w:r>
        <w:rPr>
          <w:rStyle w:val="7"/>
          <w:rFonts w:hint="eastAsia" w:ascii="仿宋_GB2312" w:hAnsi="仿宋_GB2312" w:eastAsia="仿宋_GB2312" w:cs="仿宋_GB2312"/>
          <w:b w:val="0"/>
          <w:bCs w:val="0"/>
          <w:sz w:val="32"/>
          <w:szCs w:val="32"/>
        </w:rPr>
        <w:t>市和区、县（市）人民政府</w:t>
      </w:r>
      <w:r>
        <w:rPr>
          <w:rFonts w:hint="eastAsia" w:ascii="仿宋_GB2312" w:hAnsi="仿宋_GB2312" w:eastAsia="仿宋_GB2312" w:cs="仿宋_GB2312"/>
          <w:b w:val="0"/>
          <w:bCs w:val="0"/>
          <w:kern w:val="0"/>
          <w:sz w:val="32"/>
          <w:szCs w:val="32"/>
        </w:rPr>
        <w:t>发展和改革、财政、农业、</w:t>
      </w:r>
      <w:r>
        <w:rPr>
          <w:rStyle w:val="7"/>
          <w:rFonts w:hint="eastAsia" w:ascii="仿宋_GB2312" w:hAnsi="仿宋_GB2312" w:eastAsia="仿宋_GB2312" w:cs="仿宋_GB2312"/>
          <w:b w:val="0"/>
          <w:bCs w:val="0"/>
          <w:sz w:val="32"/>
          <w:szCs w:val="32"/>
        </w:rPr>
        <w:t>规划国土、建设、</w:t>
      </w:r>
      <w:r>
        <w:rPr>
          <w:rFonts w:hint="eastAsia" w:ascii="仿宋_GB2312" w:hAnsi="仿宋_GB2312" w:eastAsia="仿宋_GB2312" w:cs="仿宋_GB2312"/>
          <w:b w:val="0"/>
          <w:bCs w:val="0"/>
          <w:kern w:val="0"/>
          <w:sz w:val="32"/>
          <w:szCs w:val="32"/>
        </w:rPr>
        <w:t>环境保护、</w:t>
      </w:r>
      <w:r>
        <w:rPr>
          <w:rStyle w:val="7"/>
          <w:rFonts w:hint="eastAsia" w:ascii="仿宋_GB2312" w:hAnsi="仿宋_GB2312" w:eastAsia="仿宋_GB2312" w:cs="仿宋_GB2312"/>
          <w:b w:val="0"/>
          <w:bCs w:val="0"/>
          <w:sz w:val="32"/>
          <w:szCs w:val="32"/>
        </w:rPr>
        <w:t>林业</w:t>
      </w:r>
      <w:r>
        <w:rPr>
          <w:rFonts w:hint="eastAsia" w:ascii="仿宋_GB2312" w:hAnsi="仿宋_GB2312" w:eastAsia="仿宋_GB2312" w:cs="仿宋_GB2312"/>
          <w:b w:val="0"/>
          <w:bCs w:val="0"/>
          <w:kern w:val="0"/>
          <w:sz w:val="32"/>
          <w:szCs w:val="32"/>
        </w:rPr>
        <w:t>等有关部门按照职责分工，做好农田水利设施相关工作。</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0"/>
        <w:textAlignment w:val="auto"/>
        <w:outlineLvl w:val="9"/>
        <w:rPr>
          <w:rFonts w:hint="eastAsia" w:ascii="仿宋_GB2312" w:hAnsi="仿宋_GB2312" w:eastAsia="仿宋_GB2312" w:cs="仿宋_GB2312"/>
          <w:b w:val="0"/>
          <w:bCs w:val="0"/>
          <w:sz w:val="32"/>
          <w:szCs w:val="32"/>
        </w:rPr>
      </w:pPr>
      <w:r>
        <w:rPr>
          <w:rFonts w:hint="eastAsia"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乡镇人民政府（涉农街道办事处）应当协助上级人民政府及其有关部门做好本行政区域内农田水利设施建设、运行、维护等方面的工作。</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0" w:firstLineChars="0"/>
        <w:jc w:val="center"/>
        <w:textAlignment w:val="auto"/>
        <w:outlineLvl w:val="9"/>
        <w:rPr>
          <w:rFonts w:ascii="黑体" w:eastAsia="黑体"/>
          <w:b/>
          <w:sz w:val="32"/>
          <w:szCs w:val="32"/>
        </w:rPr>
      </w:pPr>
      <w:r>
        <w:rPr>
          <w:rFonts w:hint="eastAsia" w:ascii="黑体" w:eastAsia="黑体"/>
          <w:b/>
          <w:bCs/>
          <w:sz w:val="32"/>
          <w:szCs w:val="32"/>
        </w:rPr>
        <w:t>第二章  规划与建设</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jc w:val="both"/>
        <w:textAlignment w:val="auto"/>
        <w:outlineLvl w:val="9"/>
        <w:rPr>
          <w:rFonts w:hint="eastAsia" w:ascii="黑体" w:hAnsi="黑体" w:eastAsia="黑体" w:cs="黑体"/>
          <w:b/>
          <w:bCs/>
          <w:sz w:val="32"/>
          <w:szCs w:val="32"/>
        </w:rPr>
      </w:pP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bCs/>
          <w:sz w:val="32"/>
          <w:szCs w:val="32"/>
          <w:lang w:val="en-US" w:eastAsia="zh-CN"/>
        </w:rPr>
        <w:t xml:space="preserve"> </w:t>
      </w:r>
      <w:r>
        <w:rPr>
          <w:rFonts w:hint="eastAsia" w:ascii="黑体" w:hAnsi="黑体" w:eastAsia="黑体" w:cs="黑体"/>
          <w:b/>
          <w:bCs/>
          <w:sz w:val="32"/>
          <w:szCs w:val="32"/>
        </w:rPr>
        <w:t>第五条</w:t>
      </w:r>
      <w:r>
        <w:rPr>
          <w:rFonts w:hint="eastAsia" w:ascii="仿宋_GB2312" w:hAnsi="仿宋_GB2312" w:cs="仿宋_GB2312"/>
          <w:b/>
          <w:bCs/>
          <w:sz w:val="32"/>
          <w:szCs w:val="32"/>
        </w:rPr>
        <w:t xml:space="preserve">  </w:t>
      </w:r>
      <w:r>
        <w:rPr>
          <w:rFonts w:hint="eastAsia" w:ascii="仿宋_GB2312" w:hAnsi="仿宋_GB2312" w:eastAsia="仿宋_GB2312" w:cs="仿宋_GB2312"/>
          <w:b w:val="0"/>
          <w:bCs w:val="0"/>
          <w:sz w:val="32"/>
          <w:szCs w:val="32"/>
        </w:rPr>
        <w:t>市和区、县（市）人民政府水行政主管部门应当依法编制农田水利规划。农田水利规划包括农田水利设施的建设目标、布局和规模、运行和维护、资金筹措和应急保障等内容。</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jc w:val="both"/>
        <w:textAlignment w:val="auto"/>
        <w:outlineLvl w:val="9"/>
        <w:rPr>
          <w:rFonts w:hint="eastAsia" w:ascii="仿宋_GB2312" w:hAnsi="仿宋_GB2312" w:eastAsia="仿宋_GB2312" w:cs="仿宋_GB2312"/>
          <w:b w:val="0"/>
          <w:bCs w:val="0"/>
          <w:sz w:val="32"/>
          <w:szCs w:val="32"/>
        </w:rPr>
      </w:pPr>
      <w:r>
        <w:rPr>
          <w:rFonts w:hint="eastAsia"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农田水利规划是农田水利设施建设和管理的依据，非经法定程序，不得擅自修改。</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jc w:val="both"/>
        <w:textAlignment w:val="auto"/>
        <w:outlineLvl w:val="9"/>
        <w:rPr>
          <w:rFonts w:hint="eastAsia" w:ascii="仿宋_GB2312" w:hAnsi="仿宋_GB2312" w:eastAsia="仿宋_GB2312" w:cs="仿宋_GB2312"/>
          <w:b w:val="0"/>
          <w:bCs w:val="0"/>
          <w:sz w:val="32"/>
          <w:szCs w:val="32"/>
        </w:rPr>
      </w:pPr>
      <w:r>
        <w:rPr>
          <w:rFonts w:hint="eastAsia"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编制土地整治、农业综合开发等规划涉及农田水利设施的，应当征求本级人民政府水行政主管部门的意见。</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Fonts w:hint="eastAsia" w:ascii="仿宋_GB2312" w:hAnsi="仿宋_GB2312" w:eastAsia="仿宋_GB2312" w:cs="仿宋_GB2312"/>
          <w:b w:val="0"/>
          <w:bCs w:val="0"/>
          <w:sz w:val="32"/>
          <w:szCs w:val="32"/>
        </w:rPr>
      </w:pPr>
      <w:r>
        <w:rPr>
          <w:rFonts w:hint="eastAsia" w:ascii="黑体" w:eastAsia="黑体"/>
          <w:b/>
          <w:bCs/>
          <w:sz w:val="32"/>
          <w:szCs w:val="32"/>
          <w:lang w:val="en-US" w:eastAsia="zh-CN"/>
        </w:rPr>
        <w:t xml:space="preserve"> </w:t>
      </w:r>
      <w:r>
        <w:rPr>
          <w:rFonts w:hint="eastAsia" w:ascii="黑体" w:eastAsia="黑体"/>
          <w:b/>
          <w:bCs/>
          <w:sz w:val="32"/>
          <w:szCs w:val="32"/>
        </w:rPr>
        <w:t>第六条</w:t>
      </w:r>
      <w:r>
        <w:rPr>
          <w:rFonts w:hint="eastAsia" w:ascii="仿宋_GB2312"/>
          <w:b/>
          <w:bCs/>
          <w:sz w:val="32"/>
          <w:szCs w:val="32"/>
        </w:rPr>
        <w:t xml:space="preserve">  </w:t>
      </w:r>
      <w:r>
        <w:rPr>
          <w:rFonts w:hint="eastAsia" w:ascii="仿宋_GB2312" w:hAnsi="仿宋_GB2312" w:eastAsia="仿宋_GB2312" w:cs="仿宋_GB2312"/>
          <w:b w:val="0"/>
          <w:bCs w:val="0"/>
          <w:sz w:val="32"/>
          <w:szCs w:val="32"/>
        </w:rPr>
        <w:t>农田水利设施建设应当节约集约使用土地。</w:t>
      </w:r>
      <w:r>
        <w:rPr>
          <w:rStyle w:val="7"/>
          <w:rFonts w:hint="eastAsia" w:ascii="仿宋_GB2312" w:hAnsi="仿宋_GB2312" w:eastAsia="仿宋_GB2312" w:cs="仿宋_GB2312"/>
          <w:b w:val="0"/>
          <w:bCs w:val="0"/>
          <w:sz w:val="32"/>
          <w:szCs w:val="32"/>
        </w:rPr>
        <w:t>市和区、县（市）人民政府应当根据农田水利规划，保障农田水利设施建设用地需求。</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Fonts w:ascii="仿宋_GB2312" w:hAnsi="仿宋_GB2312" w:cs="仿宋_GB2312"/>
          <w:sz w:val="32"/>
          <w:szCs w:val="32"/>
        </w:rPr>
      </w:pPr>
      <w:r>
        <w:rPr>
          <w:rStyle w:val="7"/>
          <w:rFonts w:hint="eastAsia" w:eastAsia="黑体"/>
          <w:b/>
          <w:sz w:val="32"/>
          <w:szCs w:val="32"/>
          <w:lang w:val="en-US" w:eastAsia="zh-CN"/>
        </w:rPr>
        <w:t xml:space="preserve"> </w:t>
      </w:r>
      <w:r>
        <w:rPr>
          <w:rStyle w:val="7"/>
          <w:rFonts w:hint="eastAsia"/>
          <w:b/>
          <w:sz w:val="32"/>
          <w:szCs w:val="32"/>
        </w:rPr>
        <w:t>第七条</w:t>
      </w:r>
      <w:r>
        <w:rPr>
          <w:rFonts w:hint="eastAsia" w:ascii="仿宋_GB2312" w:hAnsi="仿宋_GB2312" w:cs="仿宋_GB2312"/>
          <w:b/>
          <w:bCs/>
          <w:sz w:val="32"/>
          <w:szCs w:val="32"/>
        </w:rPr>
        <w:t xml:space="preserve">  </w:t>
      </w:r>
      <w:r>
        <w:rPr>
          <w:rStyle w:val="7"/>
          <w:rFonts w:hint="eastAsia" w:ascii="仿宋_GB2312" w:hAnsi="仿宋_GB2312" w:eastAsia="仿宋_GB2312" w:cs="仿宋_GB2312"/>
          <w:b w:val="0"/>
          <w:bCs/>
          <w:sz w:val="32"/>
          <w:szCs w:val="32"/>
        </w:rPr>
        <w:t>农田水利工程设施建设</w:t>
      </w:r>
      <w:r>
        <w:rPr>
          <w:rFonts w:hint="eastAsia" w:ascii="仿宋_GB2312" w:hAnsi="仿宋_GB2312" w:eastAsia="仿宋_GB2312" w:cs="仿宋_GB2312"/>
          <w:b w:val="0"/>
          <w:bCs/>
          <w:sz w:val="32"/>
          <w:szCs w:val="32"/>
        </w:rPr>
        <w:t>应当遵守国家、省规定的相关建设程序和项目管理要求。建设单位应当将</w:t>
      </w:r>
      <w:r>
        <w:rPr>
          <w:rStyle w:val="7"/>
          <w:rFonts w:hint="eastAsia" w:ascii="仿宋_GB2312" w:hAnsi="仿宋_GB2312" w:eastAsia="仿宋_GB2312" w:cs="仿宋_GB2312"/>
          <w:b w:val="0"/>
          <w:bCs/>
          <w:sz w:val="32"/>
          <w:szCs w:val="32"/>
        </w:rPr>
        <w:t>工程规模、建设内容、</w:t>
      </w:r>
      <w:r>
        <w:rPr>
          <w:rFonts w:hint="eastAsia" w:ascii="仿宋_GB2312" w:hAnsi="仿宋_GB2312" w:eastAsia="仿宋_GB2312" w:cs="仿宋_GB2312"/>
          <w:b w:val="0"/>
          <w:bCs/>
          <w:sz w:val="32"/>
          <w:szCs w:val="32"/>
        </w:rPr>
        <w:t>施工单位等相关情况进行公示，接受社会监督。</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bCs/>
          <w:sz w:val="32"/>
          <w:szCs w:val="32"/>
          <w:lang w:val="en-US" w:eastAsia="zh-CN"/>
        </w:rPr>
        <w:t xml:space="preserve"> </w:t>
      </w:r>
      <w:r>
        <w:rPr>
          <w:rFonts w:hint="eastAsia" w:ascii="黑体" w:hAnsi="黑体" w:eastAsia="黑体" w:cs="黑体"/>
          <w:b/>
          <w:bCs/>
          <w:sz w:val="32"/>
          <w:szCs w:val="32"/>
        </w:rPr>
        <w:t>第八条</w:t>
      </w:r>
      <w:r>
        <w:rPr>
          <w:rFonts w:hint="eastAsia" w:ascii="仿宋_GB2312"/>
          <w:sz w:val="32"/>
          <w:szCs w:val="32"/>
        </w:rPr>
        <w:t xml:space="preserve">  </w:t>
      </w:r>
      <w:r>
        <w:rPr>
          <w:rFonts w:hint="eastAsia" w:ascii="仿宋_GB2312" w:hAnsi="仿宋_GB2312" w:eastAsia="仿宋_GB2312" w:cs="仿宋_GB2312"/>
          <w:b w:val="0"/>
          <w:bCs w:val="0"/>
          <w:sz w:val="32"/>
          <w:szCs w:val="32"/>
        </w:rPr>
        <w:t>建设农田水利工程设施</w:t>
      </w:r>
      <w:r>
        <w:rPr>
          <w:rFonts w:hint="eastAsia" w:ascii="仿宋_GB2312" w:hAnsi="仿宋_GB2312" w:cs="仿宋_GB2312"/>
          <w:b w:val="0"/>
          <w:bCs w:val="0"/>
          <w:sz w:val="32"/>
          <w:szCs w:val="32"/>
          <w:lang w:eastAsia="zh-CN"/>
        </w:rPr>
        <w:t>，</w:t>
      </w:r>
      <w:r>
        <w:rPr>
          <w:rFonts w:hint="eastAsia" w:ascii="仿宋_GB2312" w:hAnsi="仿宋_GB2312" w:eastAsia="仿宋_GB2312" w:cs="仿宋_GB2312"/>
          <w:b w:val="0"/>
          <w:bCs w:val="0"/>
          <w:sz w:val="32"/>
          <w:szCs w:val="32"/>
        </w:rPr>
        <w:t>应当根据运行、维护的实际需要配备相应的配套设施。</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Fonts w:hint="eastAsia" w:ascii="仿宋_GB2312" w:hAnsi="仿宋_GB2312" w:eastAsia="仿宋_GB2312" w:cs="仿宋_GB2312"/>
          <w:b w:val="0"/>
          <w:bCs w:val="0"/>
          <w:sz w:val="32"/>
          <w:szCs w:val="32"/>
        </w:rPr>
      </w:pPr>
      <w:r>
        <w:rPr>
          <w:rStyle w:val="7"/>
          <w:rFonts w:hint="eastAsia" w:eastAsia="黑体"/>
          <w:b/>
          <w:bCs/>
          <w:sz w:val="32"/>
          <w:szCs w:val="32"/>
          <w:lang w:val="en-US" w:eastAsia="zh-CN"/>
        </w:rPr>
        <w:t xml:space="preserve"> </w:t>
      </w:r>
      <w:r>
        <w:rPr>
          <w:rStyle w:val="7"/>
          <w:rFonts w:hint="eastAsia"/>
          <w:b/>
          <w:bCs/>
          <w:sz w:val="32"/>
          <w:szCs w:val="32"/>
        </w:rPr>
        <w:t>第九条</w:t>
      </w:r>
      <w:r>
        <w:rPr>
          <w:rStyle w:val="7"/>
          <w:rFonts w:hint="eastAsia"/>
          <w:sz w:val="32"/>
          <w:szCs w:val="32"/>
        </w:rPr>
        <w:t xml:space="preserve">  </w:t>
      </w:r>
      <w:r>
        <w:rPr>
          <w:rFonts w:hint="eastAsia" w:ascii="仿宋_GB2312" w:hAnsi="仿宋_GB2312" w:eastAsia="仿宋_GB2312" w:cs="仿宋_GB2312"/>
          <w:b w:val="0"/>
          <w:bCs w:val="0"/>
          <w:sz w:val="32"/>
          <w:szCs w:val="32"/>
        </w:rPr>
        <w:t>新建、改建、扩建农田水利工程设施应当符合</w:t>
      </w:r>
      <w:r>
        <w:rPr>
          <w:rStyle w:val="7"/>
          <w:rFonts w:hint="eastAsia" w:ascii="仿宋_GB2312" w:hAnsi="仿宋_GB2312" w:eastAsia="仿宋_GB2312" w:cs="仿宋_GB2312"/>
          <w:b w:val="0"/>
          <w:bCs w:val="0"/>
          <w:sz w:val="32"/>
          <w:szCs w:val="32"/>
        </w:rPr>
        <w:t>国家、省有关</w:t>
      </w:r>
      <w:r>
        <w:rPr>
          <w:rFonts w:hint="eastAsia" w:ascii="仿宋_GB2312" w:hAnsi="仿宋_GB2312" w:eastAsia="仿宋_GB2312" w:cs="仿宋_GB2312"/>
          <w:b w:val="0"/>
          <w:bCs w:val="0"/>
          <w:sz w:val="32"/>
          <w:szCs w:val="32"/>
        </w:rPr>
        <w:t>农田水利标准；现有农田水利工程设施达不到标准的，应当通过改造逐步达到标准。</w:t>
      </w:r>
    </w:p>
    <w:p>
      <w:pPr>
        <w:rPr>
          <w:sz w:val="32"/>
          <w:szCs w:val="32"/>
        </w:rPr>
      </w:pPr>
      <w:r>
        <w:rPr>
          <w:rFonts w:hint="eastAsia" w:ascii="黑体" w:hAnsi="黑体" w:eastAsia="黑体" w:cs="仿宋_GB2312"/>
          <w:b/>
          <w:sz w:val="32"/>
          <w:szCs w:val="32"/>
          <w:lang w:val="en-US" w:eastAsia="zh-CN"/>
        </w:rPr>
        <w:t xml:space="preserve">    </w:t>
      </w:r>
      <w:r>
        <w:rPr>
          <w:rFonts w:hint="eastAsia" w:ascii="黑体" w:hAnsi="黑体" w:eastAsia="黑体" w:cs="仿宋_GB2312"/>
          <w:b/>
          <w:sz w:val="32"/>
          <w:szCs w:val="32"/>
        </w:rPr>
        <w:t xml:space="preserve">第十条  </w:t>
      </w:r>
      <w:r>
        <w:rPr>
          <w:rFonts w:hint="eastAsia"/>
          <w:sz w:val="32"/>
          <w:szCs w:val="32"/>
        </w:rPr>
        <w:t>政府投资建设的农田水利工程设施竣工后，由水行政主管部门或者有关部门会同水行政主管部门依法组织验收。社会力量投资建设的农田水利工程设施由投资者或者受益者组织竣工验收。政府与社会力量共同投资的农田水利工程设施，由市或者区、县（市）人民政府有关部门，社会投资者或者受益者共同组织竣工验收。</w:t>
      </w:r>
    </w:p>
    <w:p>
      <w:pPr>
        <w:rPr>
          <w:sz w:val="32"/>
          <w:szCs w:val="32"/>
        </w:rPr>
      </w:pPr>
      <w:r>
        <w:rPr>
          <w:rFonts w:hint="eastAsia"/>
          <w:sz w:val="32"/>
          <w:szCs w:val="32"/>
          <w:lang w:val="en-US" w:eastAsia="zh-CN"/>
        </w:rPr>
        <w:t xml:space="preserve">    </w:t>
      </w:r>
      <w:r>
        <w:rPr>
          <w:rFonts w:hint="eastAsia"/>
          <w:sz w:val="32"/>
          <w:szCs w:val="32"/>
        </w:rPr>
        <w:t>农田水利工程设施的验收应当按照工程等级和相应的验收规程或者验收办法进行。</w:t>
      </w:r>
    </w:p>
    <w:p>
      <w:pPr>
        <w:rPr>
          <w:sz w:val="32"/>
          <w:szCs w:val="32"/>
        </w:rPr>
      </w:pPr>
      <w:r>
        <w:rPr>
          <w:rFonts w:hint="eastAsia"/>
          <w:sz w:val="32"/>
          <w:szCs w:val="32"/>
          <w:lang w:val="en-US" w:eastAsia="zh-CN"/>
        </w:rPr>
        <w:t xml:space="preserve">    </w:t>
      </w:r>
      <w:r>
        <w:rPr>
          <w:rFonts w:hint="eastAsia"/>
          <w:sz w:val="32"/>
          <w:szCs w:val="32"/>
        </w:rPr>
        <w:t>农田水利工程设施验收合格后，由市或者区、县（市）水行政主管部门组织造册存档,有关部门、投资者或者受益主体应当予以配合。</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0" w:firstLineChars="0"/>
        <w:textAlignment w:val="auto"/>
        <w:outlineLvl w:val="9"/>
        <w:rPr>
          <w:rFonts w:ascii="仿宋_GB2312"/>
          <w:sz w:val="32"/>
          <w:szCs w:val="32"/>
        </w:rPr>
      </w:pP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0" w:firstLineChars="0"/>
        <w:jc w:val="center"/>
        <w:textAlignment w:val="auto"/>
        <w:outlineLvl w:val="9"/>
        <w:rPr>
          <w:rFonts w:ascii="仿宋_GB2312"/>
          <w:sz w:val="32"/>
          <w:szCs w:val="32"/>
        </w:rPr>
      </w:pPr>
      <w:r>
        <w:rPr>
          <w:rFonts w:hint="eastAsia" w:ascii="黑体" w:hAnsi="黑体" w:eastAsia="黑体" w:cs="黑体"/>
          <w:b/>
          <w:bCs/>
          <w:sz w:val="32"/>
          <w:szCs w:val="32"/>
        </w:rPr>
        <w:t>第三章  运行与维护</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Fonts w:hint="eastAsia" w:ascii="黑体" w:eastAsia="黑体"/>
          <w:b/>
          <w:bCs/>
          <w:sz w:val="32"/>
          <w:szCs w:val="32"/>
        </w:rPr>
      </w:pP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Style w:val="7"/>
          <w:rFonts w:hint="eastAsia" w:ascii="仿宋_GB2312" w:hAnsi="仿宋_GB2312" w:eastAsia="仿宋_GB2312" w:cs="仿宋_GB2312"/>
          <w:b w:val="0"/>
          <w:bCs w:val="0"/>
          <w:sz w:val="32"/>
          <w:szCs w:val="32"/>
        </w:rPr>
      </w:pPr>
      <w:r>
        <w:rPr>
          <w:rFonts w:hint="eastAsia" w:ascii="黑体" w:eastAsia="黑体"/>
          <w:b/>
          <w:bCs/>
          <w:sz w:val="32"/>
          <w:szCs w:val="32"/>
          <w:lang w:val="en-US" w:eastAsia="zh-CN"/>
        </w:rPr>
        <w:t xml:space="preserve"> </w:t>
      </w:r>
      <w:r>
        <w:rPr>
          <w:rFonts w:hint="eastAsia" w:ascii="黑体" w:eastAsia="黑体"/>
          <w:b/>
          <w:bCs/>
          <w:sz w:val="32"/>
          <w:szCs w:val="32"/>
        </w:rPr>
        <w:t>第十一条</w:t>
      </w:r>
      <w:r>
        <w:rPr>
          <w:rFonts w:hint="eastAsia" w:ascii="仿宋" w:hAnsi="仿宋" w:eastAsia="仿宋" w:cs="仿宋"/>
          <w:b/>
          <w:bCs/>
          <w:sz w:val="32"/>
          <w:szCs w:val="32"/>
        </w:rPr>
        <w:t xml:space="preserve">  </w:t>
      </w:r>
      <w:r>
        <w:rPr>
          <w:rStyle w:val="7"/>
          <w:rFonts w:hint="eastAsia" w:ascii="仿宋_GB2312" w:hAnsi="仿宋_GB2312" w:eastAsia="仿宋_GB2312" w:cs="仿宋_GB2312"/>
          <w:b w:val="0"/>
          <w:bCs w:val="0"/>
          <w:sz w:val="32"/>
          <w:szCs w:val="32"/>
        </w:rPr>
        <w:t>政府投资建设的下列农田水利设施，按照以下方式分级负责运行与维护：</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Style w:val="7"/>
          <w:rFonts w:hint="eastAsia" w:ascii="仿宋_GB2312" w:hAnsi="仿宋_GB2312" w:eastAsia="仿宋_GB2312" w:cs="仿宋_GB2312"/>
          <w:b w:val="0"/>
          <w:bCs w:val="0"/>
          <w:iCs w:val="0"/>
          <w:sz w:val="32"/>
          <w:szCs w:val="32"/>
        </w:rPr>
      </w:pPr>
      <w:r>
        <w:rPr>
          <w:rStyle w:val="7"/>
          <w:rFonts w:hint="eastAsia" w:ascii="仿宋_GB2312" w:hAnsi="仿宋_GB2312" w:eastAsia="仿宋_GB2312" w:cs="仿宋_GB2312"/>
          <w:b w:val="0"/>
          <w:bCs w:val="0"/>
          <w:sz w:val="32"/>
          <w:szCs w:val="32"/>
        </w:rPr>
        <w:t>（一）跨乡镇（涉农街道办事处）的排灌</w:t>
      </w:r>
      <w:r>
        <w:rPr>
          <w:rStyle w:val="7"/>
          <w:rFonts w:hint="eastAsia" w:ascii="仿宋_GB2312" w:hAnsi="仿宋_GB2312" w:eastAsia="仿宋_GB2312" w:cs="仿宋_GB2312"/>
          <w:b w:val="0"/>
          <w:bCs w:val="0"/>
          <w:iCs w:val="0"/>
          <w:sz w:val="32"/>
          <w:szCs w:val="32"/>
        </w:rPr>
        <w:t>沟渠</w:t>
      </w:r>
      <w:r>
        <w:rPr>
          <w:rStyle w:val="7"/>
          <w:rFonts w:hint="eastAsia" w:ascii="仿宋_GB2312" w:hAnsi="仿宋_GB2312" w:eastAsia="仿宋_GB2312" w:cs="仿宋_GB2312"/>
          <w:b w:val="0"/>
          <w:bCs w:val="0"/>
          <w:sz w:val="32"/>
          <w:szCs w:val="32"/>
        </w:rPr>
        <w:t>及其配套设施由</w:t>
      </w:r>
      <w:r>
        <w:rPr>
          <w:rStyle w:val="7"/>
          <w:rFonts w:hint="eastAsia" w:ascii="仿宋_GB2312" w:hAnsi="仿宋_GB2312" w:eastAsia="仿宋_GB2312" w:cs="仿宋_GB2312"/>
          <w:b w:val="0"/>
          <w:bCs w:val="0"/>
          <w:iCs w:val="0"/>
          <w:sz w:val="32"/>
          <w:szCs w:val="32"/>
        </w:rPr>
        <w:t>区、县（市）人民政府负责；</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Style w:val="7"/>
          <w:rFonts w:hint="eastAsia" w:ascii="仿宋_GB2312" w:hAnsi="仿宋_GB2312" w:eastAsia="仿宋_GB2312" w:cs="仿宋_GB2312"/>
          <w:b w:val="0"/>
          <w:bCs w:val="0"/>
          <w:iCs w:val="0"/>
          <w:sz w:val="32"/>
          <w:szCs w:val="32"/>
        </w:rPr>
      </w:pPr>
      <w:r>
        <w:rPr>
          <w:rStyle w:val="7"/>
          <w:rFonts w:hint="eastAsia" w:ascii="仿宋_GB2312" w:hAnsi="仿宋_GB2312" w:eastAsia="仿宋_GB2312" w:cs="仿宋_GB2312"/>
          <w:b w:val="0"/>
          <w:bCs w:val="0"/>
          <w:iCs w:val="0"/>
          <w:sz w:val="32"/>
          <w:szCs w:val="32"/>
        </w:rPr>
        <w:t>（二）跨村的排灌沟渠及其配套设施由乡镇人民政府（涉农街道办事处）负责；</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Style w:val="7"/>
          <w:rFonts w:hint="eastAsia" w:ascii="仿宋_GB2312" w:hAnsi="仿宋_GB2312" w:eastAsia="仿宋_GB2312" w:cs="仿宋_GB2312"/>
          <w:b w:val="0"/>
          <w:bCs w:val="0"/>
          <w:iCs w:val="0"/>
          <w:sz w:val="32"/>
          <w:szCs w:val="32"/>
        </w:rPr>
      </w:pPr>
      <w:r>
        <w:rPr>
          <w:rStyle w:val="7"/>
          <w:rFonts w:hint="eastAsia" w:ascii="仿宋_GB2312" w:hAnsi="仿宋_GB2312" w:eastAsia="仿宋_GB2312" w:cs="仿宋_GB2312"/>
          <w:b w:val="0"/>
          <w:bCs w:val="0"/>
          <w:iCs w:val="0"/>
          <w:sz w:val="32"/>
          <w:szCs w:val="32"/>
        </w:rPr>
        <w:t>（三）村内的排灌沟渠及其配套设施由村民委员会负责；</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Style w:val="7"/>
          <w:rFonts w:hint="eastAsia" w:ascii="仿宋_GB2312" w:hAnsi="仿宋_GB2312" w:eastAsia="仿宋_GB2312" w:cs="仿宋_GB2312"/>
          <w:b w:val="0"/>
          <w:bCs w:val="0"/>
          <w:sz w:val="32"/>
          <w:szCs w:val="32"/>
        </w:rPr>
      </w:pPr>
      <w:r>
        <w:rPr>
          <w:rStyle w:val="7"/>
          <w:rFonts w:hint="eastAsia" w:ascii="仿宋_GB2312" w:hAnsi="仿宋_GB2312" w:eastAsia="仿宋_GB2312" w:cs="仿宋_GB2312"/>
          <w:b w:val="0"/>
          <w:bCs w:val="0"/>
          <w:sz w:val="32"/>
          <w:szCs w:val="32"/>
        </w:rPr>
        <w:t>（四）排灌泵站由区、县（市）人民政府或者乡镇人民政府（涉农街道办事处）或者其委托的机构负责。</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Fonts w:hint="eastAsia" w:ascii="仿宋_GB2312" w:hAnsi="仿宋_GB2312" w:eastAsia="仿宋_GB2312" w:cs="仿宋_GB2312"/>
          <w:b w:val="0"/>
          <w:bCs w:val="0"/>
          <w:sz w:val="32"/>
          <w:szCs w:val="32"/>
        </w:rPr>
      </w:pPr>
      <w:r>
        <w:rPr>
          <w:rFonts w:hint="eastAsia"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其他</w:t>
      </w:r>
      <w:r>
        <w:rPr>
          <w:rStyle w:val="7"/>
          <w:rFonts w:hint="eastAsia" w:ascii="仿宋_GB2312" w:hAnsi="仿宋_GB2312" w:eastAsia="仿宋_GB2312" w:cs="仿宋_GB2312"/>
          <w:b w:val="0"/>
          <w:bCs w:val="0"/>
          <w:sz w:val="32"/>
          <w:szCs w:val="32"/>
        </w:rPr>
        <w:t>农田水利设施应当依法</w:t>
      </w:r>
      <w:r>
        <w:rPr>
          <w:rStyle w:val="7"/>
          <w:rFonts w:hint="eastAsia" w:ascii="仿宋_GB2312" w:hAnsi="仿宋_GB2312" w:eastAsia="仿宋_GB2312" w:cs="仿宋_GB2312"/>
          <w:b w:val="0"/>
          <w:bCs w:val="0"/>
          <w:sz w:val="32"/>
          <w:szCs w:val="32"/>
          <w:lang w:eastAsia="zh-CN"/>
        </w:rPr>
        <w:t>明</w:t>
      </w:r>
      <w:r>
        <w:rPr>
          <w:rStyle w:val="7"/>
          <w:rFonts w:hint="eastAsia" w:ascii="仿宋_GB2312" w:hAnsi="仿宋_GB2312" w:eastAsia="仿宋_GB2312" w:cs="仿宋_GB2312"/>
          <w:b w:val="0"/>
          <w:bCs w:val="0"/>
          <w:sz w:val="32"/>
          <w:szCs w:val="32"/>
        </w:rPr>
        <w:t>确运行与维护主体，</w:t>
      </w:r>
      <w:r>
        <w:rPr>
          <w:rStyle w:val="7"/>
          <w:rFonts w:hint="eastAsia" w:ascii="仿宋_GB2312" w:hAnsi="仿宋_GB2312" w:eastAsia="仿宋_GB2312" w:cs="仿宋_GB2312"/>
          <w:b w:val="0"/>
          <w:bCs w:val="0"/>
          <w:sz w:val="32"/>
          <w:szCs w:val="32"/>
          <w:lang w:eastAsia="zh-CN"/>
        </w:rPr>
        <w:t>落实</w:t>
      </w:r>
      <w:r>
        <w:rPr>
          <w:rStyle w:val="7"/>
          <w:rFonts w:hint="eastAsia" w:ascii="仿宋_GB2312" w:hAnsi="仿宋_GB2312" w:eastAsia="仿宋_GB2312" w:cs="仿宋_GB2312"/>
          <w:b w:val="0"/>
          <w:bCs w:val="0"/>
          <w:sz w:val="32"/>
          <w:szCs w:val="32"/>
        </w:rPr>
        <w:t>相关责任。</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农村土地承包经营权依法流转的，应当同时明确该土地上农田水利设施的运行与维护主体。</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bCs/>
          <w:sz w:val="32"/>
          <w:szCs w:val="32"/>
          <w:lang w:val="en-US" w:eastAsia="zh-CN"/>
        </w:rPr>
        <w:t xml:space="preserve"> </w:t>
      </w:r>
      <w:r>
        <w:rPr>
          <w:rFonts w:hint="eastAsia" w:ascii="黑体" w:hAnsi="黑体" w:eastAsia="黑体" w:cs="黑体"/>
          <w:b/>
          <w:bCs/>
          <w:sz w:val="32"/>
          <w:szCs w:val="32"/>
        </w:rPr>
        <w:t>第十二条</w:t>
      </w:r>
      <w:r>
        <w:rPr>
          <w:rFonts w:hint="eastAsia" w:ascii="仿宋_GB2312" w:hAnsi="仿宋_GB2312" w:cs="仿宋_GB2312"/>
          <w:sz w:val="32"/>
          <w:szCs w:val="32"/>
        </w:rPr>
        <w:t xml:space="preserve">  </w:t>
      </w:r>
      <w:r>
        <w:rPr>
          <w:rFonts w:hint="eastAsia" w:ascii="仿宋_GB2312" w:hAnsi="仿宋_GB2312" w:eastAsia="仿宋_GB2312" w:cs="仿宋_GB2312"/>
          <w:b w:val="0"/>
          <w:bCs w:val="0"/>
          <w:sz w:val="32"/>
          <w:szCs w:val="32"/>
        </w:rPr>
        <w:t>灌区农田水利设施实行灌区管理单位管理与受益农村集体经济组织、农民用水合作组织、农民等管理相结合的方式，具体管理办法应当按照国家有关规定执行。</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Fonts w:hint="eastAsia" w:ascii="仿宋_GB2312" w:hAnsi="仿宋_GB2312" w:eastAsia="仿宋_GB2312" w:cs="仿宋_GB2312"/>
          <w:b w:val="0"/>
          <w:bCs w:val="0"/>
          <w:sz w:val="32"/>
          <w:szCs w:val="32"/>
        </w:rPr>
      </w:pPr>
      <w:r>
        <w:rPr>
          <w:rStyle w:val="7"/>
          <w:rFonts w:hint="eastAsia" w:eastAsia="黑体"/>
          <w:b/>
          <w:bCs/>
          <w:sz w:val="32"/>
          <w:szCs w:val="32"/>
          <w:lang w:val="en-US" w:eastAsia="zh-CN"/>
        </w:rPr>
        <w:t xml:space="preserve"> </w:t>
      </w:r>
      <w:r>
        <w:rPr>
          <w:rStyle w:val="7"/>
          <w:rFonts w:hint="eastAsia" w:ascii="仿宋_GB2312"/>
          <w:b/>
          <w:bCs/>
          <w:sz w:val="32"/>
          <w:szCs w:val="32"/>
        </w:rPr>
        <w:t xml:space="preserve">第十三条  </w:t>
      </w:r>
      <w:r>
        <w:rPr>
          <w:rStyle w:val="7"/>
          <w:rFonts w:hint="eastAsia" w:ascii="仿宋_GB2312" w:hAnsi="仿宋_GB2312" w:eastAsia="仿宋_GB2312" w:cs="仿宋_GB2312"/>
          <w:b w:val="0"/>
          <w:bCs w:val="0"/>
          <w:sz w:val="32"/>
          <w:szCs w:val="32"/>
        </w:rPr>
        <w:t>负责农田水利设施运行与维护的单位和个人应当建立健全运行维护制度，</w:t>
      </w:r>
      <w:r>
        <w:rPr>
          <w:rFonts w:hint="eastAsia" w:ascii="仿宋_GB2312" w:hAnsi="仿宋_GB2312" w:eastAsia="仿宋_GB2312" w:cs="仿宋_GB2312"/>
          <w:b w:val="0"/>
          <w:bCs w:val="0"/>
          <w:sz w:val="32"/>
          <w:szCs w:val="32"/>
        </w:rPr>
        <w:t>按照有关规范和规程进行维修养护，保障</w:t>
      </w:r>
      <w:r>
        <w:rPr>
          <w:rStyle w:val="7"/>
          <w:rFonts w:hint="eastAsia" w:ascii="仿宋_GB2312" w:hAnsi="仿宋_GB2312" w:eastAsia="仿宋_GB2312" w:cs="仿宋_GB2312"/>
          <w:b w:val="0"/>
          <w:bCs w:val="0"/>
          <w:sz w:val="32"/>
          <w:szCs w:val="32"/>
        </w:rPr>
        <w:t>农田水利</w:t>
      </w:r>
      <w:r>
        <w:rPr>
          <w:rFonts w:hint="eastAsia" w:ascii="仿宋_GB2312" w:hAnsi="仿宋_GB2312" w:eastAsia="仿宋_GB2312" w:cs="仿宋_GB2312"/>
          <w:b w:val="0"/>
          <w:bCs w:val="0"/>
          <w:sz w:val="32"/>
          <w:szCs w:val="32"/>
        </w:rPr>
        <w:t>设施正常运行。</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Fonts w:hint="eastAsia" w:ascii="仿宋_GB2312" w:hAnsi="仿宋_GB2312" w:eastAsia="仿宋_GB2312" w:cs="仿宋_GB2312"/>
          <w:b w:val="0"/>
          <w:bCs w:val="0"/>
          <w:sz w:val="32"/>
          <w:szCs w:val="32"/>
        </w:rPr>
      </w:pPr>
      <w:r>
        <w:rPr>
          <w:rFonts w:hint="eastAsia"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重要的农田水利设施周边</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应当设立注明工程等级、管理单位、工程造价、管理和保护范围的标识牌。</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bCs/>
          <w:sz w:val="32"/>
          <w:szCs w:val="32"/>
          <w:lang w:val="en-US" w:eastAsia="zh-CN"/>
        </w:rPr>
        <w:t xml:space="preserve"> </w:t>
      </w:r>
      <w:r>
        <w:rPr>
          <w:rFonts w:hint="eastAsia" w:ascii="黑体" w:hAnsi="黑体" w:eastAsia="黑体" w:cs="黑体"/>
          <w:b/>
          <w:bCs/>
          <w:sz w:val="32"/>
          <w:szCs w:val="32"/>
        </w:rPr>
        <w:t>第十四条</w:t>
      </w:r>
      <w:r>
        <w:rPr>
          <w:rFonts w:hint="eastAsia" w:ascii="仿宋_GB2312" w:hAnsi="仿宋" w:cs="仿宋"/>
          <w:sz w:val="32"/>
          <w:szCs w:val="32"/>
        </w:rPr>
        <w:t>　农田水利设施有下列情形之一的，</w:t>
      </w:r>
      <w:r>
        <w:rPr>
          <w:rFonts w:hint="eastAsia" w:ascii="仿宋_GB2312" w:hAnsi="仿宋_GB2312" w:eastAsia="仿宋_GB2312" w:cs="仿宋_GB2312"/>
          <w:b w:val="0"/>
          <w:bCs w:val="0"/>
          <w:sz w:val="32"/>
          <w:szCs w:val="32"/>
        </w:rPr>
        <w:t>应当按照有关规定及时处置，消除安全隐患，并将相关情况告知市或者区、县（市）人民政府水行政主管部门：</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jc w:val="both"/>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（一）超过设计使用年限的；</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jc w:val="both"/>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（二）灌溉排水功能基本丧失的；</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jc w:val="both"/>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（三）严重毁坏而无法继续使用的；</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w:t>
      </w:r>
      <w:r>
        <w:rPr>
          <w:rFonts w:hint="eastAsia" w:ascii="仿宋_GB2312" w:hAnsi="仿宋_GB2312" w:eastAsia="仿宋_GB2312" w:cs="仿宋_GB2312"/>
          <w:b w:val="0"/>
          <w:bCs w:val="0"/>
          <w:color w:val="000000"/>
          <w:sz w:val="32"/>
          <w:szCs w:val="32"/>
        </w:rPr>
        <w:t>法律、法规规定的其他情形。</w:t>
      </w:r>
    </w:p>
    <w:p>
      <w:pPr>
        <w:keepNext w:val="0"/>
        <w:keepLines w:val="0"/>
        <w:pageBreakBefore w:val="0"/>
        <w:tabs>
          <w:tab w:val="left" w:pos="1665"/>
        </w:tabs>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Fonts w:hint="eastAsia" w:ascii="仿宋_GB2312" w:hAnsi="仿宋_GB2312" w:eastAsia="仿宋_GB2312" w:cs="仿宋_GB2312"/>
          <w:b w:val="0"/>
          <w:bCs w:val="0"/>
          <w:kern w:val="0"/>
          <w:sz w:val="32"/>
          <w:szCs w:val="32"/>
        </w:rPr>
      </w:pPr>
      <w:r>
        <w:rPr>
          <w:rFonts w:hint="eastAsia" w:ascii="黑体" w:hAnsi="黑体" w:eastAsia="黑体" w:cs="黑体"/>
          <w:b/>
          <w:bCs/>
          <w:kern w:val="0"/>
          <w:sz w:val="32"/>
          <w:szCs w:val="32"/>
          <w:lang w:val="en-US" w:eastAsia="zh-CN"/>
        </w:rPr>
        <w:t xml:space="preserve"> </w:t>
      </w:r>
      <w:r>
        <w:rPr>
          <w:rFonts w:hint="eastAsia" w:ascii="黑体" w:hAnsi="黑体" w:eastAsia="黑体" w:cs="黑体"/>
          <w:b/>
          <w:bCs/>
          <w:kern w:val="0"/>
          <w:sz w:val="32"/>
          <w:szCs w:val="32"/>
        </w:rPr>
        <w:t>第十五条</w:t>
      </w:r>
      <w:r>
        <w:rPr>
          <w:rFonts w:hint="eastAsia"/>
          <w:b/>
          <w:bCs/>
          <w:kern w:val="0"/>
          <w:sz w:val="32"/>
          <w:szCs w:val="32"/>
        </w:rPr>
        <w:t xml:space="preserve">  </w:t>
      </w:r>
      <w:r>
        <w:rPr>
          <w:rFonts w:hint="eastAsia" w:ascii="仿宋_GB2312" w:hAnsi="仿宋_GB2312" w:eastAsia="仿宋_GB2312" w:cs="仿宋_GB2312"/>
          <w:b w:val="0"/>
          <w:bCs w:val="0"/>
          <w:kern w:val="0"/>
          <w:sz w:val="32"/>
          <w:szCs w:val="32"/>
        </w:rPr>
        <w:t>市和区、县（市）人民政府应当依法划定农田水利设施的管理范围和保护范围。</w:t>
      </w:r>
    </w:p>
    <w:p>
      <w:pPr>
        <w:rPr>
          <w:sz w:val="32"/>
          <w:szCs w:val="32"/>
        </w:rPr>
      </w:pPr>
      <w:r>
        <w:rPr>
          <w:rFonts w:hint="eastAsia" w:ascii="黑体" w:hAnsi="黑体" w:eastAsia="黑体" w:cs="黑体"/>
          <w:b/>
          <w:bCs/>
          <w:sz w:val="32"/>
          <w:szCs w:val="32"/>
          <w:lang w:val="en-US" w:eastAsia="zh-CN"/>
        </w:rPr>
        <w:t xml:space="preserve">    </w:t>
      </w:r>
      <w:r>
        <w:rPr>
          <w:rFonts w:hint="eastAsia" w:ascii="黑体" w:hAnsi="黑体" w:eastAsia="黑体" w:cs="黑体"/>
          <w:b/>
          <w:bCs/>
          <w:sz w:val="32"/>
          <w:szCs w:val="32"/>
        </w:rPr>
        <w:t>第十六条</w:t>
      </w:r>
      <w:r>
        <w:rPr>
          <w:rFonts w:hint="eastAsia"/>
          <w:sz w:val="32"/>
          <w:szCs w:val="32"/>
        </w:rPr>
        <w:t xml:space="preserve">  禁止危害农田水利设施的下列行为：</w:t>
      </w:r>
    </w:p>
    <w:p>
      <w:pPr>
        <w:rPr>
          <w:sz w:val="32"/>
          <w:szCs w:val="32"/>
        </w:rPr>
      </w:pPr>
      <w:r>
        <w:rPr>
          <w:rFonts w:hint="eastAsia"/>
          <w:sz w:val="32"/>
          <w:szCs w:val="32"/>
          <w:lang w:val="en-US" w:eastAsia="zh-CN"/>
        </w:rPr>
        <w:t xml:space="preserve">   </w:t>
      </w:r>
      <w:r>
        <w:rPr>
          <w:rFonts w:hint="eastAsia"/>
          <w:sz w:val="32"/>
          <w:szCs w:val="32"/>
        </w:rPr>
        <w:t>（一）侵占、损毁农田水利设施；</w:t>
      </w:r>
    </w:p>
    <w:p>
      <w:pPr>
        <w:rPr>
          <w:sz w:val="32"/>
          <w:szCs w:val="32"/>
        </w:rPr>
      </w:pPr>
      <w:r>
        <w:rPr>
          <w:rFonts w:hint="eastAsia"/>
          <w:sz w:val="32"/>
          <w:szCs w:val="32"/>
          <w:lang w:val="en-US" w:eastAsia="zh-CN"/>
        </w:rPr>
        <w:t xml:space="preserve">   </w:t>
      </w:r>
      <w:r>
        <w:rPr>
          <w:rFonts w:hint="eastAsia"/>
          <w:sz w:val="32"/>
          <w:szCs w:val="32"/>
        </w:rPr>
        <w:t>（二）危害农田水利设施安全的爆破、打井、采石、取土等活动；</w:t>
      </w:r>
    </w:p>
    <w:p>
      <w:pPr>
        <w:rPr>
          <w:sz w:val="32"/>
          <w:szCs w:val="32"/>
        </w:rPr>
      </w:pPr>
      <w:r>
        <w:rPr>
          <w:rFonts w:hint="eastAsia"/>
          <w:sz w:val="32"/>
          <w:szCs w:val="32"/>
          <w:lang w:val="en-US" w:eastAsia="zh-CN"/>
        </w:rPr>
        <w:t xml:space="preserve">   </w:t>
      </w:r>
      <w:r>
        <w:rPr>
          <w:rFonts w:hint="eastAsia"/>
          <w:sz w:val="32"/>
          <w:szCs w:val="32"/>
        </w:rPr>
        <w:t>（三）堆放阻碍蓄水、输水、排水的物体；</w:t>
      </w:r>
    </w:p>
    <w:p>
      <w:pPr>
        <w:rPr>
          <w:sz w:val="32"/>
          <w:szCs w:val="32"/>
        </w:rPr>
      </w:pPr>
      <w:r>
        <w:rPr>
          <w:rFonts w:hint="eastAsia"/>
          <w:sz w:val="32"/>
          <w:szCs w:val="32"/>
          <w:lang w:val="en-US" w:eastAsia="zh-CN"/>
        </w:rPr>
        <w:t xml:space="preserve">   </w:t>
      </w:r>
      <w:r>
        <w:rPr>
          <w:rFonts w:hint="eastAsia"/>
          <w:sz w:val="32"/>
          <w:szCs w:val="32"/>
        </w:rPr>
        <w:t>（四）建设妨碍蓄水、输水、排水的建筑物和构筑物；</w:t>
      </w:r>
    </w:p>
    <w:p>
      <w:pPr>
        <w:rPr>
          <w:rFonts w:hint="eastAsia"/>
          <w:sz w:val="32"/>
          <w:szCs w:val="32"/>
          <w:lang w:val="en-US" w:eastAsia="zh-CN"/>
        </w:rPr>
      </w:pPr>
      <w:r>
        <w:rPr>
          <w:rFonts w:hint="eastAsia"/>
          <w:sz w:val="32"/>
          <w:szCs w:val="32"/>
          <w:lang w:val="en-US" w:eastAsia="zh-CN"/>
        </w:rPr>
        <w:t xml:space="preserve">   </w:t>
      </w:r>
      <w:r>
        <w:rPr>
          <w:rFonts w:hint="eastAsia"/>
          <w:sz w:val="32"/>
          <w:szCs w:val="32"/>
        </w:rPr>
        <w:t>（五）向塘坝、沟渠排放污水、倾倒垃圾以及其他废弃物；　　　</w:t>
      </w:r>
      <w:r>
        <w:rPr>
          <w:rFonts w:hint="eastAsia"/>
          <w:sz w:val="32"/>
          <w:szCs w:val="32"/>
          <w:lang w:val="en-US" w:eastAsia="zh-CN"/>
        </w:rPr>
        <w:t xml:space="preserve">   </w:t>
      </w:r>
    </w:p>
    <w:p>
      <w:pPr>
        <w:rPr>
          <w:rFonts w:hint="eastAsia"/>
          <w:sz w:val="32"/>
          <w:szCs w:val="32"/>
        </w:rPr>
      </w:pPr>
      <w:r>
        <w:rPr>
          <w:rFonts w:hint="eastAsia"/>
          <w:sz w:val="32"/>
          <w:szCs w:val="32"/>
          <w:lang w:val="en-US" w:eastAsia="zh-CN"/>
        </w:rPr>
        <w:t xml:space="preserve">   </w:t>
      </w:r>
      <w:r>
        <w:rPr>
          <w:rFonts w:hint="eastAsia"/>
          <w:sz w:val="32"/>
          <w:szCs w:val="32"/>
        </w:rPr>
        <w:t>（六）法律、法规规定的其他危害农田水利设施的行为。</w:t>
      </w:r>
    </w:p>
    <w:p>
      <w:pPr>
        <w:rPr>
          <w:kern w:val="0"/>
          <w:sz w:val="32"/>
          <w:szCs w:val="32"/>
        </w:rPr>
      </w:pPr>
      <w:r>
        <w:rPr>
          <w:rFonts w:hint="eastAsia" w:ascii="黑体" w:hAnsi="黑体" w:eastAsia="黑体" w:cs="黑体"/>
          <w:b/>
          <w:bCs/>
          <w:sz w:val="32"/>
          <w:szCs w:val="32"/>
          <w:lang w:val="en-US" w:eastAsia="zh-CN"/>
        </w:rPr>
        <w:t xml:space="preserve">    </w:t>
      </w:r>
      <w:r>
        <w:rPr>
          <w:rFonts w:hint="eastAsia" w:ascii="黑体" w:hAnsi="黑体" w:eastAsia="黑体" w:cs="黑体"/>
          <w:b/>
          <w:bCs/>
          <w:sz w:val="32"/>
          <w:szCs w:val="32"/>
        </w:rPr>
        <w:t>第十七条</w:t>
      </w:r>
      <w:r>
        <w:rPr>
          <w:rFonts w:hint="eastAsia"/>
          <w:sz w:val="32"/>
          <w:szCs w:val="32"/>
        </w:rPr>
        <w:t xml:space="preserve">  任何单位和个人不得擅自占用农田水利设施。</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Style w:val="7"/>
          <w:rFonts w:hint="eastAsia" w:ascii="仿宋_GB2312" w:hAnsi="仿宋_GB2312" w:eastAsia="仿宋_GB2312" w:cs="仿宋_GB2312"/>
          <w:b w:val="0"/>
          <w:bCs w:val="0"/>
          <w:sz w:val="32"/>
          <w:szCs w:val="32"/>
        </w:rPr>
      </w:pPr>
      <w:r>
        <w:rPr>
          <w:rStyle w:val="7"/>
          <w:rFonts w:hint="eastAsia" w:hAnsi="仿宋_GB2312" w:cs="仿宋_GB2312"/>
          <w:b w:val="0"/>
          <w:bCs w:val="0"/>
          <w:sz w:val="32"/>
          <w:szCs w:val="32"/>
          <w:lang w:val="en-US" w:eastAsia="zh-CN"/>
        </w:rPr>
        <w:t xml:space="preserve"> </w:t>
      </w:r>
      <w:r>
        <w:rPr>
          <w:rStyle w:val="7"/>
          <w:rFonts w:hint="eastAsia" w:ascii="仿宋_GB2312" w:hAnsi="仿宋_GB2312" w:eastAsia="仿宋_GB2312" w:cs="仿宋_GB2312"/>
          <w:b w:val="0"/>
          <w:bCs w:val="0"/>
          <w:sz w:val="32"/>
          <w:szCs w:val="32"/>
        </w:rPr>
        <w:t>建设产业园区，</w:t>
      </w:r>
      <w:r>
        <w:rPr>
          <w:rFonts w:hint="eastAsia" w:ascii="仿宋_GB2312" w:hAnsi="仿宋_GB2312" w:eastAsia="仿宋_GB2312" w:cs="仿宋_GB2312"/>
          <w:b w:val="0"/>
          <w:bCs w:val="0"/>
          <w:sz w:val="32"/>
          <w:szCs w:val="32"/>
        </w:rPr>
        <w:t>修建铁路、公路等建设工程</w:t>
      </w:r>
      <w:r>
        <w:rPr>
          <w:rFonts w:hint="eastAsia" w:ascii="仿宋_GB2312" w:hAnsi="仿宋_GB2312" w:eastAsia="仿宋_GB2312" w:cs="仿宋_GB2312"/>
          <w:b w:val="0"/>
          <w:bCs w:val="0"/>
          <w:kern w:val="0"/>
          <w:sz w:val="32"/>
          <w:szCs w:val="32"/>
        </w:rPr>
        <w:t>确需占用农田水利设施的，应当依法与农田水利设施所有权人协商，并报经有管辖权的市或者区、县（市）人民政府水行政主管部门同意。</w:t>
      </w:r>
      <w:r>
        <w:rPr>
          <w:rFonts w:hint="eastAsia" w:ascii="仿宋_GB2312" w:hAnsi="仿宋_GB2312" w:eastAsia="仿宋_GB2312" w:cs="仿宋_GB2312"/>
          <w:b w:val="0"/>
          <w:bCs w:val="0"/>
          <w:sz w:val="32"/>
          <w:szCs w:val="32"/>
        </w:rPr>
        <w:t>经同意占用的，占用者应当建设与被占用的农田水利设施效益和功能相当的替代工程；不具备建设替代工程条件的，应当依法给予补偿。</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0" w:firstLineChars="0"/>
        <w:jc w:val="both"/>
        <w:textAlignment w:val="auto"/>
        <w:outlineLvl w:val="9"/>
        <w:rPr>
          <w:rFonts w:hint="eastAsia" w:ascii="黑体" w:eastAsia="黑体"/>
          <w:b/>
          <w:bCs/>
          <w:sz w:val="32"/>
          <w:szCs w:val="32"/>
        </w:rPr>
      </w:pPr>
      <w:r>
        <w:rPr>
          <w:rFonts w:hint="eastAsia" w:ascii="黑体" w:eastAsia="黑体"/>
          <w:b/>
          <w:bCs/>
          <w:sz w:val="32"/>
          <w:szCs w:val="32"/>
        </w:rPr>
        <w:t xml:space="preserve">     </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0" w:firstLineChars="0"/>
        <w:jc w:val="center"/>
        <w:textAlignment w:val="auto"/>
        <w:outlineLvl w:val="9"/>
        <w:rPr>
          <w:rFonts w:ascii="黑体" w:eastAsia="黑体"/>
          <w:b/>
          <w:sz w:val="32"/>
          <w:szCs w:val="32"/>
        </w:rPr>
      </w:pPr>
      <w:r>
        <w:rPr>
          <w:rFonts w:hint="eastAsia" w:ascii="黑体" w:eastAsia="黑体"/>
          <w:b/>
          <w:bCs/>
          <w:sz w:val="32"/>
          <w:szCs w:val="32"/>
        </w:rPr>
        <w:t>第四章 保障与扶持</w:t>
      </w:r>
    </w:p>
    <w:p>
      <w:pPr>
        <w:keepNext w:val="0"/>
        <w:keepLines w:val="0"/>
        <w:pageBreakBefore w:val="0"/>
        <w:widowControl/>
        <w:kinsoku/>
        <w:wordWrap/>
        <w:overflowPunct/>
        <w:topLinePunct w:val="0"/>
        <w:autoSpaceDE/>
        <w:autoSpaceDN/>
        <w:bidi w:val="0"/>
        <w:adjustRightInd/>
        <w:snapToGrid w:val="0"/>
        <w:spacing w:before="0" w:beforeLines="0" w:after="0" w:afterLines="0" w:line="240" w:lineRule="auto"/>
        <w:ind w:left="0" w:leftChars="0" w:right="0" w:rightChars="0" w:firstLine="352" w:firstLineChars="147"/>
        <w:textAlignment w:val="auto"/>
        <w:outlineLvl w:val="9"/>
        <w:rPr>
          <w:rFonts w:ascii="仿宋_GB2312" w:hAnsi="宋体"/>
          <w:sz w:val="32"/>
          <w:szCs w:val="32"/>
        </w:rPr>
      </w:pP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Fonts w:hint="eastAsia" w:ascii="仿宋_GB2312" w:hAnsi="仿宋_GB2312" w:eastAsia="仿宋_GB2312" w:cs="仿宋_GB2312"/>
          <w:b w:val="0"/>
          <w:bCs w:val="0"/>
          <w:sz w:val="32"/>
          <w:szCs w:val="32"/>
        </w:rPr>
      </w:pPr>
      <w:r>
        <w:rPr>
          <w:rStyle w:val="7"/>
          <w:rFonts w:hint="eastAsia" w:eastAsia="黑体"/>
          <w:b/>
          <w:bCs/>
          <w:sz w:val="32"/>
          <w:szCs w:val="32"/>
          <w:lang w:val="en-US" w:eastAsia="zh-CN"/>
        </w:rPr>
        <w:t xml:space="preserve"> </w:t>
      </w:r>
      <w:r>
        <w:rPr>
          <w:rStyle w:val="7"/>
          <w:rFonts w:hint="eastAsia"/>
          <w:b/>
          <w:bCs/>
          <w:sz w:val="32"/>
          <w:szCs w:val="32"/>
        </w:rPr>
        <w:t>第十八条</w:t>
      </w:r>
      <w:r>
        <w:rPr>
          <w:rFonts w:hint="eastAsia" w:ascii="仿宋_GB2312" w:hAnsi="仿宋_GB2312" w:cs="仿宋_GB2312"/>
          <w:b/>
          <w:sz w:val="32"/>
          <w:szCs w:val="32"/>
        </w:rPr>
        <w:t xml:space="preserve">  </w:t>
      </w:r>
      <w:r>
        <w:rPr>
          <w:rStyle w:val="7"/>
          <w:rFonts w:hint="eastAsia" w:ascii="仿宋_GB2312" w:hAnsi="仿宋_GB2312" w:eastAsia="仿宋_GB2312" w:cs="仿宋_GB2312"/>
          <w:b w:val="0"/>
          <w:bCs w:val="0"/>
          <w:sz w:val="32"/>
          <w:szCs w:val="32"/>
        </w:rPr>
        <w:t>市和区、县（市）人民政府应当将农田水利设施建设、运行、维护等方面所需政府投入资金纳入本级财政预算。</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0"/>
        <w:textAlignment w:val="auto"/>
        <w:outlineLvl w:val="9"/>
        <w:rPr>
          <w:rFonts w:hint="eastAsia" w:ascii="仿宋_GB2312" w:hAnsi="仿宋_GB2312" w:eastAsia="仿宋_GB2312" w:cs="仿宋_GB2312"/>
          <w:b w:val="0"/>
          <w:bCs w:val="0"/>
          <w:sz w:val="32"/>
          <w:szCs w:val="32"/>
        </w:rPr>
      </w:pPr>
      <w:r>
        <w:rPr>
          <w:rFonts w:hint="eastAsia"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农田水利设施建设、运行、维护资金应当专款专用，任何单位和个人不得挤占、挪用或者截留。</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68" w:firstLineChars="195"/>
        <w:textAlignment w:val="auto"/>
        <w:outlineLvl w:val="9"/>
        <w:rPr>
          <w:rFonts w:hint="eastAsia" w:ascii="仿宋_GB2312" w:hAnsi="仿宋_GB2312" w:eastAsia="仿宋_GB2312" w:cs="仿宋_GB2312"/>
          <w:b w:val="0"/>
          <w:bCs w:val="0"/>
          <w:sz w:val="32"/>
          <w:szCs w:val="32"/>
        </w:rPr>
      </w:pPr>
      <w:r>
        <w:rPr>
          <w:rFonts w:hint="eastAsia" w:ascii="黑体" w:eastAsia="黑体"/>
          <w:b/>
          <w:sz w:val="32"/>
          <w:szCs w:val="32"/>
        </w:rPr>
        <w:t>第十九条</w:t>
      </w:r>
      <w:r>
        <w:rPr>
          <w:rFonts w:hint="eastAsia" w:ascii="仿宋_GB2312"/>
          <w:sz w:val="32"/>
          <w:szCs w:val="32"/>
        </w:rPr>
        <w:t xml:space="preserve">  </w:t>
      </w:r>
      <w:r>
        <w:rPr>
          <w:rFonts w:hint="eastAsia" w:ascii="仿宋_GB2312" w:hAnsi="仿宋_GB2312" w:cs="仿宋_GB2312"/>
          <w:sz w:val="32"/>
          <w:szCs w:val="32"/>
        </w:rPr>
        <w:t>市</w:t>
      </w:r>
      <w:r>
        <w:rPr>
          <w:rFonts w:hint="eastAsia" w:ascii="仿宋_GB2312" w:hAnsi="仿宋_GB2312" w:eastAsia="仿宋_GB2312" w:cs="仿宋_GB2312"/>
          <w:b w:val="0"/>
          <w:bCs w:val="0"/>
          <w:sz w:val="32"/>
          <w:szCs w:val="32"/>
        </w:rPr>
        <w:t>和区、县（市）人民政府应当</w:t>
      </w:r>
      <w:r>
        <w:rPr>
          <w:rFonts w:hint="eastAsia" w:ascii="仿宋_GB2312" w:hAnsi="仿宋_GB2312" w:cs="仿宋_GB2312"/>
          <w:b w:val="0"/>
          <w:bCs w:val="0"/>
          <w:sz w:val="32"/>
          <w:szCs w:val="32"/>
          <w:lang w:eastAsia="zh-CN"/>
        </w:rPr>
        <w:t>对</w:t>
      </w:r>
      <w:r>
        <w:rPr>
          <w:rFonts w:hint="eastAsia" w:ascii="仿宋_GB2312" w:hAnsi="仿宋_GB2312" w:eastAsia="仿宋_GB2312" w:cs="仿宋_GB2312"/>
          <w:b w:val="0"/>
          <w:bCs w:val="0"/>
          <w:sz w:val="32"/>
          <w:szCs w:val="32"/>
        </w:rPr>
        <w:t>农村集体经济组织、农民用水合作组织、农民和其他社会力量</w:t>
      </w:r>
      <w:r>
        <w:rPr>
          <w:rFonts w:hint="eastAsia" w:ascii="仿宋_GB2312" w:hAnsi="仿宋_GB2312" w:eastAsia="仿宋_GB2312" w:cs="仿宋_GB2312"/>
          <w:b w:val="0"/>
          <w:bCs w:val="0"/>
          <w:sz w:val="32"/>
          <w:szCs w:val="32"/>
          <w:lang w:eastAsia="zh-CN"/>
        </w:rPr>
        <w:t>依法</w:t>
      </w:r>
      <w:r>
        <w:rPr>
          <w:rFonts w:hint="eastAsia" w:ascii="仿宋_GB2312" w:hAnsi="仿宋_GB2312" w:eastAsia="仿宋_GB2312" w:cs="仿宋_GB2312"/>
          <w:b w:val="0"/>
          <w:bCs w:val="0"/>
          <w:sz w:val="32"/>
          <w:szCs w:val="32"/>
        </w:rPr>
        <w:t>投资建设的农田水利设施，按照财政奖补、民办公助等方式予以支持</w:t>
      </w:r>
      <w:r>
        <w:rPr>
          <w:rFonts w:hint="eastAsia" w:ascii="仿宋_GB2312" w:hAnsi="仿宋_GB2312" w:eastAsia="仿宋_GB2312" w:cs="仿宋_GB2312"/>
          <w:b w:val="0"/>
          <w:bCs w:val="0"/>
          <w:sz w:val="32"/>
          <w:szCs w:val="32"/>
          <w:lang w:eastAsia="zh-CN"/>
        </w:rPr>
        <w:t>。</w:t>
      </w:r>
    </w:p>
    <w:p>
      <w:pPr>
        <w:keepNext w:val="0"/>
        <w:keepLines w:val="0"/>
        <w:pageBreakBefore w:val="0"/>
        <w:kinsoku/>
        <w:wordWrap/>
        <w:overflowPunct/>
        <w:topLinePunct w:val="0"/>
        <w:autoSpaceDE/>
        <w:autoSpaceDN/>
        <w:bidi w:val="0"/>
        <w:adjustRightInd/>
        <w:spacing w:before="0" w:beforeLines="0" w:after="0" w:afterLines="0" w:line="240" w:lineRule="auto"/>
        <w:ind w:right="0" w:rightChars="0"/>
        <w:textAlignment w:val="auto"/>
        <w:outlineLvl w:val="9"/>
        <w:rPr>
          <w:rFonts w:hint="eastAsia" w:ascii="仿宋_GB2312" w:hAnsi="仿宋_GB2312" w:eastAsia="仿宋_GB2312" w:cs="仿宋_GB2312"/>
          <w:b w:val="0"/>
          <w:bCs w:val="0"/>
          <w:sz w:val="32"/>
          <w:szCs w:val="32"/>
        </w:rPr>
      </w:pPr>
      <w:r>
        <w:rPr>
          <w:rStyle w:val="7"/>
          <w:rFonts w:hint="eastAsia" w:eastAsia="黑体"/>
          <w:b/>
          <w:sz w:val="32"/>
          <w:szCs w:val="32"/>
          <w:lang w:val="en-US" w:eastAsia="zh-CN"/>
        </w:rPr>
        <w:t xml:space="preserve">    </w:t>
      </w:r>
      <w:r>
        <w:rPr>
          <w:rStyle w:val="7"/>
          <w:rFonts w:hint="eastAsia"/>
          <w:b/>
          <w:sz w:val="32"/>
          <w:szCs w:val="32"/>
        </w:rPr>
        <w:t>第二十条</w:t>
      </w:r>
      <w:r>
        <w:rPr>
          <w:rFonts w:hint="eastAsia" w:ascii="仿宋_GB2312" w:hAnsi="仿宋_GB2312" w:cs="仿宋_GB2312"/>
          <w:sz w:val="32"/>
          <w:szCs w:val="32"/>
        </w:rPr>
        <w:t xml:space="preserve">  </w:t>
      </w:r>
      <w:r>
        <w:rPr>
          <w:rFonts w:hint="eastAsia" w:ascii="仿宋_GB2312" w:hAnsi="仿宋_GB2312" w:eastAsia="仿宋_GB2312" w:cs="仿宋_GB2312"/>
          <w:b w:val="0"/>
          <w:bCs w:val="0"/>
          <w:sz w:val="32"/>
          <w:szCs w:val="32"/>
        </w:rPr>
        <w:t>区、县（市）人民政府应当依法建立基层水利服务机构，配备专职或者兼职农田水利设施管护员。</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Fonts w:hint="eastAsia" w:ascii="仿宋_GB2312" w:hAnsi="仿宋_GB2312" w:eastAsia="仿宋_GB2312" w:cs="仿宋_GB2312"/>
          <w:b w:val="0"/>
          <w:bCs w:val="0"/>
          <w:sz w:val="32"/>
          <w:szCs w:val="32"/>
        </w:rPr>
      </w:pPr>
      <w:r>
        <w:rPr>
          <w:rFonts w:hint="eastAsia"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基层水利服务机构应当履行农田水利设施建设管理、科技推广等公益性职能；农田水利设施管护员负责农田水利设施养护工作，发现和制止危害农田水利设施安全的行为。</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Fonts w:hint="eastAsia" w:ascii="仿宋_GB2312" w:hAnsi="仿宋_GB2312" w:eastAsia="仿宋_GB2312" w:cs="仿宋_GB2312"/>
          <w:b w:val="0"/>
          <w:bCs w:val="0"/>
          <w:kern w:val="0"/>
          <w:sz w:val="32"/>
          <w:szCs w:val="32"/>
          <w:highlight w:val="yellow"/>
        </w:rPr>
      </w:pPr>
      <w:r>
        <w:rPr>
          <w:rFonts w:hint="eastAsia"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市和区、县（市）人民政府水行政主管部门应当会同本级人民政府有关部门</w:t>
      </w:r>
      <w:r>
        <w:rPr>
          <w:rFonts w:hint="eastAsia" w:ascii="仿宋_GB2312" w:hAnsi="仿宋_GB2312" w:eastAsia="仿宋_GB2312" w:cs="仿宋_GB2312"/>
          <w:b w:val="0"/>
          <w:bCs w:val="0"/>
          <w:sz w:val="32"/>
          <w:szCs w:val="32"/>
          <w:lang w:eastAsia="zh-CN"/>
        </w:rPr>
        <w:t>制定培训计划</w:t>
      </w:r>
      <w:r>
        <w:rPr>
          <w:rFonts w:hint="eastAsia" w:ascii="仿宋_GB2312" w:hAnsi="仿宋_GB2312" w:eastAsia="仿宋_GB2312" w:cs="仿宋_GB2312"/>
          <w:b w:val="0"/>
          <w:bCs w:val="0"/>
          <w:sz w:val="32"/>
          <w:szCs w:val="32"/>
        </w:rPr>
        <w:t>，加强对基层水利服务人员和农民的培训。</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0"/>
        <w:textAlignment w:val="auto"/>
        <w:outlineLvl w:val="9"/>
        <w:rPr>
          <w:sz w:val="32"/>
          <w:szCs w:val="32"/>
        </w:rPr>
      </w:pP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0" w:firstLineChars="0"/>
        <w:jc w:val="center"/>
        <w:textAlignment w:val="auto"/>
        <w:outlineLvl w:val="9"/>
        <w:rPr>
          <w:rFonts w:ascii="黑体" w:hAnsi="黑体" w:eastAsia="黑体"/>
          <w:b/>
          <w:bCs/>
          <w:sz w:val="32"/>
          <w:szCs w:val="32"/>
        </w:rPr>
      </w:pPr>
      <w:r>
        <w:rPr>
          <w:rFonts w:hint="eastAsia" w:ascii="黑体" w:hAnsi="黑体" w:eastAsia="黑体"/>
          <w:b/>
          <w:bCs/>
          <w:sz w:val="32"/>
          <w:szCs w:val="32"/>
        </w:rPr>
        <w:t xml:space="preserve"> 第五章　法律责任</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0" w:firstLineChars="0"/>
        <w:jc w:val="both"/>
        <w:textAlignment w:val="auto"/>
        <w:outlineLvl w:val="9"/>
        <w:rPr>
          <w:rFonts w:ascii="黑体" w:hAnsi="黑体" w:eastAsia="黑体"/>
          <w:b/>
          <w:bCs/>
          <w:sz w:val="32"/>
          <w:szCs w:val="32"/>
        </w:rPr>
      </w:pPr>
      <w:r>
        <w:rPr>
          <w:rFonts w:hint="eastAsia" w:ascii="仿宋" w:hAnsi="仿宋" w:eastAsia="仿宋" w:cs="仿宋"/>
          <w:color w:val="000000"/>
          <w:sz w:val="32"/>
          <w:szCs w:val="32"/>
        </w:rPr>
        <w:t xml:space="preserve">   </w:t>
      </w:r>
      <w:r>
        <w:rPr>
          <w:rFonts w:hint="eastAsia" w:ascii="仿宋_GB2312" w:hAnsi="仿宋_GB2312"/>
          <w:sz w:val="32"/>
          <w:szCs w:val="32"/>
        </w:rPr>
        <w:t xml:space="preserve"> </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0" w:firstLineChars="0"/>
        <w:jc w:val="both"/>
        <w:textAlignment w:val="auto"/>
        <w:outlineLvl w:val="9"/>
        <w:rPr>
          <w:rFonts w:hint="eastAsia" w:ascii="仿宋_GB2312" w:hAnsi="仿宋_GB2312" w:eastAsia="仿宋_GB2312" w:cs="仿宋_GB2312"/>
          <w:b w:val="0"/>
          <w:bCs/>
          <w:sz w:val="32"/>
          <w:szCs w:val="32"/>
        </w:rPr>
      </w:pPr>
      <w:r>
        <w:rPr>
          <w:rFonts w:hint="eastAsia" w:ascii="黑体" w:hAnsi="黑体" w:eastAsia="黑体"/>
          <w:b/>
          <w:bCs/>
          <w:sz w:val="32"/>
          <w:szCs w:val="32"/>
          <w:lang w:val="en-US" w:eastAsia="zh-CN"/>
        </w:rPr>
        <w:t xml:space="preserve"> </w:t>
      </w:r>
      <w:r>
        <w:rPr>
          <w:rFonts w:hint="eastAsia" w:ascii="黑体" w:hAnsi="黑体" w:eastAsia="黑体"/>
          <w:b/>
          <w:bCs/>
          <w:sz w:val="32"/>
          <w:szCs w:val="32"/>
        </w:rPr>
        <w:t xml:space="preserve">第二十一条  </w:t>
      </w:r>
      <w:r>
        <w:rPr>
          <w:sz w:val="32"/>
          <w:szCs w:val="32"/>
        </w:rPr>
        <w:t>违反本条例</w:t>
      </w:r>
      <w:r>
        <w:rPr>
          <w:rFonts w:hint="eastAsia"/>
          <w:sz w:val="32"/>
          <w:szCs w:val="32"/>
        </w:rPr>
        <w:t>第</w:t>
      </w:r>
      <w:r>
        <w:rPr>
          <w:rFonts w:hint="eastAsia" w:ascii="仿宋_GB2312" w:hAnsi="仿宋_GB2312" w:eastAsia="仿宋_GB2312" w:cs="仿宋_GB2312"/>
          <w:b w:val="0"/>
          <w:bCs/>
          <w:sz w:val="32"/>
          <w:szCs w:val="32"/>
        </w:rPr>
        <w:t>十六条第一项和第二项规定，构成犯罪的，依</w:t>
      </w:r>
      <w:r>
        <w:rPr>
          <w:rFonts w:hint="eastAsia" w:ascii="仿宋_GB2312" w:hAnsi="仿宋_GB2312" w:eastAsia="仿宋_GB2312" w:cs="仿宋_GB2312"/>
          <w:b w:val="0"/>
          <w:bCs/>
          <w:sz w:val="32"/>
          <w:szCs w:val="32"/>
          <w:lang w:eastAsia="zh-CN"/>
        </w:rPr>
        <w:t>法</w:t>
      </w:r>
      <w:r>
        <w:rPr>
          <w:rFonts w:hint="eastAsia" w:ascii="仿宋_GB2312" w:hAnsi="仿宋_GB2312" w:eastAsia="仿宋_GB2312" w:cs="仿宋_GB2312"/>
          <w:b w:val="0"/>
          <w:bCs/>
          <w:sz w:val="32"/>
          <w:szCs w:val="32"/>
        </w:rPr>
        <w:t>追究刑事责任；尚不够刑事处罚，且防洪法未作规定的，由市或者区、县（市）人民政府水行政主管部门责令停止违法行为，采取补救措施，处一万元以上五万元以下的罚款；</w:t>
      </w:r>
      <w:r>
        <w:rPr>
          <w:rFonts w:hint="eastAsia" w:ascii="仿宋_GB2312" w:hAnsi="仿宋_GB2312" w:eastAsia="仿宋_GB2312" w:cs="仿宋_GB2312"/>
          <w:b w:val="0"/>
          <w:bCs/>
          <w:sz w:val="32"/>
          <w:szCs w:val="32"/>
          <w:lang w:eastAsia="zh-CN"/>
        </w:rPr>
        <w:t>违反治安管理</w:t>
      </w:r>
      <w:r>
        <w:rPr>
          <w:rFonts w:hint="eastAsia" w:ascii="仿宋_GB2312" w:hAnsi="仿宋_GB2312" w:cs="仿宋_GB2312"/>
          <w:b w:val="0"/>
          <w:bCs/>
          <w:sz w:val="32"/>
          <w:szCs w:val="32"/>
          <w:lang w:eastAsia="zh-CN"/>
        </w:rPr>
        <w:t>处罚法</w:t>
      </w:r>
      <w:r>
        <w:rPr>
          <w:rFonts w:hint="eastAsia" w:ascii="仿宋_GB2312" w:hAnsi="仿宋_GB2312" w:eastAsia="仿宋_GB2312" w:cs="仿宋_GB2312"/>
          <w:b w:val="0"/>
          <w:bCs/>
          <w:sz w:val="32"/>
          <w:szCs w:val="32"/>
        </w:rPr>
        <w:t>的，</w:t>
      </w:r>
      <w:r>
        <w:rPr>
          <w:rFonts w:hint="eastAsia" w:ascii="仿宋_GB2312" w:hAnsi="仿宋_GB2312" w:cs="仿宋_GB2312"/>
          <w:b w:val="0"/>
          <w:bCs/>
          <w:sz w:val="32"/>
          <w:szCs w:val="32"/>
          <w:lang w:eastAsia="zh-CN"/>
        </w:rPr>
        <w:t>由公安机关</w:t>
      </w:r>
      <w:r>
        <w:rPr>
          <w:rFonts w:hint="eastAsia" w:ascii="仿宋_GB2312" w:hAnsi="仿宋_GB2312" w:eastAsia="仿宋_GB2312" w:cs="仿宋_GB2312"/>
          <w:b w:val="0"/>
          <w:bCs/>
          <w:sz w:val="32"/>
          <w:szCs w:val="32"/>
        </w:rPr>
        <w:t>依法给予治安管理处罚；</w:t>
      </w:r>
      <w:r>
        <w:rPr>
          <w:rFonts w:hint="eastAsia" w:ascii="仿宋_GB2312" w:hAnsi="仿宋_GB2312" w:cs="仿宋_GB2312"/>
          <w:b w:val="0"/>
          <w:bCs/>
          <w:sz w:val="32"/>
          <w:szCs w:val="32"/>
          <w:lang w:eastAsia="zh-CN"/>
        </w:rPr>
        <w:t>给他人</w:t>
      </w:r>
      <w:r>
        <w:rPr>
          <w:rFonts w:hint="eastAsia" w:ascii="仿宋_GB2312" w:hAnsi="仿宋_GB2312" w:eastAsia="仿宋_GB2312" w:cs="仿宋_GB2312"/>
          <w:b w:val="0"/>
          <w:bCs/>
          <w:sz w:val="32"/>
          <w:szCs w:val="32"/>
        </w:rPr>
        <w:t>造成损失的，依法承担</w:t>
      </w:r>
      <w:r>
        <w:rPr>
          <w:rFonts w:hint="eastAsia" w:ascii="仿宋_GB2312" w:hAnsi="仿宋_GB2312" w:eastAsia="仿宋_GB2312" w:cs="仿宋_GB2312"/>
          <w:b w:val="0"/>
          <w:bCs/>
          <w:sz w:val="32"/>
          <w:szCs w:val="32"/>
          <w:lang w:eastAsia="zh-CN"/>
        </w:rPr>
        <w:t>赔偿</w:t>
      </w:r>
      <w:r>
        <w:rPr>
          <w:rFonts w:hint="eastAsia" w:ascii="仿宋_GB2312" w:hAnsi="仿宋_GB2312" w:eastAsia="仿宋_GB2312" w:cs="仿宋_GB2312"/>
          <w:b w:val="0"/>
          <w:bCs/>
          <w:sz w:val="32"/>
          <w:szCs w:val="32"/>
        </w:rPr>
        <w:t>责任：</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（一）侵占、损毁农田水利设施的；</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（二）从事危害农田水利设施安全的爆破、打井、采石、取土等活动的。</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bCs/>
          <w:sz w:val="32"/>
          <w:szCs w:val="32"/>
        </w:rPr>
        <w:t>　　第二十二条</w:t>
      </w:r>
      <w:r>
        <w:rPr>
          <w:rFonts w:hint="eastAsia" w:ascii="仿宋_GB2312" w:hAnsi="仿宋_GB2312" w:cs="仿宋_GB2312"/>
          <w:sz w:val="32"/>
          <w:szCs w:val="32"/>
        </w:rPr>
        <w:t xml:space="preserve">  违</w:t>
      </w:r>
      <w:r>
        <w:rPr>
          <w:rFonts w:hint="eastAsia" w:ascii="仿宋_GB2312" w:hAnsi="仿宋_GB2312" w:eastAsia="仿宋_GB2312" w:cs="仿宋_GB2312"/>
          <w:b w:val="0"/>
          <w:bCs w:val="0"/>
          <w:sz w:val="32"/>
          <w:szCs w:val="32"/>
        </w:rPr>
        <w:t>反本条例第十六条第三项、第四项和第十七条规定，有下列行为之一的，由市或者区、县（市）人民政府水行政主管部门责令停止违法行为，限期恢复原状或者采取补救措施；逾期不恢复原状或者未采取补救措施的，依法强制执行；</w:t>
      </w:r>
      <w:r>
        <w:rPr>
          <w:rFonts w:hint="eastAsia" w:ascii="仿宋_GB2312" w:hAnsi="仿宋_GB2312" w:cs="仿宋_GB2312"/>
          <w:b w:val="0"/>
          <w:bCs w:val="0"/>
          <w:sz w:val="32"/>
          <w:szCs w:val="32"/>
          <w:lang w:eastAsia="zh-CN"/>
        </w:rPr>
        <w:t>给他人</w:t>
      </w:r>
      <w:r>
        <w:rPr>
          <w:rFonts w:hint="eastAsia" w:ascii="仿宋_GB2312" w:hAnsi="仿宋_GB2312" w:eastAsia="仿宋_GB2312" w:cs="仿宋_GB2312"/>
          <w:b w:val="0"/>
          <w:bCs w:val="0"/>
          <w:sz w:val="32"/>
          <w:szCs w:val="32"/>
        </w:rPr>
        <w:t>造成损失的，依法承担民事责任；违反治安管理</w:t>
      </w:r>
      <w:r>
        <w:rPr>
          <w:rFonts w:hint="eastAsia" w:ascii="仿宋_GB2312" w:hAnsi="仿宋_GB2312" w:cs="仿宋_GB2312"/>
          <w:b w:val="0"/>
          <w:bCs w:val="0"/>
          <w:sz w:val="32"/>
          <w:szCs w:val="32"/>
          <w:lang w:eastAsia="zh-CN"/>
        </w:rPr>
        <w:t>处罚法</w:t>
      </w:r>
      <w:r>
        <w:rPr>
          <w:rFonts w:hint="eastAsia" w:ascii="仿宋_GB2312" w:hAnsi="仿宋_GB2312" w:eastAsia="仿宋_GB2312" w:cs="仿宋_GB2312"/>
          <w:b w:val="0"/>
          <w:bCs w:val="0"/>
          <w:sz w:val="32"/>
          <w:szCs w:val="32"/>
        </w:rPr>
        <w:t>的，</w:t>
      </w:r>
      <w:r>
        <w:rPr>
          <w:rFonts w:hint="eastAsia" w:ascii="仿宋_GB2312" w:hAnsi="仿宋_GB2312" w:cs="仿宋_GB2312"/>
          <w:b w:val="0"/>
          <w:bCs w:val="0"/>
          <w:sz w:val="32"/>
          <w:szCs w:val="32"/>
          <w:lang w:eastAsia="zh-CN"/>
        </w:rPr>
        <w:t>由公安机关</w:t>
      </w:r>
      <w:r>
        <w:rPr>
          <w:rFonts w:hint="eastAsia" w:ascii="仿宋_GB2312" w:hAnsi="仿宋_GB2312" w:eastAsia="仿宋_GB2312" w:cs="仿宋_GB2312"/>
          <w:b w:val="0"/>
          <w:bCs w:val="0"/>
          <w:sz w:val="32"/>
          <w:szCs w:val="32"/>
        </w:rPr>
        <w:t>依法给予治安管理处罚；构成犯罪的，依法追究刑事责任：</w:t>
      </w:r>
    </w:p>
    <w:p>
      <w:pPr>
        <w:keepNext w:val="0"/>
        <w:keepLines w:val="0"/>
        <w:pageBreakBefore w:val="0"/>
        <w:kinsoku/>
        <w:wordWrap/>
        <w:overflowPunct/>
        <w:topLinePunct w:val="0"/>
        <w:autoSpaceDE/>
        <w:autoSpaceDN/>
        <w:bidi w:val="0"/>
        <w:adjustRightInd/>
        <w:snapToGrid w:val="0"/>
        <w:spacing w:before="0" w:beforeLines="0" w:after="0" w:afterLines="0" w:line="240" w:lineRule="auto"/>
        <w:ind w:left="0" w:leftChars="0" w:right="0" w:rightChars="0" w:firstLine="360" w:firstLineChars="150"/>
        <w:textAlignment w:val="auto"/>
        <w:outlineLvl w:val="9"/>
        <w:rPr>
          <w:rStyle w:val="7"/>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(一)</w:t>
      </w:r>
      <w:r>
        <w:rPr>
          <w:rStyle w:val="7"/>
          <w:rFonts w:hint="eastAsia" w:ascii="仿宋_GB2312" w:hAnsi="仿宋_GB2312" w:eastAsia="仿宋_GB2312" w:cs="仿宋_GB2312"/>
          <w:b w:val="0"/>
          <w:bCs w:val="0"/>
          <w:sz w:val="32"/>
          <w:szCs w:val="32"/>
        </w:rPr>
        <w:t>堆放阻碍农田水利设施蓄水、输水、排水的物体的；</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Style w:val="7"/>
          <w:rFonts w:hint="eastAsia" w:ascii="仿宋_GB2312" w:hAnsi="仿宋_GB2312" w:eastAsia="仿宋_GB2312" w:cs="仿宋_GB2312"/>
          <w:b w:val="0"/>
          <w:bCs w:val="0"/>
          <w:sz w:val="32"/>
          <w:szCs w:val="32"/>
        </w:rPr>
        <w:t xml:space="preserve">   （二）建设妨碍农田水利设施蓄水、输水、排水的建筑物和构筑物的；</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(三)擅自占用农田水利设施的。</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bCs/>
          <w:sz w:val="32"/>
          <w:szCs w:val="32"/>
        </w:rPr>
        <w:t xml:space="preserve">    第二十三条   </w:t>
      </w:r>
      <w:r>
        <w:rPr>
          <w:rFonts w:hint="eastAsia" w:ascii="仿宋_GB2312" w:hAnsi="仿宋_GB2312" w:eastAsia="仿宋_GB2312" w:cs="仿宋_GB2312"/>
          <w:b w:val="0"/>
          <w:bCs w:val="0"/>
          <w:sz w:val="32"/>
          <w:szCs w:val="32"/>
        </w:rPr>
        <w:t>违反本条例第十六条第五项规定，向塘坝、沟渠排放污水、倾倒垃圾以及其他废弃物的，依照环境保护有关法律、行政法规的规定处理。</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bCs/>
          <w:sz w:val="32"/>
          <w:szCs w:val="32"/>
          <w:lang w:val="en-US" w:eastAsia="zh-CN"/>
        </w:rPr>
        <w:t xml:space="preserve"> </w:t>
      </w:r>
      <w:r>
        <w:rPr>
          <w:rFonts w:hint="eastAsia" w:ascii="黑体" w:hAnsi="黑体" w:eastAsia="黑体" w:cs="黑体"/>
          <w:b/>
          <w:bCs/>
          <w:sz w:val="32"/>
          <w:szCs w:val="32"/>
        </w:rPr>
        <w:t xml:space="preserve">第二十四条  </w:t>
      </w:r>
      <w:r>
        <w:rPr>
          <w:rFonts w:hint="eastAsia" w:ascii="仿宋_GB2312" w:hAnsi="仿宋_GB2312" w:eastAsia="仿宋_GB2312" w:cs="仿宋_GB2312"/>
          <w:b w:val="0"/>
          <w:bCs w:val="0"/>
          <w:sz w:val="32"/>
          <w:szCs w:val="32"/>
        </w:rPr>
        <w:t>违反本条例第十八条第二款规定</w:t>
      </w:r>
      <w:r>
        <w:rPr>
          <w:rFonts w:hint="eastAsia" w:ascii="仿宋_GB2312" w:hAnsi="仿宋_GB2312" w:cs="仿宋_GB2312"/>
          <w:b w:val="0"/>
          <w:bCs w:val="0"/>
          <w:sz w:val="32"/>
          <w:szCs w:val="32"/>
          <w:lang w:eastAsia="zh-CN"/>
        </w:rPr>
        <w:t>的</w:t>
      </w:r>
      <w:r>
        <w:rPr>
          <w:rFonts w:hint="eastAsia" w:ascii="仿宋_GB2312" w:hAnsi="仿宋_GB2312" w:eastAsia="仿宋_GB2312" w:cs="仿宋_GB2312"/>
          <w:b w:val="0"/>
          <w:bCs w:val="0"/>
          <w:sz w:val="32"/>
          <w:szCs w:val="32"/>
        </w:rPr>
        <w:t>，责令</w:t>
      </w:r>
      <w:r>
        <w:rPr>
          <w:rFonts w:hint="eastAsia" w:ascii="仿宋_GB2312" w:hAnsi="仿宋_GB2312" w:cs="仿宋_GB2312"/>
          <w:b w:val="0"/>
          <w:bCs w:val="0"/>
          <w:sz w:val="32"/>
          <w:szCs w:val="32"/>
          <w:lang w:eastAsia="zh-CN"/>
        </w:rPr>
        <w:t>其</w:t>
      </w:r>
      <w:r>
        <w:rPr>
          <w:rFonts w:hint="eastAsia" w:ascii="仿宋_GB2312" w:hAnsi="仿宋_GB2312" w:eastAsia="仿宋_GB2312" w:cs="仿宋_GB2312"/>
          <w:b w:val="0"/>
          <w:bCs w:val="0"/>
          <w:sz w:val="32"/>
          <w:szCs w:val="32"/>
        </w:rPr>
        <w:t>改正，对负有直接责任的主管人员和其他直接责任人员依法给予处分。</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bCs/>
          <w:sz w:val="32"/>
          <w:szCs w:val="32"/>
          <w:lang w:val="en-US" w:eastAsia="zh-CN"/>
        </w:rPr>
        <w:t xml:space="preserve"> </w:t>
      </w:r>
      <w:r>
        <w:rPr>
          <w:rFonts w:hint="eastAsia" w:ascii="黑体" w:hAnsi="黑体" w:eastAsia="黑体" w:cs="黑体"/>
          <w:b/>
          <w:bCs/>
          <w:sz w:val="32"/>
          <w:szCs w:val="32"/>
        </w:rPr>
        <w:t>第二十五条</w:t>
      </w:r>
      <w:r>
        <w:rPr>
          <w:rFonts w:hint="eastAsia" w:ascii="仿宋" w:hAnsi="仿宋" w:eastAsia="仿宋" w:cs="仿宋"/>
          <w:sz w:val="32"/>
          <w:szCs w:val="32"/>
        </w:rPr>
        <w:t xml:space="preserve">  </w:t>
      </w:r>
      <w:r>
        <w:rPr>
          <w:rFonts w:hint="eastAsia" w:ascii="仿宋_GB2312" w:hAnsi="仿宋_GB2312" w:eastAsia="仿宋_GB2312" w:cs="仿宋_GB2312"/>
          <w:b w:val="0"/>
          <w:bCs w:val="0"/>
          <w:sz w:val="32"/>
          <w:szCs w:val="32"/>
        </w:rPr>
        <w:t>违反本条例规定，市和区、县（市）人民政府水行政主管部门和其他有关部门不依法履行农田水利设施管理和监督职责的，对负有责任的领导人员和直接责任人员依法给予处分；负有责任的领导人员和直接责任人员构成犯罪的，依法追究刑事责任。</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Fonts w:hint="eastAsia" w:ascii="黑体" w:hAnsi="黑体" w:eastAsia="黑体"/>
          <w:b/>
          <w:bCs/>
          <w:sz w:val="32"/>
          <w:szCs w:val="32"/>
        </w:rPr>
      </w:pP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0" w:firstLineChars="0"/>
        <w:jc w:val="center"/>
        <w:textAlignment w:val="auto"/>
        <w:outlineLvl w:val="9"/>
        <w:rPr>
          <w:rFonts w:ascii="仿宋_GB2312"/>
          <w:b/>
          <w:sz w:val="32"/>
          <w:szCs w:val="32"/>
        </w:rPr>
      </w:pPr>
      <w:r>
        <w:rPr>
          <w:rFonts w:hint="eastAsia" w:ascii="黑体" w:hAnsi="黑体" w:eastAsia="黑体"/>
          <w:b/>
          <w:bCs/>
          <w:sz w:val="32"/>
          <w:szCs w:val="32"/>
        </w:rPr>
        <w:t>第六章　附则</w:t>
      </w: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Fonts w:hint="eastAsia" w:ascii="黑体" w:hAnsi="黑体" w:eastAsia="黑体"/>
          <w:b/>
          <w:bCs/>
          <w:color w:val="000000"/>
          <w:sz w:val="32"/>
          <w:szCs w:val="32"/>
        </w:rPr>
      </w:pPr>
    </w:p>
    <w:p>
      <w:pPr>
        <w:keepNext w:val="0"/>
        <w:keepLines w:val="0"/>
        <w:pageBreakBefore w:val="0"/>
        <w:kinsoku/>
        <w:wordWrap/>
        <w:overflowPunct/>
        <w:topLinePunct w:val="0"/>
        <w:autoSpaceDE/>
        <w:autoSpaceDN/>
        <w:bidi w:val="0"/>
        <w:adjustRightInd/>
        <w:spacing w:before="0" w:beforeLines="0" w:after="0" w:afterLines="0" w:line="240" w:lineRule="auto"/>
        <w:ind w:left="0" w:leftChars="0" w:right="0" w:rightChars="0" w:firstLine="482"/>
        <w:textAlignment w:val="auto"/>
        <w:outlineLvl w:val="9"/>
        <w:rPr>
          <w:rFonts w:ascii="仿宋_GB2312"/>
          <w:sz w:val="32"/>
          <w:szCs w:val="32"/>
        </w:rPr>
      </w:pPr>
      <w:r>
        <w:rPr>
          <w:rFonts w:hint="eastAsia" w:ascii="黑体" w:hAnsi="黑体" w:eastAsia="黑体"/>
          <w:b/>
          <w:bCs/>
          <w:color w:val="000000"/>
          <w:sz w:val="32"/>
          <w:szCs w:val="32"/>
        </w:rPr>
        <w:t>第二十六条</w:t>
      </w:r>
      <w:r>
        <w:rPr>
          <w:rFonts w:hint="eastAsia" w:ascii="仿宋_GB2312"/>
          <w:color w:val="000000"/>
          <w:sz w:val="32"/>
          <w:szCs w:val="32"/>
        </w:rPr>
        <w:t>　本条例自</w:t>
      </w:r>
      <w:r>
        <w:rPr>
          <w:rFonts w:hint="eastAsia"/>
          <w:color w:val="000000"/>
          <w:sz w:val="32"/>
          <w:szCs w:val="32"/>
          <w:lang w:val="en-US" w:eastAsia="zh-CN"/>
        </w:rPr>
        <w:t>2017</w:t>
      </w:r>
      <w:r>
        <w:rPr>
          <w:rFonts w:hint="eastAsia" w:ascii="仿宋_GB2312"/>
          <w:color w:val="000000"/>
          <w:sz w:val="32"/>
          <w:szCs w:val="32"/>
        </w:rPr>
        <w:t>年</w:t>
      </w:r>
      <w:r>
        <w:rPr>
          <w:rFonts w:hint="eastAsia"/>
          <w:color w:val="000000"/>
          <w:sz w:val="32"/>
          <w:szCs w:val="32"/>
          <w:lang w:val="en-US" w:eastAsia="zh-CN"/>
        </w:rPr>
        <w:t>1</w:t>
      </w:r>
      <w:r>
        <w:rPr>
          <w:rFonts w:hint="eastAsia" w:ascii="仿宋_GB2312"/>
          <w:color w:val="000000"/>
          <w:sz w:val="32"/>
          <w:szCs w:val="32"/>
        </w:rPr>
        <w:t>月</w:t>
      </w:r>
      <w:r>
        <w:rPr>
          <w:rFonts w:hint="eastAsia"/>
          <w:color w:val="000000"/>
          <w:sz w:val="32"/>
          <w:szCs w:val="32"/>
          <w:lang w:val="en-US" w:eastAsia="zh-CN"/>
        </w:rPr>
        <w:t>1</w:t>
      </w:r>
      <w:r>
        <w:rPr>
          <w:rFonts w:hint="eastAsia" w:ascii="仿宋_GB2312"/>
          <w:color w:val="000000"/>
          <w:sz w:val="32"/>
          <w:szCs w:val="32"/>
        </w:rPr>
        <w:t>日起施行。</w:t>
      </w:r>
    </w:p>
    <w:p/>
    <w:sectPr>
      <w:headerReference r:id="rId3" w:type="default"/>
      <w:footerReference r:id="rId4" w:type="default"/>
      <w:pgSz w:w="11906" w:h="16838"/>
      <w:pgMar w:top="2097" w:right="1474" w:bottom="1984" w:left="1587" w:header="851" w:footer="992" w:gutter="0"/>
      <w:pgNumType w:fmt="numberInDash"/>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1"/>
              <wp:cNvGraphicFramePr/>
              <a:graphic xmlns:a="http://schemas.openxmlformats.org/drawingml/2006/main">
                <a:graphicData uri="http://schemas.microsoft.com/office/word/2010/wordprocessingShape">
                  <wps:wsp>
                    <wps:cNvSpPr/>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upright="0">
                      <a:spAutoFit/>
                    </wps:bodyPr>
                  </wps:wsp>
                </a:graphicData>
              </a:graphic>
            </wp:anchor>
          </w:drawing>
        </mc:Choice>
        <mc:Fallback>
          <w:pict>
            <v:rect id="文本框1" o:spid="_x0000_s1026" o:spt="1"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l1&#10;uVLQAAAABQEAAA8AAAAAAAAAAQAgAAAAIgAAAGRycy9kb3ducmV2LnhtbFBLAQIUABQAAAAIAIdO&#10;4kDn0YS6uQEAAFUDAAAOAAAAAAAAAAEAIAAAAB8BAABkcnMvZTJvRG9jLnhtbFBLBQYAAAAABgAG&#10;AFkBAABK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121650"/>
    <w:rsid w:val="7E7B7D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hAnsi="仿宋_GB2312" w:eastAsia="仿宋_GB2312" w:cs="宋体"/>
      <w:color w:val="000000"/>
      <w:sz w:val="32"/>
      <w:szCs w:val="28"/>
      <w:lang w:val="en-US" w:eastAsia="zh-CN" w:bidi="ar-SA"/>
    </w:rPr>
  </w:style>
  <w:style w:type="character" w:default="1" w:styleId="4">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Strong"/>
    <w:basedOn w:val="4"/>
    <w:uiPriority w:val="0"/>
    <w:rPr>
      <w:rFonts w:eastAsia="黑体"/>
      <w:bCs/>
      <w:sz w:val="32"/>
    </w:rPr>
  </w:style>
  <w:style w:type="character" w:styleId="6">
    <w:name w:val="page number"/>
    <w:basedOn w:val="4"/>
    <w:qFormat/>
    <w:uiPriority w:val="0"/>
  </w:style>
  <w:style w:type="character" w:styleId="7">
    <w:name w:val="Emphasis"/>
    <w:basedOn w:val="4"/>
    <w:uiPriority w:val="0"/>
    <w:rPr>
      <w:rFonts w:eastAsia="黑体"/>
      <w:iCs/>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1508;&#24066;&#27861;&#35268;&#22791;&#26696;&#31649;&#29702;&#26465;&#20363;\&#27861;&#35268;&#30005;&#23376;&#29256;&#25253;&#30465;&#20154;&#22823;\&#20892;&#30000;&#27700;&#21033;&#26465;&#20363;\&#27861;&#35268;&#25991;&#26412;&#21644;&#20844;&#21578;\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ibm</Company>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2016-11-18T01:01:00Z</dcterms:created>
  <dc:creator>Administrator</dc:creator>
  <cp:lastModifiedBy>admin</cp:lastModifiedBy>
  <cp:lastPrinted>2016-12-06T05:37:00Z</cp:lastPrinted>
  <dcterms:modified xsi:type="dcterms:W3CDTF">2017-03-08T08:22:37Z</dcterms:modified>
  <dc:title>   沈阳市农田水利设施条例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