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沈阳市制定地方性法规条例"/>
      <w:bookmarkEnd w:id="0"/>
      <w:r>
        <w:rPr>
          <w:rFonts w:ascii="方正小标宋简体" w:eastAsia="方正小标宋简体" w:hAnsi="方正小标宋简体" w:cs="方正小标宋简体" w:hint="eastAsia"/>
          <w:color w:val="333333"/>
          <w:sz w:val="44"/>
          <w:szCs w:val="44"/>
          <w:shd w:val="clear" w:color="auto" w:fill="FFFFFF"/>
        </w:rPr>
        <w:t>沈阳市制定地方性法规条例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（2001年2月14日沈阳市第十二届人民代表大会第四次会议通过；2001年3月27日辽宁省第九届人民代表大会常务委员会第二十二次会议批准　2017年1月12日沈阳市第十五届人民代表大会第六次会议修订；2017年3月31日辽宁省第十二届人民代表大会常务委员会第三十三次会议批准　2025年1月14日沈阳市第十七届人民代表大会第四次会议修订；2025年3月26日辽宁省第十四届人民代表大会常务委员会第十五次会议批准）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制定地方性法规的准备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市人民代表大会制定地方性法规的程序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常务委员会制定地方性法规的程序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地方性法规的报批、公布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地方性法规的解释、修改、废止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市人民代表大会及其常务委员会的立法活动，完善立法程序，提高立法质量，发挥立法的引领和推动作用，根据宪法和《中华人民共和国地方各级人民代表大会和地方各级人民政府组织法》《中华人民共和国立法法》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本市地方性法规的制定、修改、废止、解释以及其他相关活动，适用本条例。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中国共产党的领导，坚持以马克思列宁主义、毛泽东思想、邓小平理论、“三个代表”重要思想、科学发展观、习近平新时代中国特色社会主义思想为指导，坚持全面依法治市，推进法治沈阳建设，保障在法治轨道上实现沈阳全面振兴。</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制定地方性法规应当以经济建设为中心，坚持改革开放，完整、准确、全面贯彻新发展理念，为推进中国式现代化沈阳实践提供法治保障。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制定地方性法规应当符合宪法的规定、原则和精神，依照法定的权限和程序，从国家整体利益出发，维护社会主义法制的统一、尊严、权威。</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制定地方性法规应当体现人民的意志，发扬社会主义民主，坚持立法公开，保障人民通过多种途径参与立法活动。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制定地方性法规应当从实际出发，适应经济社会发展和全面深化改革的要求，科学合理地规定公民、法人和其他组织的权利与义务、国家机关的权力与责任。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地方性法规规范应当明确、具体，具有针对性和可执行性，体现地方特色。对法律、行政法规、省地方性法规已经明确规定的内容，地方性法规可以根据本市实际情况进行补充和细化，一般不作重复性规定。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本市的具体情况和实际需要，在不同宪法、法律、行政法规和省地方性法规相抵触的前提下，可以对城乡建设与管理、生态文明建设、历史文化保护、基层治理等方面的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（一）为执行法律、行政法规、省地方性法规的规定，需要根据本行政区域的实际情况作出具体规定的事项；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（二）属于本行政区域内的地方性事务需要制定地方性法规的事项；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（三）除《中华人民共和国立法法》第十一条规定的事项外，其他事项国家尚未制定法律或者行政法规，根据本行政区域内实际，需要制定地方性法规的事项。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规定本行政区域特别重大事项的地方性法规，应当由市人民代表大会通过。</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市人民代表大会及其常务委员会加强对制定地方性法规工作的组织协调，发挥在制定地方性法规工作中的主导作用。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把坚持党的领导贯彻到制定地方性法规工作全过程。严格执行请示报告制度，制定地方性法规工作中的重大事项，按照党领导立法工作的有关规定及时请示报告。</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市人民代表大会及其常务委员会坚持科学立法、民主立法、依法立法，通过制定、修改、废止、解释地方性法规等多种形式，增强立法的系统性、整体性、协同性、时效性。</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制定地方性法规的准备"/>
      <w:bookmarkEnd w:id="17"/>
      <w:r>
        <w:rPr>
          <w:rFonts w:ascii="Times New Roman" w:eastAsia="黑体" w:hAnsi="Times New Roman" w:cs="黑体" w:hint="eastAsia"/>
          <w:szCs w:val="32"/>
        </w:rPr>
        <w:t>第二章　制定地方性法规的准备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市人民代表大会常务委员会（以下简称常务委员会）根据法律、行政法规、省地方性法规实施和全市经济社会发展的需要，编制立法规划和年度立法计划。年度立法计划应当与立法规划相衔接。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常务委员会法制工作机构负责编制立法规划和年度立法计划的具体工作，并按照常务委员会的要求，督促立法规划和年度立法计划的落实。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常务委员会法制工作机构编制立法规划和年度立法计划时，应当认真研究代表的议案和建议，广泛征集意见和建议，科学论证评估。</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市人民政府、市人民代表大会专门委员会（以下简称专门委员会）、常务委员会工作机构应当于每年的十一月三十日前向常务委员会提出下一年度的立法项目。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本行政区域内的其他国家机关、政党、社会团体、企业事业单位、公民、组织可以向常务委员会、市人民政府、专门委员会提出立法建议。</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立法规划和年度立法计划由市人民代表大会常务委员会主任会议（以下简称主任会议）通过，按照程序报请批准后向社会公布。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年度立法计划一般包括立法正式项目和立法调研项目。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年度立法计划在实施过程中确需调整的，提案人应当写出书面报告，说明理由，由常务委员会法制工作机构进行研究，提出是否调整的意见，由主任会议决定并按照程序报请批准。</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地方性法规草案由提案人组织起草。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有关的专门委员会、常务委员会法制工作机构应当提前参与地方性法规草案起草工作；综合性、全局性、基础性的重要地方性法规草案，可以由有关的专门委员会或者常务委员会工作机构组织起草。</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起草地方性法规草案，起草单位应当建立工作责任制度。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起草地方性法规草案，起草单位应当听取各方面意见，进行调查研究和科学论证。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起草单位可以邀请有关专家、学者参与起草工作，对于专业性较强的地方性法规草案，也可以委托专家、教学科研单位、社会组织等起草。</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提出地方性法规制定、修改案，提案人应当同时提出下列材料：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（一）地方性法规草案文本；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（二）地方性法规草案说明；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（三）地方性法规草案的法律、法规依据和说明；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（四）其他必要的资料。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提出地方性法规废止案，提案人应当同时提出废止案的说明和其他必要的资料。</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市人民代表大会制定地方性法规的程序"/>
      <w:bookmarkEnd w:id="25"/>
      <w:r>
        <w:rPr>
          <w:rFonts w:ascii="Times New Roman" w:eastAsia="黑体" w:hAnsi="Times New Roman" w:cs="黑体" w:hint="eastAsia"/>
          <w:szCs w:val="32"/>
        </w:rPr>
        <w:t>第三章　市人民代表大会制定地方性法规的程序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市人民代表大会举行会议的时候，主席团、常务委员会、市人民政府、各专门委员会、市人民代表大会代表十人以上联名，可以向市人民代表大会提出地方性法规案。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主席团提出的地方性法规案，由市人民代表大会会议审议。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常务委员会、市人民政府、各专门委员会提出的地方性法规案，由主席团决定列入会议议程。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代表联名提出的地方性法规案，由主席团决定是否列入会议议程，或者先交有关的专门委员会审议、提出是否列入会议议程的意见，再决定是否列入会议议程。专门委员会审议的时候，可以邀请提案人列席会议，发表意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四章规定的有关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常务委员会决定提请市人民代表大会会议审议的地方性法规案，应当在会议举行的一个月前将地方性法规草案发给代表，并可以适时组织代表研读讨论，征求代表的意见。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向市人民代表大会提出的地方性法规案，在列入会议议程前，提案人有权撤回。</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地方性法规草案修改稿经各代表团审议，由法制委员会根据各代表团的审议意见进行修改，提出地方性法规草案表决稿，由主席团提请大会全体会议表决，由全体代表的过半数通过。</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常务委员会制定地方性法规的程序"/>
      <w:bookmarkEnd w:id="37"/>
      <w:r>
        <w:rPr>
          <w:rFonts w:ascii="Times New Roman" w:eastAsia="黑体" w:hAnsi="Times New Roman" w:cs="黑体" w:hint="eastAsia"/>
          <w:szCs w:val="32"/>
        </w:rPr>
        <w:t>第四章　常务委员会制定地方性法规的程序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主任会议、市人民政府、各专门委员会和常务委员会组成人员五人以上联名，可以向常务委员会提出地方性法规案。</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主任会议提出的地方性法规案，由常务委员会会议审议。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各专门委员会提出的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提出的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专门委员会审议的时候，可以邀请提案人列席会议，发表意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市人民政府、各专门委员会提出的地方性法规案，应当分别经市人民政府常务会议、专门委员会会议讨论通过。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向常务委员会提出的地方性法规案，应当于常务委员会会议举行的十日前提出。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列入常务委员会会议议程的地方性法规案，常务委员会有关工作机构应当在会议举行的七日前将地方性法规草案发送给常务委员会组成人员。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常务委员会会议审议地方性法规案时，应当邀请有关的市人民代表大会代表列席会议。</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向常务委员会提出的地方性法规案，在列入会议议程前，提案人有权撤回。</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再交付表决；各方面意见比较一致的，可以经两次常务委员会会议审议后交付表决；调整事项较为单一或者部分修改的地方性法规案，各方面意见比较一致的，也可以经一次常务委员会会议审议即交付表决。</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提案人的说明应当阐明立法的必要性、依据、主要内容及其他需要说明的问题。</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常务委员会会议第二次审议地方性法规案，在全体会议上听取法制委员会关于法规草案修改情况和主要问题的汇报，由分组会议进一步审议。法制委员会应当提出地方性法规草案修改稿。</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常务委员会会议第三次审议地方性法规案，在全体会议上听取法制委员会关于地方性法规草案审议结果的报告，由分组会议对地方性法规草案修改稿进行审议。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常务委员会审议地方性法规案时，根据需要，可以召开联组会议或者全体会议，对地方性法规草案中的主要问题进行讨论。常务委员会审议地方性法规案时，应当逐条进行审议。</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常务委员会分组审议地方性法规案时，根据小组的要求，有关机关、组织应当派人介绍情况。</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列入常务委员会会议议程的地方性法规案，由有关的专门委员会进行审议，提出审议意见，在常务委员会第一次审议时印发常务委员会会议。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有关的专门委员会审议地方性法规案时，应当召开全体会议逐条进行审议，根据需要，可以要求有关机关、组织派有关负责人说明情况。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有关的专门委员会审议地方性法规案时，可以邀请其他专门委员会的成员列席会议，发表意见。</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和各方面提出的意见，对地方性法规案进行统一审议，提出修改情况的汇报或者审议结果报告和地方性法规草案修改稿，对重要的不同意见应当在修改情况的汇报或者审议结果报告中予以说明。对有关的专门委员会的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法制委员会审议地方性法规案时，应当邀请有关的专门委员会的成员列席会议，发表意见。</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对多部地方性法规中涉及同类事项的个别条款进行修改，一并提出地方性法规案的，经主任会议决定，可以合并表决，也可以分别表决。</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专门委员会之间对地方性法规草案的重要问题意见不一致时，应当向主任会议报告。</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列入常务委员会会议议程的地方性法规案，法制委员会、有关的专门委员会和常务委员会法制工作机构应当听取各方面的意见。听取意见可以采取座谈会、论证会、听证会等多种形式。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常务委员会法制工作机构应当将地方性法规草案发送相关领域的市人民代表大会代表、区县（市）人民代表大会常务委员会以及有关部门、组织和专家征求意见。</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列入常务委员会会议议程的地方性法规案，常务委员会工作机构应当收集整理分组审议的意见和各方面提出的意见以及其他有关资料，分送法制委员会和有关的专门委员会，并根据需要，印发常务委员会会议。</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法制工作机构可以对地方性法规草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五章 地方性法规的报批、公布"/>
      <w:bookmarkEnd w:id="60"/>
      <w:r>
        <w:rPr>
          <w:rFonts w:ascii="Times New Roman" w:eastAsia="黑体" w:hAnsi="Times New Roman" w:cs="黑体" w:hint="eastAsia"/>
          <w:szCs w:val="32"/>
        </w:rPr>
        <w:t>第五章　地方性法规的报批、公布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市人民代表大会及其常务委员会制定、修改、废止和解释的地方性法规，由常务委员会报请省人民代表大会常务委员会批准。</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报经批准后，由常务委员会发布公告予以公布。地方性法规公布后，地方性法规文本应当及时在《沈阳日报》上刊载。地方性法规文本以及地方性法规草案的说明、审议结果报告等，应当及时在常务委员会公报和沈阳人大网站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地方性法规应当明确规定施行日期。</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公布地方性法规的公告应当载明该地方性法规的制定机关、通过日期、批准机关、批准日期和施行日期。</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地方性法规的解释、修改、废止"/>
      <w:bookmarkEnd w:id="65"/>
      <w:r>
        <w:rPr>
          <w:rFonts w:ascii="Times New Roman" w:eastAsia="黑体" w:hAnsi="Times New Roman" w:cs="黑体" w:hint="eastAsia"/>
          <w:szCs w:val="32"/>
        </w:rPr>
        <w:t>第六章　地方性法规的解释、修改、废止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地方性法规解释权属于常务委员会。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地方性法规有以下情况之一的，由常务委员会解释：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（二）地方性法规制定后出现新的情况，需要明确适用地方性法规依据的。</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市人民政府、市监察委员会、市中级人民法院、市人民检察院、各专门委员会和区、县（市）人民代表大会常务委员会可以向常务委员会提出地方性法规解释要求。</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常务委员会法制工作机构研究拟订地方性法规解释草案，由主任会议决定列入常务委员会会议议程。</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地方性法规解释草案表决稿由常务委员会全体组成人员的过半数通过，报请省人民代表大会常务委员会批准后，由常务委员会发布公告予以公布。</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常务委员会的地方性法规解释同地方性法规具有同等效力。</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地方性法规有以下情况之一的，应当予以修改或者废止：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（一）与宪法、法律、行政法规、省地方性法规相抵触的；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（二）已不适应实际需要的；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（三）其他情况需要修改或者废止的。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修改地方性法规，应当采取修正或者修订的方式。</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在市人民代表大会闭会期间，市人民代表大会常务委员会可以对市人民代表大会制定的法规进行部分补充和修改，但是不得同该法规的基本原则相抵触。</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地方性法规的修改和废止程序，适用本条例第三章、第四章、第五章的有关规定。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地方性法规修改后，应当公布新的地方性法规文本。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地方性法规被废止的，除由其他地方性法规规定废止该法规的以外，由常务委员会发布公告予以公布。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七章 其他规定"/>
      <w:bookmarkEnd w:id="75"/>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地方性法规草案与本市的其他地方性法规相关规定不一致的，提案人应当予以说明并提出处理意见，必要时应当同时提出修改或者废止本市其他地方性法规相关规定的议案。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法制委员会和有关的专门委员会审议地方性法规案时，认为需要修改或者废止本市其他地方性法规相关规定的，应当提出处理意见。</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地方性法规，可以按照本条例第三章、第四章规定的有关程序重新提出，由主席团、主任会议决定是否列入会议议程；其中，未获得市人民代表大会通过的地方性法规案，应当提请市人民代表大会审议决定。</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地方性法规可以采用条例、规定、规则、办法、决定等名称。</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地方性法规根据内容需要，可以分章、节、条、款、项、目。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章、节、条的顺序号用中文数字依次表述，款不编序号，项的序号用中文数字加括号依次表述，目的序号用阿拉伯数字依次表述。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地方性法规标题的题注应当载明制定机关、通过日期、批准机关和批准日期。经过修改的法规，应当依次载明修改机关、修改日期、批准机关和批准日期。</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制定、修改、废止和解释地方性法规应当符合立法技术规范要求。</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有关的专门委员会或者常务委员会有关工作机构可以组织对地方性法规或者地方性法规中的有关规定进行立法后评估。评估情况应当向常务委员会报告。</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市人民代表大会及其常务委员会应当根据法律、行政法规、省地方性法规的制定或者修改情况，以及本市地方性法规实施的具体情况，根据维护法制统一的原则和改革发展的需要，及时对地方性法规进行清理。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地方性法规清理的具体工作由常务委员会法制工作机构组织实施。</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常务委员会法制工作机构可以对有关地方性法规具体问题的询问进行研究，予以答复，并报常务委员会备案。</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市人民代表大会及其常务委员会根据区域协调发展的需要，可以会同有关市级人民代表大会及其常务委员会建立区域协同立法工作机制，协同制定地方性法规。</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常务委员会根据实际需要设立基层立法联系点，深入听取基层群众和有关方面对地方性法规草案的意见。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86" w:name="第八章 附则"/>
      <w:bookmarkEnd w:id="8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本条例自2025年5月1日起施行。1994年1月20日沈阳市第十一届人民代表大会常务委员会第七次会议通过的《沈阳市人民代表大会常务委员会制定地方性法规的规则》同时废止。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