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河北省地质勘查管理条例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（1996年6月21日河北省第八届人民代表大会常务委员会第二十一次会议通过　2000年9月27日河北省第九届人民代表大会常务委员会第十七次会议修订  根据2004年7月22日河北省第十届人民代表大会常务委员会第十次会议《关于第一批废止地方性法规中若干行政许可规定的决定》第二次修正 　根据2010年7月30日河北省第十一届人民代表大会常务委员会第十七次会议《河北省人民代表大会常务委员会关于修改部分法规的决定》第三次修正）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r>
        <w:rPr>
          <w:rFonts w:hint="eastAsia"/>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为加强地质勘查管理，规范地质勘查行为，维护地质勘查投资者和勘查者的合法权益，促进我省矿业可持续发展，根据《中华人民共和国矿产资源法》及有关法律、法规的规定，结合本省实际，制定本条例。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在本省行政区域内从事地质勘查活动的单位或者个人，必须遵守本条例。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本条例所称地质勘查包括：区域地质的调查；海洋地质、矿产地质、水文地质、工程地质、环境地质、地球物理、地球化学、遥感地质及其他地质的调查、勘查。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建设工程的勘察设计管理，法律、法规另有规定的，从其规定。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地质勘查应当遵守科学规划、合理布局、综合勘查、统一管理和公平竞争的原则。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省人民政府地质矿产主管部门负责全省的地质勘查管理工作，对地质勘查实行行业管理。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县级以上人民政府地质矿产主管部门负责本行政区域内地质勘查的监督管理工作。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地质勘查单位的主管部门应当履行各自的职责，协助各级人民政府地质矿产主管部门实施地质勘查的管理工作。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地质勘查活动应当保护生态环境，防止地质灾害。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在地质勘查中发现有文物、文化古迹或者具有重大科学文化价值的地质遗迹、地貌景观时，应当采取保护措施并及时报告有关部门。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任何单位和个人不得干扰和妨碍地质勘查活动，不得损坏地质勘查设施和标志。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勘查资格管理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第七条</w:t>
      </w:r>
      <w:r>
        <w:rPr>
          <w:rFonts w:hint="eastAsia" w:ascii="仿宋_GB2312" w:hAnsi="仿宋_GB2312" w:eastAsia="仿宋_GB2312" w:cs="仿宋_GB2312"/>
          <w:sz w:val="32"/>
          <w:szCs w:val="32"/>
        </w:rPr>
        <w:t>　从事地质勘查及地质勘探工程、地质测绘和各类样品的采集、加工和测试等活动的单位，应当向省以上人民政府地质矿产主管部门申请办理勘查资格登记手续，领取相应的地质勘查资格证书并按照资格证书规定的范围从事地质勘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（注：该条设立的向省人民政府地质矿产主管部门申办勘查资格登记的规定及相应的法律责任，已于2004年7月22日河北省第十届人民代表大会常务委员会第十次会议决定废止）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地质勘查资格证书不得伪造、涂改或者转让、出租、出借。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省外的地质勘查单位进入我省进行地质勘查活动，必须到省人民政府地质矿产主管部门办理勘查资格备案手续。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申请地质勘查资格的单位，应当具备下列条件：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（一）具有法人资格；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（二）具有相应的专业技术人员、设备和资金；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（三）国家和省人民政府地质矿产主管部门规定的其他条件。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地质勘查单位变更名称、地址、法定代表人或者业务范围的，应当自批准之日起三十日内持有关批准文件，向原核发地质勘查资格证书的部门申请办理变更登记手续。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地质勘查单位合并、分立、重组的，应当重新申请领取地质勘查资格证书。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地质勘查单位勘查能力发生变化的，应当报省人民政府地质矿产主管部门进行审核，并按照国家规定的条件晋升或者降低资格等级。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地质勘查资格实行年检制度。持有地质勘查资格证书的单位，应当按照规定向省人民政府地质矿产主管部门报送有关资料、接受检验。未接受年检的，地质勘查资格证书自行失效。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（注：该条设立的由省人民政府地质矿产主管部门实施的地质勘查资格年检的规定，已于2004年7月22日河北省第十届人民代表大会常务委员会第十次会议决定废止）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勘查登记管理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地质勘查实行统一的区块登记管理制度。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在本省行政区域内从事地质勘查活动的，应当按照国家有关规定向省以上人民政府地质矿产主管部门申请办理地质调查或者地质勘查登记手续，领取地质调查证或者勘查许可证。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从事地质设备、地质方法试验的，在向试验所在地县级人民政府地质矿产主管部门提交有关的证明文件后，不再办理地质勘查登记手续。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勘查矿产资源必须依法取得探矿权。勘查出资人为探矿权申请人。国家和本省各级人民政府出资勘查的，被委托勘查的单位为探矿权申请人；合作出资勘查的，合同约定的单位为探矿权申请人。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申请办理地质勘查登记手续应当提交下列资料：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（一）申请登记书和申请的区块范围图；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（二）申请人的营业执照复印件；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（三）勘查单位的资格证书复印件；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（四）设区的市人民政府地质矿产主管部门对申请勘查范围的复核意见；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（五）勘查工作计划、勘查合同或者委托勘查的证明文件；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（六）勘查实施方案及附件；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（七）勘查项目资金来源证明；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（八）勘查登记管理机关规定提交的其他资料。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对申请探矿权的，登记管理机关应当自收到申请之日起四十日内，按照申请在先的原则，作出准予登记或者不准予登记的决定，并书面通知探矿权申请人。不准予登记的，应当告之理由。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探矿权申请人在接到准予登记通知之日起三十日内，按照国家有关规定缴纳探矿权使用费，申请国家出资勘查并已经探明矿产地的，还应当缴纳探矿权价款，办理登记手续，领取勘查许可证，成为探矿权人。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探矿权实行有偿取得制度。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使用费以勘查年度计算，第一个勘查年度至第三个勘查年度，每平方公里每年缴纳一百元；从第四个勘查年度起每平方公里每年增加一百元，但是最高不得超过每平方公里每年五百元。探矿权使用费可以逐年缴纳，也可以一次缴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任何单位和个人不得非法进入他人依法取得探矿权的勘查作业区进行勘查或者采矿活动。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同一区块范围内，申请与已经取得探矿权和采矿权的主要矿种及其共生、伴生矿种以外的不同矿种的探矿权的，应当征得原矿业权人的同意，双方达成协议后，报经省人民政府地质矿产主管部门审查批准，可以办理探矿权申请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勘查许可证有效期最长为三年，国家有特殊规定的除外。期满后需要延期的，探矿权人应当在期满之日的三十日前，到登记管理机关办理延续登记手续。每次延续时间不得超过二年。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探矿权人应当按照国家有关规定完成最低勘查投入。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登记管理机关应当自颁发勘查许可证之日起十日内，将登记发证项目的名称、探矿权人、区块范围和勘查许可证期限等事项，通知勘查项目所在地县级人民政府地质矿产主管部门，并对勘查区块登记发证情况，定期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在国家和本省鼓励勘查的区域勘查或者勘查国家和本省鼓励勘查的矿种的，经探矿权人申请，登记管理机关审查批准，可以减缴、免缴探矿权使用费和探矿权价款。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探矿权可以通过招标、拍卖等方式有偿出让。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登记管理机关按照国家和本省的有关规定组织实施招标、拍卖活动。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中标人、买受人按照国家或者本省规定缴纳有关费用后，办理登记手续，领取勘查许可证，成为探矿权人。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探矿权人应当自领取勘查许可证之日起六个月内开始施工；自施工之日起五日内，分别向勘查项目所在地县级人民政府地质矿产主管部门和登记管理机关报告开工情况。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勘查项目所在地县级以上人民政府地质矿产主管部门检查勘查投入、勘查进展情况时，探矿权人应当如实报告并提供有关资料。对探矿权人要求保密的勘查工作成果资料、财务报表，有关人员应当予以保密。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探矿权人有权优先取得勘查作业区内矿产资源的采矿权。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探矿权人在勘查许可证有效期内探明可供开采的矿体后，可以按照国家有关规定，申请保留探矿权。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在勘查许可证有效期内，需要变更勘查区块范围、勘查对象、探矿权人名称、地址、勘查施工单位以及依法转让探矿权的，应当向原登记管理机关申请变更登记。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勘查许可证有效期内因故需要撤销勘查项目的，勘查许可证有效期届满不办理延续登记、不申请保留探矿权以及申请采矿权的，应当办理勘查许可证注销登记手续；未办理注销登记手续的，勘查许可证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自勘查许可证注销或者自行失效之日起九十日内，原探矿权人不得申请已经注销或者自行失效的区块范围内的探矿权。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探矿权人应当按照勘查许可证规定的期限、勘查区块范围及勘查项目进行勘查。不得越界勘查，不得擅自进行滚动勘探开发、边探边采或者试采。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探矿权人在勘查时发现符合国家边探边采规定的复杂类型矿床的，可以申请开采，经登记管理机关批准，办理采矿登记手续。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从事基础性、公益性地质调查的，不缴纳探矿权使用费，不限定调查面积和最低勘查投入，不享有所发现矿种的优先探矿权和优先采矿权。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勘查质量监督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勘查出资人应当根据地质勘查的特点和技术要求，选择具有相应资格的勘查单位，并按照有关法律、法规的规定和勘查工程技术标准的要求，签订合同，明确双方的权利义务。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承担地质勘查项目的单位应当按照国家规定的地质勘查技术规范、设计文件和合同约定进行施工，并建立健全质量保证体系，保证勘查施工质量。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地质勘查项目完成后，由投资者或者其委托的地质勘查项目质量检验机构组织检查验收。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勘查资料管理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地质勘查项目完成后，探矿权人应当按照国家有关规定，向国家或者省人民政府地质矿产主管部门汇交地质勘查资料；不按照规定汇交的，不得申请采矿权，不得转让探矿权。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矿产资源勘查储量报告必须按照国家有关规定进行评审、认定；未经评审、认定的，不得作为矿山建设设计依据。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用于计算矿产储量的工业指标必须经矿产储量审批机构批准。矿山企业在建设和生产过程中，需要修订工业指标的，应当经原储量审批机构批准。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基础性、公益性的地质勘查资料应当按照国家有关规定公开提供全社会利用。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探矿权人提交评审、认定的地质勘查成果资料，任何单位和个人都有妥善保管和保密义务，不得擅自向外借阅、复制、倒卖和用于提供咨询服务。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探矿权转让管理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探矿权经省以上人民政府地质矿产主管部门批准，可以依法转让。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sz w:val="32"/>
          <w:szCs w:val="32"/>
        </w:rPr>
        <w:t>转让探矿权应当具备下列条件：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（一）自颁发勘查许可证之日起满二年，或者在勘查作业区内发现可供进一步勘查或者开采的矿产资源；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（二）完成规定的最低勘查投入；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（三）探矿权属没有争议；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（四）按照国家有关规定已经缴纳探矿权使用费、探矿权价款；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（五）国家和省人民政府地质矿产主管部门规定的其他条件。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探矿权转让的受让人应当符合国家规定的探矿权申请人的条件。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　</w:t>
      </w:r>
      <w:r>
        <w:rPr>
          <w:rFonts w:hint="eastAsia" w:ascii="仿宋_GB2312" w:hAnsi="仿宋_GB2312" w:eastAsia="仿宋_GB2312" w:cs="仿宋_GB2312"/>
          <w:sz w:val="32"/>
          <w:szCs w:val="32"/>
        </w:rPr>
        <w:t>探矿权人申请转让探矿权时，应当向审批管理机关提交下列资料：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（一）转让申请书；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（二）转让人与受让人签订的转让合同；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（三）转让人具备的转让条件的证明；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（四）受让人资质条件的证明；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（五）矿产资源勘查情况的报告；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（六）审批管理机关要求提交的其他有关资料。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申请转让探矿权的，审批管理机关应当自收到转让申请之日起四十日内作出准予转让或者不准予转让的决定，并书面通知转让人和受让人。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准予转让的，转让人和受让人应当自收到批准转让通知之日起六十日内，到原登记管理机关办理变更登记手续。受让人按照国家有关规定缴纳有关费用后，领取勘查许可证，成为探矿权人。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批准转让的，转让合同自批准之日起生效。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不批准转让的，审批管理机关应当书面说明理由。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探矿权转让后，勘查许可证的有效期为原勘查许可证的有效期减去已经进行勘查的年限的剩余期限。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规定，有下列行为之一的，由县级以上人民政府地质矿产主管部门按照分级管理权限分别情况，责令停止违法行为，予以警告，没收违法所得，并可处一千元以上三万元以下的罚款；情节严重的，原发证机关可以降低资格等级或者吊销资格证书，并可处三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（一）未按照地质勘查资格证书规定的业务范围从事地质勘查活动的；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（二）未取得地质勘查资格证书擅自进行地质勘查活动的；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（三）伪造、涂改或者转让、出租、出借地质勘查资格证书的；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（四）未按规定汇交地质勘查资料的。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规定，有下列行为之一的，由县级以上人民政府地质矿产主管部门责令限期改正；逾期不改正的，处以二万元以下的罚款；情节严重的，处以二万元以上五万元以下的罚款；情节特别严重的，原发证机关可以吊销勘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（一）不按照本条例规定备案、报告有关情况、拒绝接受监督检查或者弄虚作假的；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（二）未按照规定完成最低勘查投入的；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（三）已经领取勘查许可证的勘查项目，满六个月未开始施工，或者施工后无故停止勘查工作满六个月的。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规定，有下列行为之一的，由县级以上人民政府地质矿产主管部门责令停止违法行为，予以警告，没收违法所得，并可处五万元以下的罚款；情节严重的，没收违法所得，并可处五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（一）未取得勘查许可证擅自进行勘查活动的；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（二）超越批准的勘查区块范围进行勘查活动的；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（三）未经批准擅自进行滚动勘探开发、边探边采或者试采的；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（四）擅自印制或者伪造、冒用勘查许可证的。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违反本条例规定，不办理勘查资格证或者勘查许可证的变更登记手续的，由登记管理机关责令限期改正；逾期不改正的，由原发证机关吊销勘查资格证、勘查许可证。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违反本条例规定，不按期缴纳应当缴纳的费用的，由登记管理机关责令限期缴纳，并从滞纳之日起每日加收千分之二的滞纳金；逾期仍不缴纳的，由原发证机关吊销勘查许可证。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违反本条例规定，擅自转让探矿权的，由登记管理机关责令改正，没收违法所得，处以五万元以下的罚款；情节严重的，没收违法所得，处以五万元以上十万元以下的罚款；情节特别严重的，吊销勘查许可证。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探矿权人被吊销勘查许可证的，自勘查许可证被吊销之日起六个月内，不得再申请探矿权。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拒绝、阻碍人民政府地质矿产主管部门工作人员依法执行职务的，由公安机关按照《中华人民共和国治安管理处罚法》的规定予以处罚；构成犯罪的，依法追究刑事责任。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当事人对行政处罚决定不服的，可以依法申请复议或者提起诉讼。逾期不申请复议、不提起诉讼、又不履行行政处罚决定的，由作出行政处罚决定的行政机关申请人民法院强制执行。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行政复议机关违反本条例规定，无正当理由不予受理依法提出的行政复议申请或者不按照规定转送行政复议申请的，或者在法定期限内不作出行政复议决定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地质矿产主管部门的国家工作人员有下列行为之一，情节轻微尚不构成犯罪的，依法给予行政处分；给当事人造成损失的，依法予以赔偿；构成犯罪的，依法追究刑事责任：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（一）未按时限规定办理管理相对人申请的登记、办证、注销手续的；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（二）对不符合条件的管理相对人发放勘查资格证、地质调查证、勘查许可证的；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（三）矿产资源勘查储量报告未经评审、认定即作为矿山建设设计依据的；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（四）擅自将管理相对人的地质勘查秘密向外借阅、复制、倒卖和用于提供咨询服务的；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香港、澳门特别行政区、台湾地区和外国的投资者在我省投资进行地质勘查的，适用本条例。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本条例具体应用中的问题，由省人民政府地质矿产主管部门负责解释。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A28340C"/>
    <w:rsid w:val="1F346BA8"/>
    <w:rsid w:val="366C48E3"/>
    <w:rsid w:val="4704693B"/>
    <w:rsid w:val="4FF173D0"/>
    <w:rsid w:val="54EE109A"/>
    <w:rsid w:val="67204A38"/>
    <w:rsid w:val="71D65853"/>
    <w:rsid w:val="79A857A7"/>
    <w:rsid w:val="7E9842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