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河北省矿产资源管理条例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（1993年9月6日河北省第八届人民代表大会常务委员会第三次会议通过　根据1997年12月22日河北省第八届人民代表大会常务委员会第三十一次会议《关于修改〈河北省矿产资源管理条例〉的决定》第一次修正　根据2010年7月30日河北省第十一届人民代表大会常务委员会第十七次会议《河北省人民代表大会常务委员会关于修改部分法规的决定》第二次修正　根据2011年11月26日河北省第十一届人民代表大会常务委员会第二十七次会议《河北省人民代表大会常务委员会关于修改部分法规的决定》第三次修正　根据2024年3月28日河北省第十四届人民代表大会常务委员会第八次会议《关于修改〈河北省多元化解纠纷条例〉等六部法规的决定》第四次修正）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为加强矿产资源的统一管理，合理勘查、开发利用和保护矿产资源，根据《中华人民共和国矿产资源法》，结合本省实际，制定本条例。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在本省行政区域内勘查、开发利用矿产资源的单位和个人，必须遵守本条例。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矿产资源属于国家所有。本省行政区域内的地表或者地下的矿产资源的国家所有权，不因其所依附的土地的所有权或者使用权的不同而改变。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禁止任何单位或者个人以任何手段侵占或者破坏矿产资源。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勘查、开采矿产资源，必须依法申请取得探矿权、采矿权。探矿权人、采矿权人必须按照有关规定缴纳探矿权、采矿权有偿取得费用。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转让探矿权、采矿权必须符合法律、法规规定的条件，按照规定程序办理审批手续。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对国家及本省经济发展有重要价值的勘查区块或者矿区，国家优先勘查、开采。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矿产资源的勘查、开发实行统一规划、合理布局、综合勘查、合理开采和综合利用的方针，坚持开发利用与保护并重的原则。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各级人民政府应当加强对矿产资源的保护，维护依法设立的矿山企业的合法权益。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开采矿产资源，必须按照国家和本省的有关规定缴纳资源税和资源补偿费。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地质矿产主管部门，负责本省行政区域内矿产资源和矿业权管理、矿产资源勘查的行业管理、矿产资源开发利用和保护的监督管理以及地质环境的监测、评价和监督管理工作，代表政府维护矿产资源国家所有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地质矿产主管部门负责本行政区域内矿产资源的综合管理，对国有矿山企业和跨行政区域、异地开办的集体矿山企业开发利用矿产资源进行监督管理，对地质环境进行监测、评价和监督管理，协助省地质矿产主管部门对矿产资源勘查进行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地质矿产主管部门，负责本行政区域内矿产资源的综合管理，对集体矿山企业和个体采矿户开发利用矿产资源进行监督管理，对地质环境进行监测、评价和监督管理，维护合法的探矿权、采矿权不受侵犯，保障矿区和勘查作业区的生产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各级人民政府有关主管部门协助同级地质矿产主管部门进行矿产资源的监督管理工作。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矿产资源的勘查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全省矿产资源勘查的年度计划，由省地质矿产主管部门与省计划部门共同组织编制，经省计划部门综合平衡后，纳入国民经济和社会发展计划并下达。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矿山企业和其他经济组织或者公民投资进行矿产资源勘查，应当按照国家矿产资源勘查区块登记管理的规定向省地质矿产主管部门提出申请，经批准并缴纳探矿权有偿取得费用后，领取勘查许可证，取得探矿权。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国家投资进行矿产资源勘查，由代表国家进行投资的单位申请办理有关手续，取得探矿权。其探矿权由国家享有。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矿产资源勘查单位必须具有国务院地质矿产主管部门或者省地质矿产主管部门认可的地质勘查资格。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探矿权人在规定的期限内，必须完成国家和本省规定的最低勘查投入。未完成的，应当核减其勘查面积。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探矿权人在进行勘查工作时，必须遵守以下规定：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（一）充分利用现有的勘查成果档案资料，避免重复勘查；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（二）按照批准的勘查区域、勘查项目、勘查阶段和期限进行施工，不得随意变更。确需变更的，应当报原主管部门批准后，向省地质矿产主管部门申请办理变更登记手续；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（三）不得擅自进行采矿活动。对符合边探边采规范要求的复杂类型矿床，探矿权人在依法申请取得采矿许可证后，方可边探边采；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（四）在勘查主要矿种时，对共生、伴生矿种进行综合勘查、综合评价；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（五）按照国家有关规定汇交矿产资源勘查成果档案资料；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（六）按照国家有关技术规范编写矿产资源勘查报告，由矿产资源储量审批机构审批；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（七）勘查作业结束后，按照有关规定及时封填探矿井、探矿孔或采取其他安全措施。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探矿权人经两年以上勘查，对已完成勘查的含有开采价值矿体的区块，可以向勘查登记机关申请探矿权保留，保留期限自批准之日起不超过二年。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探矿权保留期间，可以停止勘查活动，但必须按规定缴纳探矿权有偿取得费用。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对有争议的勘查项目，由省地质矿产主管部门组织有关主管部门协调解决；协调无效的，报省计划部门裁决，由省地质矿产主管部门根据裁决监督执行。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矿产资源的开采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采矿权申请人应当持下列文件，向地质矿产主管部门申请办理矿区范围审批手续：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（一）开采矿产资源的申请报告；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（二）依法取得的经矿产储量审批机构批准的地质勘查报告或者资料；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（三）申请开采的矿区范围图，有关部门批准的开采规划和方案，矿山安全和矿区环境保护措施；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矿区范围批准后，采矿权申请人是矿山企业的，应当向地质矿产主管部门缴纳采矿权有偿取得费用，领取采矿许可证，并办理采矿权登记手续；采矿权申请人未设立企业或者其设立的企业不是矿山企业的，应当在地质矿产主管部门规定的期限内，依法向工商行政管理部门申请领取或者变更营业执照，持营业执照向地质矿产主管部门缴纳采矿权有偿取得费用，领取采矿许可证，并办理采矿权登记手续。逾期未取得或者变更营业执照的，已经批准的矿区范围可不予保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开采小型储量规模矿产资源，由省地质矿产主管部门授权的市、县（市、区）地质矿产主管部门审批，颁发采矿许可证，并报省地质矿产主管部门备案。法律、行政法规另有规定的，从其规定。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矿产储量规模小型的划分标准，由省矿产储量审批机构规定。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本条例修正前，已经领取采矿许可证取得采矿权的采矿权人应按照国家和本省的有关规定缴纳采矿权有偿取得费用，换领采矿许可证。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自领取采矿许可证之日起，大型矿山企业三年，中型矿山企业二年，小型矿山企业一年，无正当理由未进行建设或者生产的，由地质矿产主管部门吊销其采矿许可证。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大型、中型和小型矿山企业采矿许可证的有效期分别不超过三十年、二十年和五年。采矿许可证期满需要继续开采的，应当距采矿许可证期满之日三十日前，向地质矿产主管部门申请办理延期登记手续。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矿山企业和个体采矿户必须在采矿许可证批准的范围和标高内开采矿产资源，禁止越界或者越层开采。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任何单位或个人不得阻挠、破坏他人依法采矿，不得进入他人已取得采矿权的矿区范围内采矿。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矿山企业和个体采矿户不得以任何形式擅自允许其他单位或个人开采其矿区范围内的矿产资源。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开采矿产资源应当注意保护各类测绘、勘查标志。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开采矿产资源过程中，发现具有科研和利用价值的地质现象和文化古迹时，必须采取保护措施，并及时报告有关主管部门。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采矿权人需要变更矿区范围、开采矿种和方式、企业名称、法定代表人以及经批准转让采矿权等事项的，必须向原颁发采矿许可证的机关办理变更登记手续。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开采矿产资源必须坚持安全生产的方针，严格遵守《中华人民共和国矿山安全法》的有关规定，确保安全生产。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开采矿产资源必须遵守森林、草原、土地、水土保持和环境保护法律、法规，防止污染、水土流失和地质灾害。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对因采矿而受到破坏的生态环境，应当因地制宜地复垦利用，保护自然景观。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矿山企业及个体采矿户因关闭矿山或者停办、解散等原因停止采矿的，应当提前编制矿山闭坑报告或者附有实测图的开采现状报告，经地质矿产主管部门对矿产资源利用和保护情况进行审核后，报省矿产储量审批机构和有关主管部门批准，注销采矿许可证。在采矿许可证注销前，采矿权人不得拆除和损毁主要采矿生产设备、设施，并按照有关法律、法规和规章的规定做好劳动安全、水土保持、土地复垦和环境保护等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禁止任何单位和个人进入他人依法设立的国有矿山企业和其他矿山企业矿区范围内采矿。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大型、中型矿山企业矿区范围内的零星、分散矿产资源，可以复采的和闭坑后的残留矿体，以及不适合国有大型、中型矿山企业开采的矿层矿段，征得相关大型、中型矿山企业书面同意，经地质矿产主管部门批准并相应减少国有矿山企业的矿区范围，纳入当地的矿产资源开发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在采矿过程中发生采矿权属纠纷或矿界争议的，涉及国有矿山企业的由省地质矿产主管部门组织有关工业主管部门协调解决，集体矿山企业、个体采矿户的纠纷和争议，由设区的市、县（市、区）地质矿产主管部门组织有关工业主管部门协调解决。协调无效的，分别报省、设区的市、县（市、区）人民政府裁决，由地质矿产主管部门根据裁决监督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矿产资源的开发利用和保护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矿产资源开发规划，由计划部门根据国民经济和社会发展规划，组织地质矿产主管部门和有关工业主管部门编制，报同级人民政府批准后实施。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采矿权人应当严格按照国家有关规定，建立健全开发利用和保护矿产资源的各项规章制度，采取合理的开采顺序、采矿方法和选矿工艺，提高开采回采率、选矿回收率，降低采矿贫化率。禁止采富弃贫、采厚弃薄、采易弃难、乱采滥挖、破坏或者浪费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矿山企业和个体采矿户对能够利用的共生、伴生矿种，应当综合开采、利用。暂时不能开采、利用的矿产资源和含有有用组分的尾矿，应当采取保护措施。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矿山企业必须按照国家和本省有关规定，严格执行矿产储量注销制度。凡因自然和人为原因造成较大储量无法开采回收时，应当及时提出处理方案，报矿产储量审批机构和有关主管部门批准。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矿产品加工企业的加工工艺和技术指标应当符合国家规定。不符合规定的，应当限期整顿，期满后仍不符合规定的，责令停办。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矿山企业和个体采矿户应当接受地质矿产主管部门和有关主管部门的监督检查，按照规定如实填报矿产资源开发利用情况报表。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矿山企业设置的地质测量机构应当按照国家有关规定，对企业的矿产资源开发利用和保护工作进行监督，发现破坏和浪费矿产资源的行为，应向有关主管部门报告。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省地质矿产主管部门根据工作需要，可向重点矿山企业派遣矿产督察员或者向矿山企业集中的地区派遣巡回矿产督察员，也可聘任兼职矿产督察员，对矿山企业和个体采矿户开发利用矿产资源的情况依法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严禁破坏矿产资源。矿产资源的损失价值总额在五万元以上五十万元以下的，属于破坏矿产资源；矿产资源的损失价值总额五十万元以上的，属于严重破坏矿产资源。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矿产资源损失的价值数额的计算经有资格的评估机构评估后，由省地质矿产主管部门确认。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国家规定由指定单位统一收购的矿产品，必须交售给指定单位，其他单位和个人一律不得收购，开采者不得自行销售或交换。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探矿权人违反本条例规定，有下列行为之一的，分别给予警告、一万元至三万元的罚款和吊销勘查许可证的处罚；构成犯罪的，由司法机关依法追究刑事责任：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（一）未办理勘查登记手续，擅自进行勘查活动的；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（二）转让勘查许可证的；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（三）未办理变更登记手续，擅自变更勘查区域、勘查项目的；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（四）未按规定汇交矿产资源勘查成果档案资料的；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（五）勘查施工结束后未及时封填探矿井、探矿孔，也未采取其他安全措施的。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凡未取得采矿许可证擅自采矿的，采矿许可证期满后不换证继续采矿和擅自进入他人已取得采矿权的矿区范围内采矿的，责令停止开采，赔偿损失，没收采出的矿产品和违法所得，并处以相当于违法所得百分之五十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未经批准擅自买卖、出租、抵押以及以其他形式转让探矿权、采矿权或者将探矿权、采矿权倒卖谋利的，吊销其勘查许可证、采矿许可证，没收违法所得，并处以违法所得百分之五十以下的罚款。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擅自允许其他单位或个人开采其矿区范围内矿产资源的，处以一万元至十万元的罚款；构成犯罪的，依法追究刑事责任。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未按规定办理采矿许可证的变更、延期或者注销手续的，责令其限期办理，并可处以五万元以下的罚款；情节严重的，吊销其采矿许可证。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未按规定缴纳探矿权、采矿权有偿取得费用的，责令其限期缴纳，从逾期之日起，每日加收千分之二的滞纳金，并可处以五万元以下的罚款；情节严重的，可以吊销其勘查许可证或采矿许可证。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二十七条、第三十三条规定，在注销采矿许可证前擅自拆除和毁弃主要采矿生产设备、设施的，不按照规定履行储量注销审批手续的，处以一万元至十万元的罚款；造成矿产资源损失的，并处以相当于矿石损失价值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越界或者越层开采的，责令退回本矿区范围内开采，赔偿损失，没收越界或者越层采出的矿产品和违法所得，并处以一万元至十万元的罚款；拒不退回本矿区范围内开采的，吊销采矿许可证；情节严重构成犯罪的，由司法机关对直接责任人员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因开采顺序、采矿方法和选矿工艺不合理，或者开采回采率、采矿贫化率和选矿回收率长期达不到设计要求及进行破坏性开采，造成矿产资源损失的，责令限期改正，并处以相当于矿石损失价值百分之五十以下的罚款，逾期不改正的，责令停产整顿或者吊销采矿许可证，并对主管人员和直接责任人员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违反本条例第三十九条规定，收购、销售或交换统一收购的矿产品的，没收矿产品和违法所得，并处以一万元至十万元的罚款；情节严重构成犯罪的，由司法机关依法追究刑事责任。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矿山企业和个体采矿户不按照国家和本省规定缴纳资源补偿费的，责令限期缴纳，从应缴纳之日起，每日加收千分之五的滞纳金；连续两个季度不按照规定缴纳的，除责令限期缴纳和加收滞纳金外，并处以应缴纳数额一至五倍的罚款；仍拒不缴纳的，吊销采矿许可证，没收未缴纳资源补偿费的全部矿产品和销售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本条例第四十条、第四十一条、第四十二条、第四十三条、第四十四条、第四十五条、第四十六条、第四十七条和第四十九条规定的行政处罚，由县级以上人民政府地质矿产主管部门决定。第四十八条规定的行政处罚，由县级以上人民政府工商行政管理部门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拒绝、阻碍地质矿产执法人员依法执行职务的，由公安机关按照《中华人民共和国治安管理处罚法》的规定给予处罚；构成犯罪的，由司法机关依法追究刑事责任。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受处罚当事人对行政处罚决定不服的，可以依法申请行政复议或者提起行政诉讼。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当事人逾期不申请复议、也不向人民法院起诉又不履行行政处罚决定的，由作出处罚决定的部门申请人民法院强制执行。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地质矿产主管部门的工作人员必须依法行使职权。对玩忽职守、滥用职权、徇私舞弊的，由其所在单位或者上级主管机关给予行政处分；构成犯罪的，由司法机关依法追究刑事责任。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0B693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2024-05-06T09:53:23Z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