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560" w:lineRule="exact"/>
        <w:ind w:left="0" w:right="0"/>
        <w:jc w:val="both"/>
        <w:rPr>
          <w:rFonts w:hAnsi="宋体"/>
          <w:b/>
          <w:bCs w:val="0"/>
          <w:sz w:val="44"/>
          <w:szCs w:val="44"/>
          <w:lang w:val="en-US"/>
        </w:rPr>
      </w:pPr>
    </w:p>
    <w:p>
      <w:pPr>
        <w:keepNext w:val="0"/>
        <w:keepLines w:val="0"/>
        <w:widowControl w:val="0"/>
        <w:suppressLineNumbers w:val="0"/>
        <w:spacing w:before="0" w:beforeAutospacing="0" w:after="0" w:afterAutospacing="0" w:line="580" w:lineRule="exact"/>
        <w:ind w:left="0" w:right="0"/>
        <w:jc w:val="center"/>
        <w:rPr>
          <w:rFonts w:hint="eastAsia" w:ascii="宋体" w:hAnsi="宋体" w:eastAsia="宋体" w:cs="宋体"/>
          <w:b/>
          <w:bCs w:val="0"/>
          <w:sz w:val="44"/>
          <w:szCs w:val="44"/>
          <w:lang w:val="en-US"/>
        </w:rPr>
      </w:pPr>
      <w:r>
        <w:rPr>
          <w:rFonts w:hint="eastAsia" w:ascii="宋体" w:hAnsi="宋体" w:eastAsia="宋体" w:cs="宋体"/>
          <w:b/>
          <w:bCs w:val="0"/>
          <w:kern w:val="2"/>
          <w:sz w:val="44"/>
          <w:szCs w:val="44"/>
          <w:lang w:val="en-US" w:eastAsia="zh-CN" w:bidi="ar"/>
        </w:rPr>
        <w:t>泉州市市区内沟河保护管理条例</w:t>
      </w:r>
    </w:p>
    <w:p>
      <w:pPr>
        <w:keepNext w:val="0"/>
        <w:keepLines w:val="0"/>
        <w:widowControl w:val="0"/>
        <w:suppressLineNumbers w:val="0"/>
        <w:spacing w:before="0" w:beforeAutospacing="0" w:after="0" w:afterAutospacing="0" w:line="580" w:lineRule="exact"/>
        <w:ind w:left="0" w:right="0"/>
        <w:jc w:val="center"/>
        <w:rPr>
          <w:rFonts w:eastAsia="楷体_GB2312"/>
          <w:sz w:val="30"/>
          <w:szCs w:val="30"/>
          <w:lang w:val="en-US"/>
        </w:rPr>
      </w:pPr>
    </w:p>
    <w:p>
      <w:pPr>
        <w:keepNext w:val="0"/>
        <w:keepLines w:val="0"/>
        <w:widowControl w:val="0"/>
        <w:suppressLineNumbers w:val="0"/>
        <w:spacing w:before="0" w:beforeAutospacing="0" w:after="0" w:afterAutospacing="0" w:line="580" w:lineRule="exact"/>
        <w:ind w:left="0" w:right="0"/>
        <w:jc w:val="center"/>
        <w:rPr>
          <w:rFonts w:hint="eastAsia" w:ascii="楷体_GB2312" w:hAnsi="楷体_GB2312" w:eastAsia="楷体_GB2312" w:cs="楷体_GB2312"/>
          <w:szCs w:val="32"/>
          <w:lang w:val="en-US"/>
        </w:rPr>
      </w:pPr>
      <w:r>
        <w:rPr>
          <w:rFonts w:hint="eastAsia" w:ascii="楷体_GB2312" w:hAnsi="楷体_GB2312" w:eastAsia="楷体_GB2312" w:cs="楷体_GB2312"/>
          <w:kern w:val="2"/>
          <w:sz w:val="32"/>
          <w:szCs w:val="32"/>
          <w:lang w:val="en-US" w:eastAsia="zh-CN" w:bidi="ar"/>
        </w:rPr>
        <w:t>（2017年8月31日泉州市第十六届人民代表大会</w:t>
      </w:r>
    </w:p>
    <w:p>
      <w:pPr>
        <w:keepNext w:val="0"/>
        <w:keepLines w:val="0"/>
        <w:widowControl w:val="0"/>
        <w:suppressLineNumbers w:val="0"/>
        <w:spacing w:before="0" w:beforeAutospacing="0" w:after="0" w:afterAutospacing="0" w:line="580" w:lineRule="exact"/>
        <w:ind w:left="0" w:right="0"/>
        <w:jc w:val="center"/>
        <w:rPr>
          <w:rFonts w:hint="eastAsia" w:ascii="楷体_GB2312" w:hAnsi="楷体_GB2312" w:eastAsia="楷体_GB2312" w:cs="楷体_GB2312"/>
          <w:szCs w:val="32"/>
          <w:lang w:val="en-US"/>
        </w:rPr>
      </w:pPr>
      <w:r>
        <w:rPr>
          <w:rFonts w:hint="eastAsia" w:ascii="楷体_GB2312" w:hAnsi="楷体_GB2312" w:eastAsia="楷体_GB2312" w:cs="楷体_GB2312"/>
          <w:kern w:val="2"/>
          <w:sz w:val="32"/>
          <w:szCs w:val="32"/>
          <w:lang w:val="en-US" w:eastAsia="zh-CN" w:bidi="ar"/>
        </w:rPr>
        <w:t>常务委员会第四次会议通过</w:t>
      </w:r>
    </w:p>
    <w:p>
      <w:pPr>
        <w:keepNext w:val="0"/>
        <w:keepLines w:val="0"/>
        <w:widowControl w:val="0"/>
        <w:suppressLineNumbers w:val="0"/>
        <w:spacing w:before="0" w:beforeAutospacing="0" w:after="0" w:afterAutospacing="0" w:line="580" w:lineRule="exact"/>
        <w:ind w:left="0" w:right="0"/>
        <w:jc w:val="center"/>
        <w:rPr>
          <w:rFonts w:hint="eastAsia" w:ascii="楷体_GB2312" w:hAnsi="楷体_GB2312" w:eastAsia="楷体_GB2312" w:cs="楷体_GB2312"/>
          <w:bCs/>
          <w:szCs w:val="32"/>
          <w:lang w:val="en-US"/>
        </w:rPr>
      </w:pPr>
      <w:r>
        <w:rPr>
          <w:rFonts w:hint="eastAsia" w:ascii="楷体_GB2312" w:hAnsi="楷体_GB2312" w:eastAsia="楷体_GB2312" w:cs="楷体_GB2312"/>
          <w:bCs/>
          <w:kern w:val="2"/>
          <w:sz w:val="32"/>
          <w:szCs w:val="32"/>
          <w:lang w:val="en-US" w:eastAsia="zh-CN" w:bidi="ar"/>
        </w:rPr>
        <w:t>2017年9月29日福建省第十二届人民代表大会</w:t>
      </w:r>
    </w:p>
    <w:p>
      <w:pPr>
        <w:keepNext w:val="0"/>
        <w:keepLines w:val="0"/>
        <w:widowControl w:val="0"/>
        <w:suppressLineNumbers w:val="0"/>
        <w:spacing w:before="0" w:beforeAutospacing="0" w:after="0" w:afterAutospacing="0" w:line="580" w:lineRule="exact"/>
        <w:ind w:left="0" w:right="0"/>
        <w:jc w:val="center"/>
        <w:rPr>
          <w:rFonts w:hint="eastAsia" w:ascii="楷体_GB2312" w:hAnsi="楷体_GB2312" w:eastAsia="楷体_GB2312" w:cs="楷体_GB2312"/>
          <w:bCs/>
          <w:szCs w:val="32"/>
          <w:lang w:val="en-US"/>
        </w:rPr>
      </w:pPr>
      <w:r>
        <w:rPr>
          <w:rFonts w:hint="eastAsia" w:ascii="楷体_GB2312" w:hAnsi="楷体_GB2312" w:eastAsia="楷体_GB2312" w:cs="楷体_GB2312"/>
          <w:bCs/>
          <w:kern w:val="2"/>
          <w:sz w:val="32"/>
          <w:szCs w:val="32"/>
          <w:lang w:val="en-US" w:eastAsia="zh-CN" w:bidi="ar"/>
        </w:rPr>
        <w:t>常务委员会第三十一次会议批准）</w:t>
      </w:r>
    </w:p>
    <w:p>
      <w:pPr>
        <w:keepNext w:val="0"/>
        <w:keepLines w:val="0"/>
        <w:widowControl w:val="0"/>
        <w:suppressLineNumbers w:val="0"/>
        <w:spacing w:before="0" w:beforeAutospacing="0" w:after="0" w:afterAutospacing="0" w:line="580" w:lineRule="exact"/>
        <w:ind w:left="0" w:right="0"/>
        <w:jc w:val="both"/>
        <w:rPr>
          <w:rFonts w:eastAsia="楷体"/>
          <w:kern w:val="0"/>
          <w:szCs w:val="32"/>
          <w:lang w:val="en-US"/>
        </w:rPr>
      </w:pPr>
    </w:p>
    <w:p>
      <w:pPr>
        <w:keepNext w:val="0"/>
        <w:keepLines w:val="0"/>
        <w:widowControl w:val="0"/>
        <w:suppressLineNumbers w:val="0"/>
        <w:spacing w:before="0" w:beforeAutospacing="0" w:after="0" w:afterAutospacing="0" w:line="580" w:lineRule="exact"/>
        <w:ind w:left="0" w:right="0"/>
        <w:jc w:val="center"/>
        <w:rPr>
          <w:rFonts w:hint="eastAsia" w:ascii="楷体_GB2312" w:eastAsia="楷体_GB2312" w:cs="楷体_GB2312"/>
          <w:color w:val="000000"/>
          <w:szCs w:val="32"/>
          <w:lang w:val="en-US"/>
        </w:rPr>
      </w:pPr>
      <w:r>
        <w:rPr>
          <w:rFonts w:hint="eastAsia" w:ascii="楷体_GB2312" w:hAnsi="宋体" w:eastAsia="楷体_GB2312" w:cs="楷体_GB2312"/>
          <w:color w:val="000000"/>
          <w:kern w:val="2"/>
          <w:sz w:val="32"/>
          <w:szCs w:val="32"/>
          <w:lang w:val="en-US" w:eastAsia="zh-CN" w:bidi="ar"/>
        </w:rPr>
        <w:t>目</w:t>
      </w:r>
      <w:r>
        <w:rPr>
          <w:rFonts w:hint="eastAsia" w:ascii="楷体_GB2312" w:hAnsi="Times New Roman" w:eastAsia="楷体_GB2312" w:cs="楷体_GB2312"/>
          <w:color w:val="000000"/>
          <w:kern w:val="2"/>
          <w:sz w:val="32"/>
          <w:szCs w:val="32"/>
          <w:lang w:val="en-US" w:eastAsia="zh-CN" w:bidi="ar"/>
        </w:rPr>
        <w:t xml:space="preserve">    </w:t>
      </w:r>
      <w:r>
        <w:rPr>
          <w:rFonts w:hint="eastAsia" w:ascii="楷体_GB2312" w:hAnsi="宋体" w:eastAsia="楷体_GB2312" w:cs="楷体_GB2312"/>
          <w:color w:val="000000"/>
          <w:kern w:val="2"/>
          <w:sz w:val="32"/>
          <w:szCs w:val="32"/>
          <w:lang w:val="en-US" w:eastAsia="zh-CN" w:bidi="ar"/>
        </w:rPr>
        <w:t>录</w:t>
      </w:r>
    </w:p>
    <w:p>
      <w:pPr>
        <w:keepNext w:val="0"/>
        <w:keepLines w:val="0"/>
        <w:widowControl w:val="0"/>
        <w:suppressLineNumbers w:val="0"/>
        <w:spacing w:before="0" w:beforeAutospacing="0" w:after="0" w:afterAutospacing="0" w:line="580" w:lineRule="exact"/>
        <w:ind w:left="0" w:right="0" w:firstLine="624" w:firstLineChars="200"/>
        <w:jc w:val="left"/>
        <w:rPr>
          <w:szCs w:val="32"/>
          <w:lang w:val="en-US"/>
        </w:rPr>
      </w:pPr>
    </w:p>
    <w:p>
      <w:pPr>
        <w:keepNext w:val="0"/>
        <w:keepLines w:val="0"/>
        <w:widowControl w:val="0"/>
        <w:suppressLineNumbers w:val="0"/>
        <w:spacing w:before="0" w:beforeAutospacing="0" w:after="0" w:afterAutospacing="0" w:line="580" w:lineRule="exact"/>
        <w:ind w:left="0" w:right="0" w:firstLine="624" w:firstLineChars="200"/>
        <w:jc w:val="left"/>
        <w:rPr>
          <w:rFonts w:hint="eastAsia" w:ascii="宋体" w:hAnsi="宋体" w:eastAsia="宋体" w:cs="宋体"/>
          <w:szCs w:val="32"/>
          <w:lang w:val="en-US"/>
        </w:rPr>
      </w:pPr>
      <w:r>
        <w:rPr>
          <w:rFonts w:hint="eastAsia" w:ascii="宋体" w:hAnsi="宋体" w:eastAsia="宋体" w:cs="宋体"/>
          <w:kern w:val="2"/>
          <w:sz w:val="32"/>
          <w:szCs w:val="32"/>
          <w:lang w:val="en-US" w:eastAsia="zh-CN" w:bidi="ar"/>
        </w:rPr>
        <w:t>第一章  总则</w:t>
      </w:r>
    </w:p>
    <w:p>
      <w:pPr>
        <w:keepNext w:val="0"/>
        <w:keepLines w:val="0"/>
        <w:widowControl w:val="0"/>
        <w:suppressLineNumbers w:val="0"/>
        <w:spacing w:before="0" w:beforeAutospacing="0" w:after="0" w:afterAutospacing="0" w:line="580" w:lineRule="exact"/>
        <w:ind w:left="0" w:right="0" w:firstLine="624" w:firstLineChars="200"/>
        <w:jc w:val="left"/>
        <w:rPr>
          <w:rFonts w:hint="eastAsia" w:ascii="宋体" w:hAnsi="宋体" w:eastAsia="宋体" w:cs="宋体"/>
          <w:szCs w:val="32"/>
          <w:lang w:val="en-US"/>
        </w:rPr>
      </w:pPr>
      <w:r>
        <w:rPr>
          <w:rFonts w:hint="eastAsia" w:ascii="宋体" w:hAnsi="宋体" w:eastAsia="宋体" w:cs="宋体"/>
          <w:kern w:val="2"/>
          <w:sz w:val="32"/>
          <w:szCs w:val="32"/>
          <w:lang w:val="en-US" w:eastAsia="zh-CN" w:bidi="ar"/>
        </w:rPr>
        <w:t>第二章  规划与建设</w:t>
      </w:r>
    </w:p>
    <w:p>
      <w:pPr>
        <w:keepNext w:val="0"/>
        <w:keepLines w:val="0"/>
        <w:widowControl w:val="0"/>
        <w:suppressLineNumbers w:val="0"/>
        <w:spacing w:before="0" w:beforeAutospacing="0" w:after="0" w:afterAutospacing="0" w:line="580" w:lineRule="exact"/>
        <w:ind w:left="0" w:right="0" w:firstLine="624" w:firstLineChars="200"/>
        <w:jc w:val="left"/>
        <w:rPr>
          <w:rFonts w:hint="eastAsia" w:ascii="宋体" w:hAnsi="宋体" w:eastAsia="宋体" w:cs="宋体"/>
          <w:szCs w:val="32"/>
          <w:lang w:val="en-US"/>
        </w:rPr>
      </w:pPr>
      <w:r>
        <w:rPr>
          <w:rFonts w:hint="eastAsia" w:ascii="宋体" w:hAnsi="宋体" w:eastAsia="宋体" w:cs="宋体"/>
          <w:kern w:val="2"/>
          <w:sz w:val="32"/>
          <w:szCs w:val="32"/>
          <w:lang w:val="en-US" w:eastAsia="zh-CN" w:bidi="ar"/>
        </w:rPr>
        <w:t>第三章  保护管理与利用</w:t>
      </w:r>
    </w:p>
    <w:p>
      <w:pPr>
        <w:keepNext w:val="0"/>
        <w:keepLines w:val="0"/>
        <w:widowControl w:val="0"/>
        <w:suppressLineNumbers w:val="0"/>
        <w:spacing w:before="0" w:beforeAutospacing="0" w:after="0" w:afterAutospacing="0" w:line="580" w:lineRule="exact"/>
        <w:ind w:left="0" w:right="0" w:firstLine="624" w:firstLineChars="200"/>
        <w:jc w:val="left"/>
        <w:rPr>
          <w:rFonts w:hint="eastAsia" w:ascii="宋体" w:hAnsi="宋体" w:eastAsia="宋体" w:cs="宋体"/>
          <w:szCs w:val="32"/>
          <w:lang w:val="en-US"/>
        </w:rPr>
      </w:pPr>
      <w:r>
        <w:rPr>
          <w:rFonts w:hint="eastAsia" w:ascii="宋体" w:hAnsi="宋体" w:eastAsia="宋体" w:cs="宋体"/>
          <w:kern w:val="2"/>
          <w:sz w:val="32"/>
          <w:szCs w:val="32"/>
          <w:lang w:val="en-US" w:eastAsia="zh-CN" w:bidi="ar"/>
        </w:rPr>
        <w:t>第四章  法律责任</w:t>
      </w:r>
    </w:p>
    <w:p>
      <w:pPr>
        <w:keepNext w:val="0"/>
        <w:keepLines w:val="0"/>
        <w:widowControl w:val="0"/>
        <w:suppressLineNumbers w:val="0"/>
        <w:spacing w:before="0" w:beforeAutospacing="0" w:after="0" w:afterAutospacing="0" w:line="580" w:lineRule="exact"/>
        <w:ind w:left="0" w:right="0" w:firstLine="624" w:firstLineChars="200"/>
        <w:jc w:val="left"/>
        <w:rPr>
          <w:rFonts w:hint="eastAsia" w:ascii="宋体" w:hAnsi="宋体" w:eastAsia="宋体" w:cs="宋体"/>
          <w:szCs w:val="32"/>
          <w:lang w:val="en-US"/>
        </w:rPr>
      </w:pPr>
      <w:r>
        <w:rPr>
          <w:rFonts w:hint="eastAsia" w:ascii="宋体" w:hAnsi="宋体" w:eastAsia="宋体" w:cs="宋体"/>
          <w:kern w:val="2"/>
          <w:sz w:val="32"/>
          <w:szCs w:val="32"/>
          <w:lang w:val="en-US" w:eastAsia="zh-CN" w:bidi="ar"/>
        </w:rPr>
        <w:t>第五章  附则</w:t>
      </w:r>
    </w:p>
    <w:p>
      <w:pPr>
        <w:keepNext w:val="0"/>
        <w:keepLines w:val="0"/>
        <w:widowControl w:val="0"/>
        <w:suppressLineNumbers w:val="0"/>
        <w:spacing w:before="0" w:beforeAutospacing="0" w:after="0" w:afterAutospacing="0" w:line="580" w:lineRule="exact"/>
        <w:ind w:left="0" w:right="0"/>
        <w:jc w:val="center"/>
        <w:rPr>
          <w:rFonts w:eastAsia="黑体"/>
          <w:color w:val="000000"/>
          <w:szCs w:val="32"/>
          <w:lang w:val="en-US"/>
        </w:rPr>
      </w:pPr>
    </w:p>
    <w:p>
      <w:pPr>
        <w:keepNext w:val="0"/>
        <w:keepLines w:val="0"/>
        <w:widowControl w:val="0"/>
        <w:suppressLineNumbers w:val="0"/>
        <w:spacing w:before="0" w:beforeAutospacing="0" w:after="0" w:afterAutospacing="0" w:line="580" w:lineRule="exact"/>
        <w:ind w:left="0" w:right="0"/>
        <w:jc w:val="center"/>
        <w:rPr>
          <w:rFonts w:eastAsia="黑体"/>
          <w:color w:val="000000"/>
          <w:szCs w:val="32"/>
          <w:lang w:val="en-US"/>
        </w:rPr>
      </w:pPr>
      <w:r>
        <w:rPr>
          <w:rFonts w:hint="eastAsia" w:ascii="Times New Roman" w:hAnsi="宋体" w:eastAsia="黑体" w:cs="黑体"/>
          <w:color w:val="000000"/>
          <w:kern w:val="2"/>
          <w:sz w:val="32"/>
          <w:szCs w:val="32"/>
          <w:lang w:val="en-US" w:eastAsia="zh-CN" w:bidi="ar"/>
        </w:rPr>
        <w:t>第一章</w:t>
      </w:r>
      <w:r>
        <w:rPr>
          <w:rFonts w:hint="default" w:ascii="仿宋_GB2312" w:hAnsi="仿宋_GB2312" w:eastAsia="仿宋_GB2312" w:cs="Times New Roman"/>
          <w:color w:val="000000"/>
          <w:kern w:val="2"/>
          <w:sz w:val="32"/>
          <w:szCs w:val="32"/>
          <w:lang w:val="en-US" w:eastAsia="zh-CN" w:bidi="ar"/>
        </w:rPr>
        <w:t xml:space="preserve">  </w:t>
      </w:r>
      <w:r>
        <w:rPr>
          <w:rFonts w:hint="eastAsia" w:ascii="Times New Roman" w:hAnsi="宋体" w:eastAsia="黑体" w:cs="黑体"/>
          <w:color w:val="000000"/>
          <w:kern w:val="2"/>
          <w:sz w:val="32"/>
          <w:szCs w:val="32"/>
          <w:lang w:val="en-US" w:eastAsia="zh-CN" w:bidi="ar"/>
        </w:rPr>
        <w:t>总</w:t>
      </w:r>
      <w:r>
        <w:rPr>
          <w:rFonts w:hint="default" w:ascii="仿宋_GB2312" w:hAnsi="仿宋_GB2312" w:eastAsia="仿宋_GB2312" w:cs="Times New Roman"/>
          <w:color w:val="000000"/>
          <w:kern w:val="2"/>
          <w:sz w:val="32"/>
          <w:szCs w:val="32"/>
          <w:lang w:val="en-US" w:eastAsia="zh-CN" w:bidi="ar"/>
        </w:rPr>
        <w:t xml:space="preserve">    </w:t>
      </w:r>
      <w:r>
        <w:rPr>
          <w:rFonts w:hint="eastAsia" w:ascii="Times New Roman" w:hAnsi="宋体" w:eastAsia="黑体" w:cs="黑体"/>
          <w:color w:val="000000"/>
          <w:kern w:val="2"/>
          <w:sz w:val="32"/>
          <w:szCs w:val="32"/>
          <w:lang w:val="en-US" w:eastAsia="zh-CN" w:bidi="ar"/>
        </w:rPr>
        <w:t>则</w:t>
      </w:r>
    </w:p>
    <w:p>
      <w:pPr>
        <w:keepNext w:val="0"/>
        <w:keepLines w:val="0"/>
        <w:widowControl w:val="0"/>
        <w:suppressLineNumbers w:val="0"/>
        <w:spacing w:before="0" w:beforeAutospacing="0" w:after="0" w:afterAutospacing="0" w:line="580" w:lineRule="exact"/>
        <w:ind w:left="0" w:right="0"/>
        <w:jc w:val="center"/>
        <w:rPr>
          <w:rFonts w:eastAsia="黑体"/>
          <w:color w:val="000000"/>
          <w:szCs w:val="32"/>
          <w:lang w:val="en-US"/>
        </w:rPr>
      </w:pPr>
    </w:p>
    <w:p>
      <w:pPr>
        <w:keepNext w:val="0"/>
        <w:keepLines w:val="0"/>
        <w:widowControl w:val="0"/>
        <w:suppressLineNumbers w:val="0"/>
        <w:spacing w:before="0" w:beforeAutospacing="0" w:after="0" w:afterAutospacing="0" w:line="580" w:lineRule="exact"/>
        <w:ind w:left="0" w:right="0" w:firstLine="624" w:firstLineChars="200"/>
        <w:jc w:val="both"/>
        <w:rPr>
          <w:szCs w:val="32"/>
          <w:lang w:val="en-US"/>
        </w:rPr>
      </w:pPr>
      <w:r>
        <w:rPr>
          <w:rFonts w:hint="eastAsia" w:ascii="Times New Roman" w:hAnsi="宋体" w:eastAsia="黑体" w:cs="黑体"/>
          <w:bCs/>
          <w:kern w:val="2"/>
          <w:sz w:val="32"/>
          <w:szCs w:val="32"/>
          <w:lang w:val="en-US" w:eastAsia="zh-CN" w:bidi="ar"/>
        </w:rPr>
        <w:t>第一条</w:t>
      </w:r>
      <w:r>
        <w:rPr>
          <w:rFonts w:hint="default" w:ascii="仿宋_GB2312" w:hAnsi="仿宋_GB2312" w:eastAsia="仿宋_GB2312" w:cs="Times New Roman"/>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加强市区内沟河管理，保护内沟河生态环境和传统风貌，发挥内沟河的防洪、排涝、景观等综合效益，发掘和保护城市历史文化，根据《中华人民共和国水法》《中华人民共和国防洪法》《福建省河道保护管理条例》等有关法律、法规，结合本市实际，制定本条例。</w:t>
      </w:r>
    </w:p>
    <w:p>
      <w:pPr>
        <w:keepNext w:val="0"/>
        <w:keepLines w:val="0"/>
        <w:widowControl w:val="0"/>
        <w:suppressLineNumbers w:val="0"/>
        <w:spacing w:before="0" w:beforeAutospacing="0" w:after="0" w:afterAutospacing="0" w:line="580" w:lineRule="exact"/>
        <w:ind w:left="0" w:right="0" w:firstLine="624" w:firstLineChars="200"/>
        <w:jc w:val="both"/>
        <w:rPr>
          <w:szCs w:val="32"/>
          <w:lang w:val="en-US"/>
        </w:rPr>
      </w:pPr>
      <w:r>
        <w:rPr>
          <w:rFonts w:hint="eastAsia" w:ascii="Times New Roman" w:hAnsi="宋体" w:eastAsia="黑体" w:cs="黑体"/>
          <w:bCs/>
          <w:kern w:val="2"/>
          <w:sz w:val="32"/>
          <w:szCs w:val="32"/>
          <w:lang w:val="en-US" w:eastAsia="zh-CN" w:bidi="ar"/>
        </w:rPr>
        <w:t>第二条</w:t>
      </w:r>
      <w:r>
        <w:rPr>
          <w:rFonts w:hint="default" w:ascii="仿宋_GB2312" w:hAnsi="仿宋_GB2312" w:eastAsia="仿宋_GB2312" w:cs="Times New Roman"/>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本条例适用于市区内沟河的规划、保护、整治、利用、监督和管理等活动。</w:t>
      </w:r>
    </w:p>
    <w:p>
      <w:pPr>
        <w:keepNext w:val="0"/>
        <w:keepLines w:val="0"/>
        <w:widowControl w:val="0"/>
        <w:suppressLineNumbers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本条例所称的市区内沟河，是指鲤城区、丰泽区和洛江区万安街道、双阳街道范围内，除晋江、洛阳江以外的八卦沟、小八卦沟、北渠、南渠等所有河道（包括入海河口、湖泊、行洪区、蓄滞洪区）、沟渠及其附属设施。</w:t>
      </w:r>
    </w:p>
    <w:p>
      <w:pPr>
        <w:keepNext w:val="0"/>
        <w:keepLines w:val="0"/>
        <w:widowControl w:val="0"/>
        <w:suppressLineNumbers w:val="0"/>
        <w:spacing w:before="0" w:beforeAutospacing="0" w:after="0" w:afterAutospacing="0" w:line="580" w:lineRule="exact"/>
        <w:ind w:left="0" w:right="0" w:firstLine="624" w:firstLineChars="200"/>
        <w:jc w:val="both"/>
        <w:rPr>
          <w:szCs w:val="32"/>
          <w:lang w:val="en-US"/>
        </w:rPr>
      </w:pPr>
      <w:r>
        <w:rPr>
          <w:rFonts w:hint="eastAsia" w:ascii="Times New Roman" w:hAnsi="宋体" w:eastAsia="黑体" w:cs="黑体"/>
          <w:bCs/>
          <w:kern w:val="2"/>
          <w:sz w:val="32"/>
          <w:szCs w:val="32"/>
          <w:lang w:val="en-US" w:eastAsia="zh-CN" w:bidi="ar"/>
        </w:rPr>
        <w:t>第三条</w:t>
      </w:r>
      <w:r>
        <w:rPr>
          <w:rFonts w:hint="default" w:ascii="仿宋_GB2312" w:hAnsi="仿宋_GB2312" w:eastAsia="仿宋_GB2312" w:cs="Times New Roman"/>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内沟河保护管理应当遵循全面规划、保护优先、统筹兼顾、综合治理、合理利用的原则。</w:t>
      </w:r>
    </w:p>
    <w:p>
      <w:pPr>
        <w:keepNext w:val="0"/>
        <w:keepLines w:val="0"/>
        <w:widowControl w:val="0"/>
        <w:suppressLineNumbers w:val="0"/>
        <w:spacing w:before="0" w:beforeAutospacing="0" w:after="0" w:afterAutospacing="0" w:line="580" w:lineRule="exact"/>
        <w:ind w:left="0" w:right="0" w:firstLine="624" w:firstLineChars="200"/>
        <w:jc w:val="both"/>
        <w:rPr>
          <w:spacing w:val="-6"/>
          <w:szCs w:val="32"/>
          <w:lang w:val="en-US"/>
        </w:rPr>
      </w:pPr>
      <w:r>
        <w:rPr>
          <w:rFonts w:hint="eastAsia" w:ascii="仿宋_GB2312" w:hAnsi="仿宋_GB2312" w:eastAsia="仿宋_GB2312" w:cs="仿宋_GB2312"/>
          <w:kern w:val="2"/>
          <w:sz w:val="32"/>
          <w:szCs w:val="32"/>
          <w:lang w:val="en-US" w:eastAsia="zh-CN" w:bidi="ar"/>
        </w:rPr>
        <w:t>内沟河保护管理应当服从防洪排涝的总体要求，注重保护水体水面、景观绿化、植被土壤等自然生态环境和传统水系格局以及</w:t>
      </w:r>
      <w:r>
        <w:rPr>
          <w:rFonts w:hint="eastAsia" w:ascii="仿宋_GB2312" w:hAnsi="仿宋_GB2312" w:eastAsia="仿宋_GB2312" w:cs="仿宋_GB2312"/>
          <w:spacing w:val="-6"/>
          <w:kern w:val="2"/>
          <w:sz w:val="32"/>
          <w:szCs w:val="32"/>
          <w:lang w:val="en-US" w:eastAsia="zh-CN" w:bidi="ar"/>
        </w:rPr>
        <w:t>沿河两岸历史遗迹、特色建筑物、构筑物，符合泉州历史文化名城风貌。</w:t>
      </w:r>
    </w:p>
    <w:p>
      <w:pPr>
        <w:keepNext w:val="0"/>
        <w:keepLines w:val="0"/>
        <w:widowControl w:val="0"/>
        <w:suppressLineNumbers w:val="0"/>
        <w:spacing w:before="0" w:beforeAutospacing="0" w:after="0" w:afterAutospacing="0" w:line="580" w:lineRule="exact"/>
        <w:ind w:left="0" w:right="0" w:firstLine="624" w:firstLineChars="200"/>
        <w:jc w:val="both"/>
        <w:rPr>
          <w:spacing w:val="-6"/>
          <w:szCs w:val="32"/>
          <w:lang w:val="en-US"/>
        </w:rPr>
      </w:pPr>
      <w:r>
        <w:rPr>
          <w:rFonts w:hint="eastAsia" w:ascii="Times New Roman" w:hAnsi="宋体" w:eastAsia="黑体" w:cs="黑体"/>
          <w:bCs/>
          <w:kern w:val="2"/>
          <w:sz w:val="32"/>
          <w:szCs w:val="32"/>
          <w:lang w:val="en-US" w:eastAsia="zh-CN" w:bidi="ar"/>
        </w:rPr>
        <w:t>第四条</w:t>
      </w:r>
      <w:r>
        <w:rPr>
          <w:rFonts w:hint="default" w:ascii="仿宋_GB2312" w:hAnsi="仿宋_GB2312" w:eastAsia="仿宋_GB2312" w:cs="Times New Roman"/>
          <w:b/>
          <w:spacing w:val="-6"/>
          <w:kern w:val="0"/>
          <w:sz w:val="32"/>
          <w:szCs w:val="32"/>
          <w:lang w:val="en-US" w:eastAsia="zh-CN" w:bidi="ar"/>
        </w:rPr>
        <w:t xml:space="preserve">  </w:t>
      </w:r>
      <w:r>
        <w:rPr>
          <w:rFonts w:hint="eastAsia" w:ascii="仿宋_GB2312" w:hAnsi="仿宋_GB2312" w:eastAsia="仿宋_GB2312" w:cs="仿宋_GB2312"/>
          <w:spacing w:val="-6"/>
          <w:kern w:val="0"/>
          <w:sz w:val="32"/>
          <w:szCs w:val="32"/>
          <w:lang w:val="en-US" w:eastAsia="zh-CN" w:bidi="ar"/>
        </w:rPr>
        <w:t>市、区人民政府应</w:t>
      </w:r>
      <w:r>
        <w:rPr>
          <w:rFonts w:hint="eastAsia" w:ascii="仿宋_GB2312" w:hAnsi="仿宋_GB2312" w:eastAsia="仿宋_GB2312" w:cs="仿宋_GB2312"/>
          <w:spacing w:val="-6"/>
          <w:kern w:val="2"/>
          <w:sz w:val="32"/>
          <w:szCs w:val="32"/>
          <w:lang w:val="en-US" w:eastAsia="zh-CN" w:bidi="ar"/>
        </w:rPr>
        <w:t>当将内沟河保护管理纳入国民经济和社会发展计划，加强对内沟河保护管理工作的领导，明确职责分工，建立协调机制和公众参与机制，及时解决保护管理中的重大问题。内沟河保护管理实行河长制。</w:t>
      </w:r>
    </w:p>
    <w:p>
      <w:pPr>
        <w:keepNext w:val="0"/>
        <w:keepLines w:val="0"/>
        <w:widowControl w:val="0"/>
        <w:suppressLineNumbers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街道办事处负责本区域内沟河</w:t>
      </w:r>
      <w:r>
        <w:rPr>
          <w:rFonts w:hint="eastAsia" w:ascii="仿宋_GB2312" w:hAnsi="仿宋_GB2312" w:eastAsia="仿宋_GB2312" w:cs="仿宋_GB2312"/>
          <w:spacing w:val="-6"/>
          <w:kern w:val="2"/>
          <w:sz w:val="32"/>
          <w:szCs w:val="32"/>
          <w:lang w:val="en-US" w:eastAsia="zh-CN" w:bidi="ar"/>
        </w:rPr>
        <w:t>日常保护</w:t>
      </w:r>
      <w:r>
        <w:rPr>
          <w:rFonts w:hint="eastAsia" w:ascii="仿宋_GB2312" w:hAnsi="仿宋_GB2312" w:eastAsia="仿宋_GB2312" w:cs="仿宋_GB2312"/>
          <w:kern w:val="2"/>
          <w:sz w:val="32"/>
          <w:szCs w:val="32"/>
          <w:lang w:val="en-US" w:eastAsia="zh-CN" w:bidi="ar"/>
        </w:rPr>
        <w:t>管理的相关工作。</w:t>
      </w:r>
    </w:p>
    <w:p>
      <w:pPr>
        <w:keepNext w:val="0"/>
        <w:keepLines w:val="0"/>
        <w:widowControl w:val="0"/>
        <w:suppressLineNumbers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鼓励和支持居民委员会依法组织制定居民公约，引导内沟河两岸居民做好卫生保洁，自觉维护内沟河环境。</w:t>
      </w:r>
    </w:p>
    <w:p>
      <w:pPr>
        <w:keepNext w:val="0"/>
        <w:keepLines w:val="0"/>
        <w:widowControl w:val="0"/>
        <w:suppressLineNumbers w:val="0"/>
        <w:shd w:val="clear" w:fill="FFFFFF"/>
        <w:spacing w:before="0" w:beforeAutospacing="0" w:after="0" w:afterAutospacing="0" w:line="580" w:lineRule="exact"/>
        <w:ind w:left="0" w:right="0" w:firstLine="624" w:firstLineChars="200"/>
        <w:jc w:val="both"/>
        <w:rPr>
          <w:kern w:val="0"/>
          <w:szCs w:val="32"/>
          <w:shd w:val="clear" w:fill="FFFFFF"/>
          <w:lang w:val="en-US"/>
        </w:rPr>
      </w:pPr>
      <w:r>
        <w:rPr>
          <w:rFonts w:hint="eastAsia" w:ascii="Times New Roman" w:hAnsi="宋体" w:eastAsia="黑体" w:cs="黑体"/>
          <w:bCs/>
          <w:kern w:val="2"/>
          <w:sz w:val="32"/>
          <w:szCs w:val="32"/>
          <w:shd w:val="clear" w:fill="FFFFFF"/>
          <w:lang w:val="en-US" w:eastAsia="zh-CN" w:bidi="ar"/>
        </w:rPr>
        <w:t>第五条</w:t>
      </w:r>
      <w:r>
        <w:rPr>
          <w:rFonts w:hint="default" w:ascii="仿宋_GB2312" w:hAnsi="仿宋_GB2312" w:eastAsia="仿宋_GB2312" w:cs="Times New Roman"/>
          <w:b/>
          <w:kern w:val="2"/>
          <w:sz w:val="32"/>
          <w:szCs w:val="32"/>
          <w:shd w:val="clear" w:fill="FFFFFF"/>
          <w:lang w:val="en-US" w:eastAsia="zh-CN" w:bidi="ar"/>
        </w:rPr>
        <w:t xml:space="preserve">  </w:t>
      </w:r>
      <w:r>
        <w:rPr>
          <w:rFonts w:hint="eastAsia" w:ascii="仿宋_GB2312" w:hAnsi="仿宋_GB2312" w:eastAsia="仿宋_GB2312" w:cs="仿宋_GB2312"/>
          <w:kern w:val="2"/>
          <w:sz w:val="32"/>
          <w:szCs w:val="32"/>
          <w:shd w:val="clear" w:fill="FFFFFF"/>
          <w:lang w:val="en-US" w:eastAsia="zh-CN" w:bidi="ar"/>
        </w:rPr>
        <w:t>市、区内沟河行</w:t>
      </w:r>
      <w:r>
        <w:rPr>
          <w:rFonts w:hint="eastAsia" w:ascii="仿宋_GB2312" w:hAnsi="仿宋_GB2312" w:eastAsia="仿宋_GB2312" w:cs="仿宋_GB2312"/>
          <w:spacing w:val="-10"/>
          <w:kern w:val="0"/>
          <w:sz w:val="32"/>
          <w:szCs w:val="32"/>
          <w:shd w:val="clear" w:fill="FFFFFF"/>
          <w:lang w:val="en-US" w:eastAsia="zh-CN" w:bidi="ar"/>
        </w:rPr>
        <w:t>政主管部门负责本行政区域内沟河的保护、统一管理和监督工作。</w:t>
      </w:r>
    </w:p>
    <w:p>
      <w:pPr>
        <w:keepNext w:val="0"/>
        <w:keepLines w:val="0"/>
        <w:widowControl w:val="0"/>
        <w:suppressLineNumbers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0"/>
          <w:sz w:val="32"/>
          <w:szCs w:val="32"/>
          <w:lang w:val="en-US" w:eastAsia="zh-CN" w:bidi="ar"/>
        </w:rPr>
        <w:t>内沟河管理责任单位</w:t>
      </w:r>
      <w:r>
        <w:rPr>
          <w:rFonts w:hint="eastAsia" w:ascii="仿宋_GB2312" w:hAnsi="仿宋_GB2312" w:eastAsia="仿宋_GB2312" w:cs="仿宋_GB2312"/>
          <w:kern w:val="2"/>
          <w:sz w:val="32"/>
          <w:szCs w:val="32"/>
          <w:lang w:val="en-US" w:eastAsia="zh-CN" w:bidi="ar"/>
        </w:rPr>
        <w:t>负责内沟河的具体管理和维护工作。管理责任区段的确定和调整由市内沟</w:t>
      </w:r>
      <w:r>
        <w:rPr>
          <w:rFonts w:hint="eastAsia" w:ascii="仿宋_GB2312" w:hAnsi="仿宋_GB2312" w:eastAsia="仿宋_GB2312" w:cs="仿宋_GB2312"/>
          <w:kern w:val="0"/>
          <w:sz w:val="32"/>
          <w:szCs w:val="32"/>
          <w:lang w:val="en-US" w:eastAsia="zh-CN" w:bidi="ar"/>
        </w:rPr>
        <w:t>河行政主管部门提出方案，报市人民政府批准后公布。</w:t>
      </w:r>
    </w:p>
    <w:p>
      <w:pPr>
        <w:keepNext w:val="0"/>
        <w:keepLines w:val="0"/>
        <w:widowControl w:val="0"/>
        <w:suppressLineNumbers w:val="0"/>
        <w:spacing w:before="0" w:beforeAutospacing="0" w:after="0" w:afterAutospacing="0" w:line="580" w:lineRule="exact"/>
        <w:ind w:left="0" w:right="0" w:firstLine="624" w:firstLineChars="200"/>
        <w:jc w:val="both"/>
        <w:rPr>
          <w:kern w:val="0"/>
          <w:szCs w:val="32"/>
          <w:lang w:val="en-US"/>
        </w:rPr>
      </w:pPr>
      <w:r>
        <w:rPr>
          <w:rFonts w:hint="eastAsia" w:ascii="仿宋_GB2312" w:hAnsi="仿宋_GB2312" w:eastAsia="仿宋_GB2312" w:cs="仿宋_GB2312"/>
          <w:kern w:val="0"/>
          <w:sz w:val="32"/>
          <w:szCs w:val="32"/>
          <w:lang w:val="en-US" w:eastAsia="zh-CN" w:bidi="ar"/>
        </w:rPr>
        <w:t>市、区有关行政主管部门应当按照各自职责，共同做好内沟河保护管理的相关工作。</w:t>
      </w:r>
    </w:p>
    <w:p>
      <w:pPr>
        <w:keepNext w:val="0"/>
        <w:keepLines w:val="0"/>
        <w:widowControl w:val="0"/>
        <w:suppressLineNumbers w:val="0"/>
        <w:spacing w:before="0" w:beforeAutospacing="0" w:after="0" w:afterAutospacing="0" w:line="580" w:lineRule="exact"/>
        <w:ind w:left="0" w:right="0" w:firstLine="624" w:firstLineChars="200"/>
        <w:jc w:val="both"/>
        <w:rPr>
          <w:kern w:val="0"/>
          <w:szCs w:val="32"/>
          <w:lang w:val="en-US"/>
        </w:rPr>
      </w:pPr>
      <w:r>
        <w:rPr>
          <w:rFonts w:hint="eastAsia" w:ascii="Times New Roman" w:hAnsi="宋体" w:eastAsia="黑体" w:cs="黑体"/>
          <w:bCs/>
          <w:kern w:val="2"/>
          <w:sz w:val="32"/>
          <w:szCs w:val="32"/>
          <w:lang w:val="en-US" w:eastAsia="zh-CN" w:bidi="ar"/>
        </w:rPr>
        <w:t>第六条</w:t>
      </w:r>
      <w:r>
        <w:rPr>
          <w:rFonts w:hint="default" w:ascii="仿宋_GB2312" w:hAnsi="仿宋_GB2312" w:eastAsia="仿宋_GB2312" w:cs="Times New Roman"/>
          <w:b/>
          <w:spacing w:val="-6"/>
          <w:kern w:val="2"/>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市、区内沟河行政主管部门应当做好本行政区域内沟河水系、水域、排污口等基础调查工作，建立和完善内沟河管理档案，加强内沟河管理信息化建设。</w:t>
      </w:r>
    </w:p>
    <w:p>
      <w:pPr>
        <w:keepNext w:val="0"/>
        <w:keepLines w:val="0"/>
        <w:widowControl w:val="0"/>
        <w:suppressLineNumbers w:val="0"/>
        <w:spacing w:before="0" w:beforeAutospacing="0" w:after="0" w:afterAutospacing="0" w:line="580" w:lineRule="exact"/>
        <w:ind w:left="0" w:right="0" w:firstLine="624" w:firstLineChars="200"/>
        <w:jc w:val="both"/>
        <w:rPr>
          <w:rFonts w:eastAsia="黑体"/>
          <w:szCs w:val="32"/>
          <w:lang w:val="en-US"/>
        </w:rPr>
      </w:pPr>
      <w:r>
        <w:rPr>
          <w:rFonts w:hint="eastAsia" w:ascii="Times New Roman" w:hAnsi="宋体" w:eastAsia="黑体" w:cs="黑体"/>
          <w:bCs/>
          <w:kern w:val="2"/>
          <w:sz w:val="32"/>
          <w:szCs w:val="32"/>
          <w:lang w:val="en-US" w:eastAsia="zh-CN" w:bidi="ar"/>
        </w:rPr>
        <w:t>第七条</w:t>
      </w:r>
      <w:r>
        <w:rPr>
          <w:rFonts w:hint="default" w:ascii="仿宋_GB2312" w:hAnsi="仿宋_GB2312" w:eastAsia="仿宋_GB2312" w:cs="Times New Roman"/>
          <w:b/>
          <w:spacing w:val="-6"/>
          <w:kern w:val="2"/>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市、区人民政府应</w:t>
      </w:r>
      <w:r>
        <w:rPr>
          <w:rFonts w:hint="eastAsia" w:ascii="仿宋_GB2312" w:hAnsi="仿宋_GB2312" w:eastAsia="仿宋_GB2312" w:cs="仿宋_GB2312"/>
          <w:kern w:val="2"/>
          <w:sz w:val="32"/>
          <w:szCs w:val="32"/>
          <w:lang w:val="en-US" w:eastAsia="zh-CN" w:bidi="ar"/>
        </w:rPr>
        <w:t>当将内沟河规划、保护、整治、监督和管理所需经费纳入同级财政预算，专款专用。鼓励企业、社会组织和个人捐赠财物。</w:t>
      </w:r>
    </w:p>
    <w:p>
      <w:pPr>
        <w:keepNext w:val="0"/>
        <w:keepLines w:val="0"/>
        <w:widowControl w:val="0"/>
        <w:suppressLineNumbers w:val="0"/>
        <w:spacing w:before="0" w:beforeAutospacing="0" w:after="0" w:afterAutospacing="0" w:line="580" w:lineRule="exact"/>
        <w:ind w:left="0" w:right="0" w:firstLine="624" w:firstLineChars="200"/>
        <w:jc w:val="both"/>
        <w:rPr>
          <w:szCs w:val="32"/>
          <w:lang w:val="en-US"/>
        </w:rPr>
      </w:pPr>
      <w:r>
        <w:rPr>
          <w:rFonts w:hint="eastAsia" w:ascii="Times New Roman" w:hAnsi="宋体" w:eastAsia="黑体" w:cs="黑体"/>
          <w:bCs/>
          <w:kern w:val="2"/>
          <w:sz w:val="32"/>
          <w:szCs w:val="32"/>
          <w:lang w:val="en-US" w:eastAsia="zh-CN" w:bidi="ar"/>
        </w:rPr>
        <w:t>第八条</w:t>
      </w:r>
      <w:r>
        <w:rPr>
          <w:rFonts w:hint="default" w:ascii="仿宋_GB2312" w:hAnsi="仿宋_GB2312" w:eastAsia="仿宋_GB2312" w:cs="Times New Roman"/>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市、区人民政府及其有关行政主管部门、街道办事处应当加强内沟河保护管理的宣传教育，普及内沟河保护的相关知识，引导公众自觉遵守内沟河保护管理的法律、法规和规章。</w:t>
      </w:r>
    </w:p>
    <w:p>
      <w:pPr>
        <w:keepNext w:val="0"/>
        <w:keepLines w:val="0"/>
        <w:widowControl w:val="0"/>
        <w:suppressLineNumbers w:val="0"/>
        <w:spacing w:before="0" w:beforeAutospacing="0" w:after="0" w:afterAutospacing="0" w:line="580" w:lineRule="exact"/>
        <w:ind w:left="0" w:right="0" w:firstLine="624" w:firstLineChars="200"/>
        <w:jc w:val="both"/>
        <w:rPr>
          <w:spacing w:val="-6"/>
          <w:kern w:val="0"/>
          <w:szCs w:val="32"/>
          <w:lang w:val="en-US"/>
        </w:rPr>
      </w:pPr>
      <w:r>
        <w:rPr>
          <w:rFonts w:hint="eastAsia" w:ascii="Times New Roman" w:hAnsi="宋体" w:eastAsia="黑体" w:cs="黑体"/>
          <w:bCs/>
          <w:kern w:val="2"/>
          <w:sz w:val="32"/>
          <w:szCs w:val="32"/>
          <w:lang w:val="en-US" w:eastAsia="zh-CN" w:bidi="ar"/>
        </w:rPr>
        <w:t>第九条</w:t>
      </w:r>
      <w:r>
        <w:rPr>
          <w:rFonts w:hint="default" w:ascii="仿宋_GB2312" w:hAnsi="仿宋_GB2312" w:eastAsia="仿宋_GB2312" w:cs="Times New Roman"/>
          <w:b/>
          <w:kern w:val="2"/>
          <w:sz w:val="32"/>
          <w:szCs w:val="32"/>
          <w:lang w:val="en-US" w:eastAsia="zh-CN" w:bidi="ar"/>
        </w:rPr>
        <w:t xml:space="preserve">  </w:t>
      </w:r>
      <w:r>
        <w:rPr>
          <w:rFonts w:hint="eastAsia" w:ascii="仿宋_GB2312" w:hAnsi="仿宋_GB2312" w:eastAsia="仿宋_GB2312" w:cs="仿宋_GB2312"/>
          <w:spacing w:val="-6"/>
          <w:kern w:val="0"/>
          <w:sz w:val="32"/>
          <w:szCs w:val="32"/>
          <w:lang w:val="en-US" w:eastAsia="zh-CN" w:bidi="ar"/>
        </w:rPr>
        <w:t>任何单位和个人有</w:t>
      </w:r>
      <w:r>
        <w:rPr>
          <w:rFonts w:hint="eastAsia" w:ascii="仿宋_GB2312" w:hAnsi="仿宋_GB2312" w:eastAsia="仿宋_GB2312" w:cs="仿宋_GB2312"/>
          <w:kern w:val="0"/>
          <w:sz w:val="32"/>
          <w:szCs w:val="32"/>
          <w:lang w:val="en-US" w:eastAsia="zh-CN" w:bidi="ar"/>
        </w:rPr>
        <w:t>依法保护内沟河环境的义务，有权对违反本条例的行为进行劝阻</w:t>
      </w:r>
      <w:r>
        <w:rPr>
          <w:rFonts w:hint="eastAsia" w:ascii="仿宋_GB2312" w:hAnsi="仿宋_GB2312" w:eastAsia="仿宋_GB2312" w:cs="仿宋_GB2312"/>
          <w:spacing w:val="-6"/>
          <w:kern w:val="0"/>
          <w:sz w:val="32"/>
          <w:szCs w:val="32"/>
          <w:lang w:val="en-US" w:eastAsia="zh-CN" w:bidi="ar"/>
        </w:rPr>
        <w:t>、举报和控告。</w:t>
      </w:r>
    </w:p>
    <w:p>
      <w:pPr>
        <w:keepNext w:val="0"/>
        <w:keepLines w:val="0"/>
        <w:widowControl w:val="0"/>
        <w:suppressLineNumbers w:val="0"/>
        <w:spacing w:before="0" w:beforeAutospacing="0" w:after="0" w:afterAutospacing="0" w:line="580" w:lineRule="exact"/>
        <w:ind w:left="0" w:right="0" w:firstLine="624" w:firstLineChars="200"/>
        <w:jc w:val="both"/>
        <w:rPr>
          <w:kern w:val="0"/>
          <w:szCs w:val="32"/>
          <w:lang w:val="en-US"/>
        </w:rPr>
      </w:pPr>
      <w:r>
        <w:rPr>
          <w:rFonts w:hint="eastAsia" w:ascii="仿宋_GB2312" w:hAnsi="仿宋_GB2312" w:eastAsia="仿宋_GB2312" w:cs="仿宋_GB2312"/>
          <w:kern w:val="0"/>
          <w:sz w:val="32"/>
          <w:szCs w:val="32"/>
          <w:lang w:val="en-US" w:eastAsia="zh-CN" w:bidi="ar"/>
        </w:rPr>
        <w:t>对在内沟河保护管理工作中作出突出贡献的单位和个人，市、区人民政府给予表彰和奖励。</w:t>
      </w:r>
    </w:p>
    <w:p>
      <w:pPr>
        <w:keepNext w:val="0"/>
        <w:keepLines w:val="0"/>
        <w:widowControl w:val="0"/>
        <w:suppressLineNumbers w:val="0"/>
        <w:snapToGrid w:val="0"/>
        <w:spacing w:before="0" w:beforeAutospacing="0" w:after="0" w:afterAutospacing="0" w:line="580" w:lineRule="exact"/>
        <w:ind w:left="0" w:right="0"/>
        <w:jc w:val="center"/>
        <w:rPr>
          <w:rFonts w:hint="eastAsia" w:ascii="Times New Roman" w:hAnsi="宋体" w:eastAsia="黑体" w:cs="黑体"/>
          <w:color w:val="000000"/>
          <w:kern w:val="0"/>
          <w:sz w:val="32"/>
          <w:szCs w:val="32"/>
          <w:lang w:val="en-US" w:eastAsia="zh-CN" w:bidi="ar"/>
        </w:rPr>
      </w:pPr>
    </w:p>
    <w:p>
      <w:pPr>
        <w:keepNext w:val="0"/>
        <w:keepLines w:val="0"/>
        <w:widowControl w:val="0"/>
        <w:suppressLineNumbers w:val="0"/>
        <w:snapToGrid w:val="0"/>
        <w:spacing w:before="0" w:beforeAutospacing="0" w:after="0" w:afterAutospacing="0" w:line="580" w:lineRule="exact"/>
        <w:ind w:left="0" w:right="0"/>
        <w:jc w:val="center"/>
        <w:rPr>
          <w:rFonts w:eastAsia="黑体"/>
          <w:color w:val="000000"/>
          <w:kern w:val="0"/>
          <w:szCs w:val="32"/>
          <w:lang w:val="en-US"/>
        </w:rPr>
      </w:pPr>
      <w:r>
        <w:rPr>
          <w:rFonts w:hint="eastAsia" w:ascii="Times New Roman" w:hAnsi="宋体" w:eastAsia="黑体" w:cs="黑体"/>
          <w:color w:val="000000"/>
          <w:kern w:val="0"/>
          <w:sz w:val="32"/>
          <w:szCs w:val="32"/>
          <w:lang w:val="en-US" w:eastAsia="zh-CN" w:bidi="ar"/>
        </w:rPr>
        <w:t>第二章</w:t>
      </w:r>
      <w:r>
        <w:rPr>
          <w:rFonts w:hint="default" w:ascii="仿宋_GB2312" w:hAnsi="仿宋_GB2312" w:eastAsia="仿宋_GB2312" w:cs="Times New Roman"/>
          <w:color w:val="000000"/>
          <w:kern w:val="0"/>
          <w:sz w:val="32"/>
          <w:szCs w:val="32"/>
          <w:lang w:val="en-US" w:eastAsia="zh-CN" w:bidi="ar"/>
        </w:rPr>
        <w:t xml:space="preserve">  </w:t>
      </w:r>
      <w:r>
        <w:rPr>
          <w:rFonts w:hint="eastAsia" w:ascii="Times New Roman" w:hAnsi="宋体" w:eastAsia="黑体" w:cs="黑体"/>
          <w:color w:val="000000"/>
          <w:kern w:val="0"/>
          <w:sz w:val="32"/>
          <w:szCs w:val="32"/>
          <w:lang w:val="en-US" w:eastAsia="zh-CN" w:bidi="ar"/>
        </w:rPr>
        <w:t>规划与建设</w:t>
      </w:r>
    </w:p>
    <w:p>
      <w:pPr>
        <w:keepNext w:val="0"/>
        <w:keepLines w:val="0"/>
        <w:widowControl w:val="0"/>
        <w:suppressLineNumbers w:val="0"/>
        <w:snapToGrid w:val="0"/>
        <w:spacing w:before="0" w:beforeAutospacing="0" w:after="0" w:afterAutospacing="0" w:line="580" w:lineRule="exact"/>
        <w:ind w:left="0" w:right="0"/>
        <w:jc w:val="center"/>
        <w:rPr>
          <w:rFonts w:eastAsia="黑体"/>
          <w:szCs w:val="32"/>
          <w:lang w:val="en-US"/>
        </w:rPr>
      </w:pP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Times New Roman" w:hAnsi="宋体" w:eastAsia="黑体" w:cs="黑体"/>
          <w:bCs/>
          <w:kern w:val="2"/>
          <w:sz w:val="32"/>
          <w:szCs w:val="32"/>
          <w:lang w:val="en-US" w:eastAsia="zh-CN" w:bidi="ar"/>
        </w:rPr>
        <w:t>第十条</w:t>
      </w:r>
      <w:r>
        <w:rPr>
          <w:rFonts w:hint="default" w:ascii="仿宋_GB2312" w:hAnsi="仿宋_GB2312" w:eastAsia="仿宋_GB2312" w:cs="Times New Roman"/>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市内沟河行政主管部门应当会同规划、水利、国土、住建、环保、文物、旅游等行政主管部门，依法编制内沟河专项规划，报市人民政府批准后实施。</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内沟河专项规划应当符合城市总体规划和土地利用总体规划，满足防洪排涝、蓄水调水、保护生态、美化环境、传承历史等基本功能的要求，明确内沟河水系分布、管理范围和保护管理要求。</w:t>
      </w:r>
    </w:p>
    <w:p>
      <w:pPr>
        <w:keepNext w:val="0"/>
        <w:keepLines w:val="0"/>
        <w:widowControl w:val="0"/>
        <w:suppressLineNumbers w:val="0"/>
        <w:shd w:val="clear" w:fill="FFFFFF"/>
        <w:snapToGrid w:val="0"/>
        <w:spacing w:before="0" w:beforeAutospacing="0" w:after="0" w:afterAutospacing="0" w:line="580" w:lineRule="exact"/>
        <w:ind w:left="0" w:right="0" w:firstLine="624" w:firstLineChars="200"/>
        <w:jc w:val="both"/>
        <w:rPr>
          <w:szCs w:val="32"/>
          <w:shd w:val="clear" w:fill="FFFFFF"/>
          <w:lang w:val="en-US"/>
        </w:rPr>
      </w:pPr>
      <w:r>
        <w:rPr>
          <w:rFonts w:hint="eastAsia" w:ascii="Times New Roman" w:hAnsi="宋体" w:eastAsia="黑体" w:cs="黑体"/>
          <w:bCs/>
          <w:kern w:val="2"/>
          <w:sz w:val="32"/>
          <w:szCs w:val="32"/>
          <w:shd w:val="clear" w:fill="FFFFFF"/>
          <w:lang w:val="en-US" w:eastAsia="zh-CN" w:bidi="ar"/>
        </w:rPr>
        <w:t>第十一条</w:t>
      </w:r>
      <w:r>
        <w:rPr>
          <w:rFonts w:hint="default" w:ascii="仿宋_GB2312" w:hAnsi="仿宋_GB2312" w:eastAsia="仿宋_GB2312" w:cs="Times New Roman"/>
          <w:b/>
          <w:kern w:val="2"/>
          <w:sz w:val="32"/>
          <w:szCs w:val="32"/>
          <w:shd w:val="clear" w:fill="FFFFFF"/>
          <w:lang w:val="en-US" w:eastAsia="zh-CN" w:bidi="ar"/>
        </w:rPr>
        <w:t xml:space="preserve">  </w:t>
      </w:r>
      <w:r>
        <w:rPr>
          <w:rFonts w:hint="eastAsia" w:ascii="仿宋_GB2312" w:hAnsi="仿宋_GB2312" w:eastAsia="仿宋_GB2312" w:cs="仿宋_GB2312"/>
          <w:kern w:val="2"/>
          <w:sz w:val="32"/>
          <w:szCs w:val="32"/>
          <w:shd w:val="clear" w:fill="FFFFFF"/>
          <w:lang w:val="en-US" w:eastAsia="zh-CN" w:bidi="ar"/>
        </w:rPr>
        <w:t>内沟河管理范围包含内沟河水体、河床、防洪排涝泵站、滩地、堤岸、护栏、坝闸、明渠、隧桥、暗涵、管道、护坡、码头、驳岸、岸线及两岸景观等。</w:t>
      </w:r>
    </w:p>
    <w:p>
      <w:pPr>
        <w:keepNext w:val="0"/>
        <w:keepLines w:val="0"/>
        <w:widowControl w:val="0"/>
        <w:suppressLineNumbers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市、区内沟河行政主管部门应当在内沟河管理范围内设立界桩和公告牌。公告牌应当载明内沟河名称、管理范围、管理责任单位以及禁止行为、监督电话等事项。</w:t>
      </w:r>
    </w:p>
    <w:p>
      <w:pPr>
        <w:keepNext w:val="0"/>
        <w:keepLines w:val="0"/>
        <w:widowControl w:val="0"/>
        <w:suppressLineNumbers w:val="0"/>
        <w:spacing w:before="0" w:beforeAutospacing="0" w:after="0" w:afterAutospacing="0" w:line="580" w:lineRule="exact"/>
        <w:ind w:left="0" w:right="0" w:firstLine="624" w:firstLineChars="200"/>
        <w:jc w:val="both"/>
        <w:rPr>
          <w:szCs w:val="32"/>
          <w:lang w:val="en-US"/>
        </w:rPr>
      </w:pPr>
      <w:r>
        <w:rPr>
          <w:rFonts w:hint="eastAsia" w:ascii="Times New Roman" w:hAnsi="宋体" w:eastAsia="黑体" w:cs="黑体"/>
          <w:bCs/>
          <w:kern w:val="2"/>
          <w:sz w:val="32"/>
          <w:szCs w:val="32"/>
          <w:lang w:val="en-US" w:eastAsia="zh-CN" w:bidi="ar"/>
        </w:rPr>
        <w:t>第十二条</w:t>
      </w:r>
      <w:r>
        <w:rPr>
          <w:rFonts w:hint="default" w:ascii="仿宋_GB2312" w:hAnsi="仿宋_GB2312" w:eastAsia="仿宋_GB2312" w:cs="Times New Roman"/>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内沟河建设应当以实现河畅、水清、岸绿、景美、宜居为目标。</w:t>
      </w:r>
    </w:p>
    <w:p>
      <w:pPr>
        <w:keepNext w:val="0"/>
        <w:keepLines w:val="0"/>
        <w:widowControl w:val="0"/>
        <w:suppressLineNumbers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市、区人民政府应当组织实施内沟河水环境综合治理，做好两岸道路、路灯、管道、缆线等基础设施建设、改造和维护，加强景观整治和提升，保持历史传统风貌。</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Times New Roman" w:hAnsi="宋体" w:eastAsia="黑体" w:cs="黑体"/>
          <w:bCs/>
          <w:kern w:val="2"/>
          <w:sz w:val="32"/>
          <w:szCs w:val="32"/>
          <w:lang w:val="en-US" w:eastAsia="zh-CN" w:bidi="ar"/>
        </w:rPr>
        <w:t>第十三条</w:t>
      </w:r>
      <w:r>
        <w:rPr>
          <w:rFonts w:hint="default" w:ascii="仿宋_GB2312" w:hAnsi="仿宋_GB2312" w:eastAsia="仿宋_GB2312" w:cs="Times New Roman"/>
          <w:b/>
          <w:kern w:val="2"/>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内沟河清淤拓宽、污染源治理等整治工程以及在内沟河管理范围内新建、改建、扩建跨河、穿河、临河的桥梁、码头、道路、管道、路灯、缆线、取水口、排水口等的涉内沟河建设项目，</w:t>
      </w:r>
      <w:r>
        <w:rPr>
          <w:rFonts w:hint="eastAsia" w:ascii="仿宋_GB2312" w:hAnsi="仿宋_GB2312" w:eastAsia="仿宋_GB2312" w:cs="仿宋_GB2312"/>
          <w:kern w:val="2"/>
          <w:sz w:val="32"/>
          <w:szCs w:val="32"/>
          <w:lang w:val="en-US" w:eastAsia="zh-CN" w:bidi="ar"/>
        </w:rPr>
        <w:t>应当符合内沟河专项规划以及防洪排涝、环境保护等相关规定、技术规范和标准。</w:t>
      </w:r>
    </w:p>
    <w:p>
      <w:pPr>
        <w:keepNext w:val="0"/>
        <w:keepLines w:val="0"/>
        <w:widowControl w:val="0"/>
        <w:suppressLineNumbers w:val="0"/>
        <w:snapToGrid w:val="0"/>
        <w:spacing w:before="0" w:beforeAutospacing="0" w:after="0" w:afterAutospacing="0" w:line="580" w:lineRule="exact"/>
        <w:ind w:left="0" w:right="0" w:firstLine="624" w:firstLineChars="200"/>
        <w:jc w:val="both"/>
        <w:rPr>
          <w:spacing w:val="0"/>
          <w:kern w:val="0"/>
          <w:szCs w:val="32"/>
          <w:lang w:val="en-US"/>
        </w:rPr>
      </w:pPr>
      <w:r>
        <w:rPr>
          <w:rFonts w:hint="eastAsia" w:ascii="仿宋_GB2312" w:hAnsi="仿宋_GB2312" w:eastAsia="仿宋_GB2312" w:cs="仿宋_GB2312"/>
          <w:spacing w:val="0"/>
          <w:kern w:val="0"/>
          <w:sz w:val="32"/>
          <w:szCs w:val="32"/>
          <w:lang w:val="en-US" w:eastAsia="zh-CN" w:bidi="ar"/>
        </w:rPr>
        <w:t>修建涉内沟河建设项目时，建设单位应当依法将工程建设方案报送市内沟河行政主管部门审查同意。未经市内沟河行政主管部门审查同意，建设单位不得开工建设。市内沟河行政主管部门应当制定涉内沟河建设项目的审查管理规定，报市人民政府批准后公布实施。</w:t>
      </w:r>
    </w:p>
    <w:p>
      <w:pPr>
        <w:keepNext w:val="0"/>
        <w:keepLines w:val="0"/>
        <w:widowControl w:val="0"/>
        <w:suppressLineNumbers w:val="0"/>
        <w:snapToGrid w:val="0"/>
        <w:spacing w:before="0" w:beforeAutospacing="0" w:after="0" w:afterAutospacing="0" w:line="580" w:lineRule="exact"/>
        <w:ind w:left="0" w:right="0" w:firstLine="624" w:firstLineChars="200"/>
        <w:jc w:val="both"/>
        <w:rPr>
          <w:kern w:val="0"/>
          <w:szCs w:val="32"/>
          <w:lang w:val="en-US"/>
        </w:rPr>
      </w:pPr>
      <w:r>
        <w:rPr>
          <w:rFonts w:hint="eastAsia" w:ascii="仿宋_GB2312" w:hAnsi="仿宋_GB2312" w:eastAsia="仿宋_GB2312" w:cs="仿宋_GB2312"/>
          <w:kern w:val="0"/>
          <w:sz w:val="32"/>
          <w:szCs w:val="32"/>
          <w:lang w:val="en-US" w:eastAsia="zh-CN" w:bidi="ar"/>
        </w:rPr>
        <w:t>建设单位在建设项目开工前应当将施工方案报内沟河行政主管部门备案，与内沟河管理责任单位签订施工修复协议。</w:t>
      </w:r>
    </w:p>
    <w:p>
      <w:pPr>
        <w:keepNext w:val="0"/>
        <w:keepLines w:val="0"/>
        <w:widowControl w:val="0"/>
        <w:suppressLineNumbers w:val="0"/>
        <w:snapToGrid w:val="0"/>
        <w:spacing w:before="0" w:beforeAutospacing="0" w:after="0" w:afterAutospacing="0" w:line="580" w:lineRule="exact"/>
        <w:ind w:left="0" w:right="0" w:firstLine="624" w:firstLineChars="200"/>
        <w:jc w:val="both"/>
        <w:rPr>
          <w:kern w:val="0"/>
          <w:szCs w:val="32"/>
          <w:lang w:val="en-US"/>
        </w:rPr>
      </w:pPr>
      <w:r>
        <w:rPr>
          <w:rFonts w:hint="eastAsia" w:ascii="仿宋_GB2312" w:hAnsi="仿宋_GB2312" w:eastAsia="仿宋_GB2312" w:cs="仿宋_GB2312"/>
          <w:kern w:val="0"/>
          <w:sz w:val="32"/>
          <w:szCs w:val="32"/>
          <w:lang w:val="en-US" w:eastAsia="zh-CN" w:bidi="ar"/>
        </w:rPr>
        <w:t>建设项目占用、损坏内沟河的，建设单位应当修复、加固、修建其他等效替代工程；对内沟河造成的其他损失或者增加的运行、养护、管理等成本，应当支付相应的补偿费。</w:t>
      </w:r>
    </w:p>
    <w:p>
      <w:pPr>
        <w:keepNext w:val="0"/>
        <w:keepLines w:val="0"/>
        <w:widowControl w:val="0"/>
        <w:suppressLineNumbers w:val="0"/>
        <w:shd w:val="clear" w:fill="FFFFFF"/>
        <w:snapToGrid w:val="0"/>
        <w:spacing w:before="0" w:beforeAutospacing="0" w:after="0" w:afterAutospacing="0" w:line="580" w:lineRule="exact"/>
        <w:ind w:left="0" w:right="0" w:firstLine="624" w:firstLineChars="200"/>
        <w:jc w:val="both"/>
        <w:rPr>
          <w:szCs w:val="32"/>
          <w:shd w:val="clear" w:fill="FFFFFF"/>
          <w:lang w:val="en-US"/>
        </w:rPr>
      </w:pPr>
      <w:r>
        <w:rPr>
          <w:rFonts w:hint="eastAsia" w:ascii="Times New Roman" w:hAnsi="宋体" w:eastAsia="黑体" w:cs="黑体"/>
          <w:bCs/>
          <w:kern w:val="2"/>
          <w:sz w:val="32"/>
          <w:szCs w:val="32"/>
          <w:shd w:val="clear" w:fill="FFFFFF"/>
          <w:lang w:val="en-US" w:eastAsia="zh-CN" w:bidi="ar"/>
        </w:rPr>
        <w:t>第十四条</w:t>
      </w:r>
      <w:r>
        <w:rPr>
          <w:rFonts w:hint="default" w:ascii="仿宋_GB2312" w:hAnsi="仿宋_GB2312" w:eastAsia="仿宋_GB2312" w:cs="Times New Roman"/>
          <w:b/>
          <w:kern w:val="2"/>
          <w:sz w:val="32"/>
          <w:szCs w:val="32"/>
          <w:shd w:val="clear" w:fill="FFFFFF"/>
          <w:lang w:val="en-US" w:eastAsia="zh-CN" w:bidi="ar"/>
        </w:rPr>
        <w:t xml:space="preserve">   </w:t>
      </w:r>
      <w:r>
        <w:rPr>
          <w:rFonts w:hint="eastAsia" w:ascii="仿宋_GB2312" w:hAnsi="仿宋_GB2312" w:eastAsia="仿宋_GB2312" w:cs="仿宋_GB2312"/>
          <w:kern w:val="2"/>
          <w:sz w:val="32"/>
          <w:szCs w:val="32"/>
          <w:shd w:val="clear" w:fill="FFFFFF"/>
          <w:lang w:val="en-US" w:eastAsia="zh-CN" w:bidi="ar"/>
        </w:rPr>
        <w:t>建设单位在组织涉内沟河建设项目竣工验收时，应当通知市内沟河行政主管部门及其内沟河管理责任单位参加。验收不合格的，不得投入使用。项目竣工资料应当在竣工验收合格后六个月内报市内沟河行政主管部门及其内沟河管理责任单位备案。</w:t>
      </w:r>
    </w:p>
    <w:p>
      <w:pPr>
        <w:keepNext w:val="0"/>
        <w:keepLines w:val="0"/>
        <w:widowControl w:val="0"/>
        <w:suppressLineNumbers w:val="0"/>
        <w:shd w:val="clear" w:fill="FFFFFF"/>
        <w:snapToGrid w:val="0"/>
        <w:spacing w:before="0" w:beforeAutospacing="0" w:after="0" w:afterAutospacing="0" w:line="580" w:lineRule="exact"/>
        <w:ind w:left="0" w:right="0" w:firstLine="624" w:firstLineChars="200"/>
        <w:jc w:val="both"/>
        <w:rPr>
          <w:szCs w:val="32"/>
          <w:shd w:val="clear" w:fill="FFFFFF"/>
          <w:lang w:val="en-US"/>
        </w:rPr>
      </w:pPr>
      <w:r>
        <w:rPr>
          <w:rFonts w:hint="eastAsia" w:ascii="仿宋_GB2312" w:hAnsi="仿宋_GB2312" w:eastAsia="仿宋_GB2312" w:cs="仿宋_GB2312"/>
          <w:kern w:val="2"/>
          <w:sz w:val="32"/>
          <w:szCs w:val="32"/>
          <w:shd w:val="clear" w:fill="FFFFFF"/>
          <w:lang w:val="en-US" w:eastAsia="zh-CN" w:bidi="ar"/>
        </w:rPr>
        <w:t>建设单位应当在建设项目竣工后十五日内拆除围堰、清理内沟河、修复内沟河设施，并由市内沟河行政主管部门及其内沟河管理责任单位进行监督检查。</w:t>
      </w:r>
    </w:p>
    <w:p>
      <w:pPr>
        <w:keepNext w:val="0"/>
        <w:keepLines w:val="0"/>
        <w:widowControl w:val="0"/>
        <w:suppressLineNumbers w:val="0"/>
        <w:shd w:val="clear" w:fill="FFFFFF"/>
        <w:snapToGrid w:val="0"/>
        <w:spacing w:before="0" w:beforeAutospacing="0" w:after="0" w:afterAutospacing="0" w:line="580" w:lineRule="exact"/>
        <w:ind w:left="0" w:right="0" w:firstLine="624" w:firstLineChars="200"/>
        <w:jc w:val="both"/>
        <w:rPr>
          <w:szCs w:val="32"/>
          <w:shd w:val="clear" w:fill="FFFFFF"/>
          <w:lang w:val="en-US"/>
        </w:rPr>
      </w:pPr>
      <w:r>
        <w:rPr>
          <w:rFonts w:hint="eastAsia" w:ascii="仿宋_GB2312" w:hAnsi="仿宋_GB2312" w:eastAsia="仿宋_GB2312" w:cs="仿宋_GB2312"/>
          <w:kern w:val="2"/>
          <w:sz w:val="32"/>
          <w:szCs w:val="32"/>
          <w:shd w:val="clear" w:fill="FFFFFF"/>
          <w:lang w:val="en-US" w:eastAsia="zh-CN" w:bidi="ar"/>
        </w:rPr>
        <w:t>建设项目竣工验收合格后，建设单位应当按照内沟河接收管理要求，向市内沟河行政主管部门办理工程交接手续。市内沟河行政主管部门接收后按照职责分工同步交由相关单位管理。</w:t>
      </w:r>
    </w:p>
    <w:p>
      <w:pPr>
        <w:keepNext w:val="0"/>
        <w:keepLines w:val="0"/>
        <w:widowControl w:val="0"/>
        <w:suppressLineNumbers w:val="0"/>
        <w:spacing w:before="0" w:beforeAutospacing="0" w:after="0" w:afterAutospacing="0" w:line="580" w:lineRule="exact"/>
        <w:ind w:left="0" w:right="0" w:firstLine="624" w:firstLineChars="200"/>
        <w:jc w:val="both"/>
        <w:rPr>
          <w:szCs w:val="32"/>
          <w:lang w:val="en-US"/>
        </w:rPr>
      </w:pPr>
      <w:r>
        <w:rPr>
          <w:rFonts w:hint="eastAsia" w:ascii="Times New Roman" w:hAnsi="宋体" w:eastAsia="黑体" w:cs="黑体"/>
          <w:bCs/>
          <w:kern w:val="2"/>
          <w:sz w:val="32"/>
          <w:szCs w:val="32"/>
          <w:lang w:val="en-US" w:eastAsia="zh-CN" w:bidi="ar"/>
        </w:rPr>
        <w:t>第十五条</w:t>
      </w:r>
      <w:r>
        <w:rPr>
          <w:rFonts w:hint="default" w:ascii="仿宋_GB2312" w:hAnsi="仿宋_GB2312" w:eastAsia="仿宋_GB2312" w:cs="Times New Roman"/>
          <w:b/>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出让地块涉及内沟河管理范围的，</w:t>
      </w:r>
      <w:r>
        <w:rPr>
          <w:rFonts w:hint="eastAsia" w:ascii="仿宋_GB2312" w:hAnsi="仿宋_GB2312" w:eastAsia="仿宋_GB2312" w:cs="仿宋_GB2312"/>
          <w:kern w:val="2"/>
          <w:sz w:val="32"/>
          <w:szCs w:val="32"/>
          <w:lang w:val="en-US" w:eastAsia="zh-CN" w:bidi="ar"/>
        </w:rPr>
        <w:t>市规划行政主管部门应当将内沟河专项规划的相关要求，纳入项目用地规划条件；市国土行政主管部门应当在土地使用权出让公告和出让合同中明确项目用地规划条件。</w:t>
      </w:r>
    </w:p>
    <w:p>
      <w:pPr>
        <w:keepNext w:val="0"/>
        <w:keepLines w:val="0"/>
        <w:widowControl w:val="0"/>
        <w:suppressLineNumbers w:val="0"/>
        <w:spacing w:before="0" w:beforeAutospacing="0" w:after="0" w:afterAutospacing="0" w:line="580" w:lineRule="exact"/>
        <w:ind w:left="0" w:right="0" w:firstLine="624" w:firstLineChars="200"/>
        <w:jc w:val="both"/>
        <w:rPr>
          <w:szCs w:val="32"/>
          <w:lang w:val="en-US"/>
        </w:rPr>
      </w:pPr>
      <w:r>
        <w:rPr>
          <w:rFonts w:hint="eastAsia" w:ascii="Times New Roman" w:hAnsi="宋体" w:eastAsia="黑体" w:cs="黑体"/>
          <w:bCs/>
          <w:kern w:val="2"/>
          <w:sz w:val="32"/>
          <w:szCs w:val="32"/>
          <w:lang w:val="en-US" w:eastAsia="zh-CN" w:bidi="ar"/>
        </w:rPr>
        <w:t>第十六条</w:t>
      </w:r>
      <w:r>
        <w:rPr>
          <w:rFonts w:hint="default" w:ascii="仿宋_GB2312" w:hAnsi="仿宋_GB2312" w:eastAsia="仿宋_GB2312" w:cs="Times New Roman"/>
          <w:b/>
          <w:kern w:val="0"/>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修建涉</w:t>
      </w:r>
      <w:r>
        <w:rPr>
          <w:rFonts w:hint="eastAsia" w:ascii="仿宋_GB2312" w:hAnsi="仿宋_GB2312" w:eastAsia="仿宋_GB2312" w:cs="仿宋_GB2312"/>
          <w:kern w:val="0"/>
          <w:sz w:val="32"/>
          <w:szCs w:val="32"/>
          <w:lang w:val="en-US" w:eastAsia="zh-CN" w:bidi="ar"/>
        </w:rPr>
        <w:t>内沟河建</w:t>
      </w:r>
      <w:r>
        <w:rPr>
          <w:rFonts w:hint="eastAsia" w:ascii="仿宋_GB2312" w:hAnsi="仿宋_GB2312" w:eastAsia="仿宋_GB2312" w:cs="仿宋_GB2312"/>
          <w:kern w:val="2"/>
          <w:sz w:val="32"/>
          <w:szCs w:val="32"/>
          <w:lang w:val="en-US" w:eastAsia="zh-CN" w:bidi="ar"/>
        </w:rPr>
        <w:t>设项目的，建设单位应当将项目区域范围内的内沟河整治工程纳入项目建设内容，同时设计、同时建设、同时投入使用。</w:t>
      </w:r>
    </w:p>
    <w:p>
      <w:pPr>
        <w:keepNext w:val="0"/>
        <w:keepLines w:val="0"/>
        <w:widowControl w:val="0"/>
        <w:suppressLineNumbers w:val="0"/>
        <w:spacing w:before="0" w:beforeAutospacing="0" w:after="0" w:afterAutospacing="0" w:line="580" w:lineRule="exact"/>
        <w:ind w:left="0" w:right="0" w:firstLine="624" w:firstLineChars="200"/>
        <w:jc w:val="both"/>
        <w:rPr>
          <w:szCs w:val="32"/>
          <w:lang w:val="en-US"/>
        </w:rPr>
      </w:pPr>
      <w:r>
        <w:rPr>
          <w:rFonts w:hint="eastAsia" w:ascii="Times New Roman" w:hAnsi="宋体" w:eastAsia="黑体" w:cs="黑体"/>
          <w:bCs/>
          <w:kern w:val="2"/>
          <w:sz w:val="32"/>
          <w:szCs w:val="32"/>
          <w:lang w:val="en-US" w:eastAsia="zh-CN" w:bidi="ar"/>
        </w:rPr>
        <w:t>第十七条</w:t>
      </w:r>
      <w:r>
        <w:rPr>
          <w:rFonts w:hint="default" w:ascii="仿宋_GB2312" w:hAnsi="仿宋_GB2312" w:eastAsia="仿宋_GB2312" w:cs="Times New Roman"/>
          <w:b/>
          <w:kern w:val="0"/>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城市建设不得擅自调整内沟河水系，不得擅自填堵、缩窄、硬化内沟河。</w:t>
      </w:r>
    </w:p>
    <w:p>
      <w:pPr>
        <w:keepNext w:val="0"/>
        <w:keepLines w:val="0"/>
        <w:widowControl w:val="0"/>
        <w:suppressLineNumbers w:val="0"/>
        <w:spacing w:before="0" w:beforeAutospacing="0" w:after="0" w:afterAutospacing="0" w:line="580" w:lineRule="exact"/>
        <w:ind w:left="0" w:right="0" w:firstLine="624" w:firstLineChars="200"/>
        <w:jc w:val="both"/>
        <w:rPr>
          <w:kern w:val="0"/>
          <w:szCs w:val="32"/>
          <w:lang w:val="en-US"/>
        </w:rPr>
      </w:pPr>
      <w:r>
        <w:rPr>
          <w:rFonts w:hint="eastAsia" w:ascii="Times New Roman" w:hAnsi="宋体" w:eastAsia="黑体" w:cs="黑体"/>
          <w:bCs/>
          <w:kern w:val="2"/>
          <w:sz w:val="32"/>
          <w:szCs w:val="32"/>
          <w:lang w:val="en-US" w:eastAsia="zh-CN" w:bidi="ar"/>
        </w:rPr>
        <w:t>第十八条</w:t>
      </w:r>
      <w:r>
        <w:rPr>
          <w:rFonts w:hint="default" w:ascii="仿宋_GB2312" w:hAnsi="仿宋_GB2312" w:eastAsia="仿宋_GB2312" w:cs="Times New Roman"/>
          <w:b/>
          <w:kern w:val="2"/>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内沟河管理范围内，禁止新建、改建、扩建妨碍行洪的建筑物、构筑物和其他设施，禁止堆放阻碍行洪的物料。因建设等特殊需要，临时搭建、堆放且不妨（阻）碍行洪的，在征得市内沟河行政主管部门同意后，按照有关规定办理审批手续，并自审批的使用期限届满之日起五日内自行拆除、清理场地、恢复原状。</w:t>
      </w:r>
    </w:p>
    <w:p>
      <w:pPr>
        <w:keepNext w:val="0"/>
        <w:keepLines w:val="0"/>
        <w:widowControl w:val="0"/>
        <w:suppressLineNumbers w:val="0"/>
        <w:snapToGrid w:val="0"/>
        <w:spacing w:before="0" w:beforeAutospacing="0" w:after="0" w:afterAutospacing="0" w:line="580" w:lineRule="exact"/>
        <w:ind w:left="0" w:right="0" w:firstLine="624" w:firstLineChars="200"/>
        <w:jc w:val="both"/>
        <w:rPr>
          <w:kern w:val="0"/>
          <w:szCs w:val="32"/>
          <w:lang w:val="en-US"/>
        </w:rPr>
      </w:pPr>
      <w:r>
        <w:rPr>
          <w:rFonts w:hint="eastAsia" w:ascii="仿宋_GB2312" w:hAnsi="仿宋_GB2312" w:eastAsia="仿宋_GB2312" w:cs="仿宋_GB2312"/>
          <w:kern w:val="0"/>
          <w:sz w:val="32"/>
          <w:szCs w:val="32"/>
          <w:lang w:val="en-US" w:eastAsia="zh-CN" w:bidi="ar"/>
        </w:rPr>
        <w:t>市、区人民政府应当结合城市建设和内沟河整治工程，依法逐步拆除内沟河管理范围内已有的妨碍行洪的建筑物、构筑物和其他设施。</w:t>
      </w:r>
    </w:p>
    <w:p>
      <w:pPr>
        <w:keepNext w:val="0"/>
        <w:keepLines w:val="0"/>
        <w:widowControl w:val="0"/>
        <w:suppressLineNumbers w:val="0"/>
        <w:spacing w:before="0" w:beforeAutospacing="0" w:after="0" w:afterAutospacing="0" w:line="580" w:lineRule="exact"/>
        <w:ind w:left="0" w:right="0" w:firstLine="624" w:firstLineChars="200"/>
        <w:jc w:val="both"/>
        <w:rPr>
          <w:rFonts w:eastAsia="黑体"/>
          <w:color w:val="000000"/>
          <w:kern w:val="0"/>
          <w:szCs w:val="32"/>
          <w:lang w:val="en-US"/>
        </w:rPr>
      </w:pPr>
    </w:p>
    <w:p>
      <w:pPr>
        <w:keepNext w:val="0"/>
        <w:keepLines w:val="0"/>
        <w:widowControl w:val="0"/>
        <w:suppressLineNumbers w:val="0"/>
        <w:spacing w:before="0" w:beforeAutospacing="0" w:after="0" w:afterAutospacing="0" w:line="580" w:lineRule="exact"/>
        <w:ind w:left="0" w:right="0"/>
        <w:jc w:val="center"/>
        <w:rPr>
          <w:rFonts w:eastAsia="黑体"/>
          <w:color w:val="000000"/>
          <w:kern w:val="0"/>
          <w:szCs w:val="32"/>
          <w:lang w:val="en-US"/>
        </w:rPr>
      </w:pPr>
      <w:r>
        <w:rPr>
          <w:rFonts w:hint="eastAsia" w:ascii="Times New Roman" w:hAnsi="宋体" w:eastAsia="黑体" w:cs="黑体"/>
          <w:color w:val="000000"/>
          <w:kern w:val="0"/>
          <w:sz w:val="32"/>
          <w:szCs w:val="32"/>
          <w:lang w:val="en-US" w:eastAsia="zh-CN" w:bidi="ar"/>
        </w:rPr>
        <w:t>第三章</w:t>
      </w:r>
      <w:r>
        <w:rPr>
          <w:rFonts w:hint="default" w:ascii="仿宋_GB2312" w:hAnsi="仿宋_GB2312" w:eastAsia="仿宋_GB2312" w:cs="Times New Roman"/>
          <w:color w:val="000000"/>
          <w:kern w:val="0"/>
          <w:sz w:val="32"/>
          <w:szCs w:val="32"/>
          <w:lang w:val="en-US" w:eastAsia="zh-CN" w:bidi="ar"/>
        </w:rPr>
        <w:tab/>
      </w:r>
      <w:r>
        <w:rPr>
          <w:rFonts w:hint="eastAsia" w:ascii="Times New Roman" w:hAnsi="宋体" w:eastAsia="黑体" w:cs="黑体"/>
          <w:color w:val="000000"/>
          <w:kern w:val="0"/>
          <w:sz w:val="32"/>
          <w:szCs w:val="32"/>
          <w:lang w:val="en-US" w:eastAsia="zh-CN" w:bidi="ar"/>
        </w:rPr>
        <w:t>保护管理与利用</w:t>
      </w:r>
    </w:p>
    <w:p>
      <w:pPr>
        <w:keepNext w:val="0"/>
        <w:keepLines w:val="0"/>
        <w:widowControl w:val="0"/>
        <w:suppressLineNumbers w:val="0"/>
        <w:spacing w:before="0" w:beforeAutospacing="0" w:after="0" w:afterAutospacing="0" w:line="580" w:lineRule="exact"/>
        <w:ind w:left="0" w:right="0"/>
        <w:jc w:val="center"/>
        <w:rPr>
          <w:szCs w:val="32"/>
          <w:lang w:val="en-US"/>
        </w:rPr>
      </w:pPr>
    </w:p>
    <w:p>
      <w:pPr>
        <w:keepNext w:val="0"/>
        <w:keepLines w:val="0"/>
        <w:widowControl w:val="0"/>
        <w:suppressLineNumbers w:val="0"/>
        <w:snapToGrid w:val="0"/>
        <w:spacing w:before="0" w:beforeAutospacing="0" w:after="0" w:afterAutospacing="0" w:line="580" w:lineRule="exact"/>
        <w:ind w:left="0" w:right="0" w:firstLine="624" w:firstLineChars="200"/>
        <w:jc w:val="both"/>
        <w:rPr>
          <w:spacing w:val="-6"/>
          <w:szCs w:val="32"/>
          <w:lang w:val="en-US"/>
        </w:rPr>
      </w:pPr>
      <w:r>
        <w:rPr>
          <w:rFonts w:hint="eastAsia" w:ascii="Times New Roman" w:hAnsi="宋体" w:eastAsia="黑体" w:cs="黑体"/>
          <w:bCs/>
          <w:kern w:val="2"/>
          <w:sz w:val="32"/>
          <w:szCs w:val="32"/>
          <w:lang w:val="en-US" w:eastAsia="zh-CN" w:bidi="ar"/>
        </w:rPr>
        <w:t>第十九条</w:t>
      </w:r>
      <w:r>
        <w:rPr>
          <w:rFonts w:hint="default" w:ascii="仿宋_GB2312" w:hAnsi="仿宋_GB2312" w:eastAsia="仿宋_GB2312" w:cs="Times New Roman"/>
          <w:b/>
          <w:kern w:val="0"/>
          <w:sz w:val="32"/>
          <w:szCs w:val="32"/>
          <w:lang w:val="en-US" w:eastAsia="zh-CN" w:bidi="ar"/>
        </w:rPr>
        <w:t xml:space="preserve">  </w:t>
      </w:r>
      <w:r>
        <w:rPr>
          <w:rFonts w:hint="eastAsia" w:ascii="仿宋_GB2312" w:hAnsi="仿宋_GB2312" w:eastAsia="仿宋_GB2312" w:cs="仿宋_GB2312"/>
          <w:spacing w:val="-6"/>
          <w:kern w:val="2"/>
          <w:sz w:val="32"/>
          <w:szCs w:val="32"/>
          <w:lang w:val="en-US" w:eastAsia="zh-CN" w:bidi="ar"/>
        </w:rPr>
        <w:t>市、区内沟河行政主管部门负责组织实施内沟河清淤疏浚、沿河截污、驳岸修砌、绿化建设、景观改造等整治工程。</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市、区内沟河行政主管部门应当根据内沟河专项规划编制内沟河整治分期实施方案，并制定内沟河治理年度计划，明确治理项目的名称、内容、实施主体、期限和资金筹措等，报本级人民政府批准后实施。</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内沟河整治应当注重生态修复，将工程措施与生态措施相结合，综合采取水系连通、水土保持、堤防绿化、排污管道和排污口整治等治理措施。</w:t>
      </w:r>
    </w:p>
    <w:p>
      <w:pPr>
        <w:keepNext w:val="0"/>
        <w:keepLines w:val="0"/>
        <w:widowControl w:val="0"/>
        <w:suppressLineNumbers w:val="0"/>
        <w:spacing w:before="0" w:beforeAutospacing="0" w:after="0" w:afterAutospacing="0" w:line="580" w:lineRule="exact"/>
        <w:ind w:left="0" w:right="0" w:firstLine="624" w:firstLineChars="200"/>
        <w:jc w:val="both"/>
        <w:rPr>
          <w:kern w:val="0"/>
          <w:szCs w:val="32"/>
          <w:lang w:val="en-US"/>
        </w:rPr>
      </w:pPr>
      <w:r>
        <w:rPr>
          <w:rFonts w:hint="eastAsia" w:ascii="Times New Roman" w:hAnsi="宋体" w:eastAsia="黑体" w:cs="黑体"/>
          <w:bCs/>
          <w:kern w:val="2"/>
          <w:sz w:val="32"/>
          <w:szCs w:val="32"/>
          <w:lang w:val="en-US" w:eastAsia="zh-CN" w:bidi="ar"/>
        </w:rPr>
        <w:t>第二十条</w:t>
      </w:r>
      <w:r>
        <w:rPr>
          <w:rFonts w:hint="default" w:ascii="仿宋_GB2312" w:hAnsi="仿宋_GB2312" w:eastAsia="仿宋_GB2312" w:cs="Times New Roman"/>
          <w:b/>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内沟河实行定期</w:t>
      </w:r>
      <w:r>
        <w:rPr>
          <w:rFonts w:hint="eastAsia" w:ascii="仿宋_GB2312" w:hAnsi="仿宋_GB2312" w:eastAsia="仿宋_GB2312" w:cs="仿宋_GB2312"/>
          <w:kern w:val="2"/>
          <w:sz w:val="32"/>
          <w:szCs w:val="32"/>
          <w:lang w:val="en-US" w:eastAsia="zh-CN" w:bidi="ar"/>
        </w:rPr>
        <w:t>清淤</w:t>
      </w:r>
      <w:r>
        <w:rPr>
          <w:rFonts w:hint="eastAsia" w:ascii="仿宋_GB2312" w:hAnsi="仿宋_GB2312" w:eastAsia="仿宋_GB2312" w:cs="仿宋_GB2312"/>
          <w:kern w:val="0"/>
          <w:sz w:val="32"/>
          <w:szCs w:val="32"/>
          <w:lang w:val="en-US" w:eastAsia="zh-CN" w:bidi="ar"/>
        </w:rPr>
        <w:t>疏浚，每五年全面清淤疏浚。对易淤积河段，适时清淤，保持水体通畅。</w:t>
      </w:r>
    </w:p>
    <w:p>
      <w:pPr>
        <w:keepNext w:val="0"/>
        <w:keepLines w:val="0"/>
        <w:widowControl w:val="0"/>
        <w:suppressLineNumbers w:val="0"/>
        <w:spacing w:before="0" w:beforeAutospacing="0" w:after="0" w:afterAutospacing="0" w:line="580" w:lineRule="exact"/>
        <w:ind w:left="0" w:right="0" w:firstLine="624" w:firstLineChars="200"/>
        <w:jc w:val="both"/>
        <w:rPr>
          <w:kern w:val="0"/>
          <w:szCs w:val="32"/>
          <w:lang w:val="en-US"/>
        </w:rPr>
      </w:pPr>
      <w:r>
        <w:rPr>
          <w:rFonts w:hint="eastAsia" w:ascii="仿宋_GB2312" w:hAnsi="仿宋_GB2312" w:eastAsia="仿宋_GB2312" w:cs="仿宋_GB2312"/>
          <w:kern w:val="0"/>
          <w:sz w:val="32"/>
          <w:szCs w:val="32"/>
          <w:lang w:val="en-US" w:eastAsia="zh-CN" w:bidi="ar"/>
        </w:rPr>
        <w:t>市内沟河行政主管部门负责编制清淤疏浚工作方案，制定年度计划。</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Times New Roman" w:hAnsi="宋体" w:eastAsia="黑体" w:cs="黑体"/>
          <w:bCs/>
          <w:kern w:val="2"/>
          <w:sz w:val="32"/>
          <w:szCs w:val="32"/>
          <w:lang w:val="en-US" w:eastAsia="zh-CN" w:bidi="ar"/>
        </w:rPr>
        <w:t>第二十一条</w:t>
      </w:r>
      <w:r>
        <w:rPr>
          <w:rFonts w:hint="default" w:ascii="仿宋_GB2312" w:hAnsi="仿宋_GB2312" w:eastAsia="仿宋_GB2312" w:cs="Times New Roman"/>
          <w:bCs/>
          <w:kern w:val="2"/>
          <w:sz w:val="32"/>
          <w:szCs w:val="32"/>
          <w:lang w:val="en-US" w:eastAsia="zh-CN" w:bidi="ar"/>
        </w:rPr>
        <w:t xml:space="preserve"> </w:t>
      </w:r>
      <w:r>
        <w:rPr>
          <w:rFonts w:hint="default" w:ascii="仿宋_GB2312" w:hAnsi="仿宋_GB2312" w:eastAsia="仿宋_GB2312" w:cs="Times New Roman"/>
          <w:b/>
          <w:kern w:val="0"/>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内沟河行政主管部门应当会同水利、环保等行政主管部门建立内沟河日常水体调控机制，加强水质管理，定期进行水质动态监测，并向社会公布监测报告，确保内沟河水体无恶臭、无异色、无异味，符合水功能区水质要求。</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内沟河水体出现恶臭、异色或者异味现象的，内沟河行政主管部门应当按照下列规定分别予以处理：</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（一）对违法排污导致的，应当及</w:t>
      </w:r>
      <w:r>
        <w:rPr>
          <w:rFonts w:hint="eastAsia" w:ascii="仿宋_GB2312" w:hAnsi="仿宋_GB2312" w:eastAsia="仿宋_GB2312" w:cs="仿宋_GB2312"/>
          <w:spacing w:val="-10"/>
          <w:kern w:val="2"/>
          <w:sz w:val="32"/>
          <w:szCs w:val="32"/>
          <w:lang w:val="en-US" w:eastAsia="zh-CN" w:bidi="ar"/>
        </w:rPr>
        <w:t>时会同环保等相关部门排查污染源，相关责任部门应当依法及时对违法排污行为进行处置</w:t>
      </w:r>
      <w:r>
        <w:rPr>
          <w:rFonts w:hint="eastAsia" w:ascii="仿宋_GB2312" w:hAnsi="仿宋_GB2312" w:eastAsia="仿宋_GB2312" w:cs="仿宋_GB2312"/>
          <w:color w:val="000000"/>
          <w:spacing w:val="-10"/>
          <w:kern w:val="2"/>
          <w:sz w:val="32"/>
          <w:szCs w:val="32"/>
          <w:lang w:val="en-US" w:eastAsia="zh-CN" w:bidi="ar"/>
        </w:rPr>
        <w:t>，并将处理结果书面反馈内沟河行政主管部门</w:t>
      </w:r>
      <w:r>
        <w:rPr>
          <w:rFonts w:hint="eastAsia" w:ascii="仿宋_GB2312" w:hAnsi="仿宋_GB2312" w:eastAsia="仿宋_GB2312" w:cs="仿宋_GB2312"/>
          <w:spacing w:val="-10"/>
          <w:kern w:val="2"/>
          <w:sz w:val="32"/>
          <w:szCs w:val="32"/>
          <w:lang w:val="en-US" w:eastAsia="zh-CN" w:bidi="ar"/>
        </w:rPr>
        <w:t>；</w:t>
      </w:r>
    </w:p>
    <w:p>
      <w:pPr>
        <w:keepNext w:val="0"/>
        <w:keepLines w:val="0"/>
        <w:widowControl w:val="0"/>
        <w:suppressLineNumbers w:val="0"/>
        <w:snapToGrid w:val="0"/>
        <w:spacing w:before="0" w:beforeAutospacing="0" w:after="0" w:afterAutospacing="0" w:line="580" w:lineRule="exact"/>
        <w:ind w:left="0" w:right="0" w:firstLine="624" w:firstLineChars="200"/>
        <w:jc w:val="both"/>
        <w:rPr>
          <w:rFonts w:eastAsia="黑体"/>
          <w:szCs w:val="32"/>
          <w:lang w:val="en-US"/>
        </w:rPr>
      </w:pPr>
      <w:r>
        <w:rPr>
          <w:rFonts w:hint="eastAsia" w:ascii="仿宋_GB2312" w:hAnsi="仿宋_GB2312" w:eastAsia="仿宋_GB2312" w:cs="仿宋_GB2312"/>
          <w:kern w:val="2"/>
          <w:sz w:val="32"/>
          <w:szCs w:val="32"/>
          <w:lang w:val="en-US" w:eastAsia="zh-CN" w:bidi="ar"/>
        </w:rPr>
        <w:t>（二）对未及时疏浚导致的，应当督促内沟河管理责任单位及时疏浚，内沟河管理责任单位应当及时疏浚，并将疏浚情况书面反馈内沟河行政主管部门；</w:t>
      </w:r>
    </w:p>
    <w:p>
      <w:pPr>
        <w:keepNext w:val="0"/>
        <w:keepLines w:val="0"/>
        <w:widowControl w:val="0"/>
        <w:suppressLineNumbers w:val="0"/>
        <w:snapToGrid w:val="0"/>
        <w:spacing w:before="0" w:beforeAutospacing="0" w:after="0" w:afterAutospacing="0" w:line="580" w:lineRule="exact"/>
        <w:ind w:left="0" w:right="0" w:firstLine="624" w:firstLineChars="200"/>
        <w:jc w:val="both"/>
        <w:rPr>
          <w:spacing w:val="-8"/>
          <w:szCs w:val="32"/>
          <w:lang w:val="en-US"/>
        </w:rPr>
      </w:pPr>
      <w:r>
        <w:rPr>
          <w:rFonts w:hint="eastAsia" w:ascii="仿宋_GB2312" w:hAnsi="仿宋_GB2312" w:eastAsia="仿宋_GB2312" w:cs="仿宋_GB2312"/>
          <w:kern w:val="2"/>
          <w:sz w:val="32"/>
          <w:szCs w:val="32"/>
          <w:lang w:val="en-US" w:eastAsia="zh-CN" w:bidi="ar"/>
        </w:rPr>
        <w:t>（三）</w:t>
      </w:r>
      <w:r>
        <w:rPr>
          <w:rFonts w:hint="eastAsia" w:ascii="仿宋_GB2312" w:hAnsi="仿宋_GB2312" w:eastAsia="仿宋_GB2312" w:cs="仿宋_GB2312"/>
          <w:spacing w:val="-8"/>
          <w:kern w:val="2"/>
          <w:sz w:val="32"/>
          <w:szCs w:val="32"/>
          <w:lang w:val="en-US" w:eastAsia="zh-CN" w:bidi="ar"/>
        </w:rPr>
        <w:t>对其他原因导致的，应当及时书面告知水利行政主管部门，水利行政主管部门应当依法及时开展水体调控，并将水体调控情况书面反馈内沟河行政主管部门。</w:t>
      </w:r>
    </w:p>
    <w:p>
      <w:pPr>
        <w:keepNext w:val="0"/>
        <w:keepLines w:val="0"/>
        <w:widowControl w:val="0"/>
        <w:suppressLineNumbers w:val="0"/>
        <w:snapToGrid w:val="0"/>
        <w:spacing w:before="0" w:beforeAutospacing="0" w:after="0" w:afterAutospacing="0" w:line="580" w:lineRule="exact"/>
        <w:ind w:left="0" w:right="0" w:firstLine="624" w:firstLineChars="200"/>
        <w:jc w:val="both"/>
        <w:rPr>
          <w:spacing w:val="-8"/>
          <w:szCs w:val="32"/>
          <w:lang w:val="en-US"/>
        </w:rPr>
      </w:pPr>
      <w:r>
        <w:rPr>
          <w:rFonts w:hint="eastAsia" w:ascii="Times New Roman" w:hAnsi="宋体" w:eastAsia="黑体" w:cs="黑体"/>
          <w:bCs/>
          <w:kern w:val="2"/>
          <w:sz w:val="32"/>
          <w:szCs w:val="32"/>
          <w:lang w:val="en-US" w:eastAsia="zh-CN" w:bidi="ar"/>
        </w:rPr>
        <w:t>第二十二条</w:t>
      </w:r>
      <w:r>
        <w:rPr>
          <w:rFonts w:hint="default" w:ascii="仿宋_GB2312" w:hAnsi="仿宋_GB2312" w:eastAsia="仿宋_GB2312" w:cs="Times New Roman"/>
          <w:b/>
          <w:kern w:val="2"/>
          <w:sz w:val="32"/>
          <w:szCs w:val="32"/>
          <w:lang w:val="en-US" w:eastAsia="zh-CN" w:bidi="ar"/>
        </w:rPr>
        <w:t xml:space="preserve">  </w:t>
      </w:r>
      <w:r>
        <w:rPr>
          <w:rFonts w:hint="eastAsia" w:ascii="仿宋_GB2312" w:hAnsi="仿宋_GB2312" w:eastAsia="仿宋_GB2312" w:cs="仿宋_GB2312"/>
          <w:spacing w:val="-8"/>
          <w:kern w:val="2"/>
          <w:sz w:val="32"/>
          <w:szCs w:val="32"/>
          <w:lang w:val="en-US" w:eastAsia="zh-CN" w:bidi="ar"/>
        </w:rPr>
        <w:t>市人民政府应当将划定为饮用水水源保护区的引水渠作为安全保护的重点目标，加强日常防范，及时发现并查处影响水源安全的行为，保障居民饮用水安全。</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Times New Roman" w:hAnsi="宋体" w:eastAsia="黑体" w:cs="黑体"/>
          <w:bCs/>
          <w:kern w:val="2"/>
          <w:sz w:val="32"/>
          <w:szCs w:val="32"/>
          <w:lang w:val="en-US" w:eastAsia="zh-CN" w:bidi="ar"/>
        </w:rPr>
        <w:t>第二十三条</w:t>
      </w:r>
      <w:r>
        <w:rPr>
          <w:rFonts w:hint="default" w:ascii="仿宋_GB2312" w:hAnsi="仿宋_GB2312" w:eastAsia="仿宋_GB2312" w:cs="Times New Roman"/>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禁止在划定为饮用水水源保护区的引水渠设置排污口。任何单位和个人不得擅自在其他内沟河的管理范围内新建、改建或者扩建排污口。</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新区建设应当实行雨水、污水分流；对实行雨水、污水合流的地区，市、区人民政府应当按照城市排水与污水处理规划要求，建设内沟河沿线截污设施，改造雨水、污水分流管网。</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在雨水、污水分流地区，新区建设和老城区改造不得将雨水管网、污水管网相互混接。</w:t>
      </w:r>
    </w:p>
    <w:p>
      <w:pPr>
        <w:keepNext w:val="0"/>
        <w:keepLines w:val="0"/>
        <w:widowControl w:val="0"/>
        <w:suppressLineNumbers w:val="0"/>
        <w:snapToGrid w:val="0"/>
        <w:spacing w:before="0" w:beforeAutospacing="0" w:after="0" w:afterAutospacing="0" w:line="580" w:lineRule="exact"/>
        <w:ind w:left="0" w:right="0" w:firstLine="624" w:firstLineChars="200"/>
        <w:jc w:val="both"/>
        <w:rPr>
          <w:spacing w:val="-10"/>
          <w:szCs w:val="32"/>
          <w:lang w:val="en-US"/>
        </w:rPr>
      </w:pPr>
      <w:r>
        <w:rPr>
          <w:rFonts w:hint="eastAsia" w:ascii="Times New Roman" w:hAnsi="宋体" w:eastAsia="黑体" w:cs="黑体"/>
          <w:bCs/>
          <w:kern w:val="2"/>
          <w:sz w:val="32"/>
          <w:szCs w:val="32"/>
          <w:lang w:val="en-US" w:eastAsia="zh-CN" w:bidi="ar"/>
        </w:rPr>
        <w:t>第二十四条</w:t>
      </w:r>
      <w:r>
        <w:rPr>
          <w:rFonts w:hint="default" w:ascii="仿宋_GB2312" w:hAnsi="仿宋_GB2312" w:eastAsia="仿宋_GB2312" w:cs="Times New Roman"/>
          <w:b/>
          <w:spacing w:val="-10"/>
          <w:kern w:val="2"/>
          <w:sz w:val="32"/>
          <w:szCs w:val="32"/>
          <w:lang w:val="en-US" w:eastAsia="zh-CN" w:bidi="ar"/>
        </w:rPr>
        <w:t xml:space="preserve">   </w:t>
      </w:r>
      <w:r>
        <w:rPr>
          <w:rFonts w:hint="eastAsia" w:ascii="仿宋_GB2312" w:hAnsi="仿宋_GB2312" w:eastAsia="仿宋_GB2312" w:cs="仿宋_GB2312"/>
          <w:spacing w:val="-10"/>
          <w:kern w:val="2"/>
          <w:sz w:val="32"/>
          <w:szCs w:val="32"/>
          <w:lang w:val="en-US" w:eastAsia="zh-CN" w:bidi="ar"/>
        </w:rPr>
        <w:t>在内沟河管理范围内，禁止下列行为：</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（一）在划定为饮用水水源保护区的引水渠和市、区人民政府公告的景观内沟河洗涤物品、游泳；</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（二）悬挂、晾晒影响景观的物品；</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（三）饲养家禽、牲畜；</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（四）种植阻碍行洪的林木、高秆作物或者擅自砍伐树木；</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（五）弃埋动物尸体；</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（六）炸鱼、电鱼、毒鱼或者使用禁用渔具捕捞；</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（七）设置洗车点；</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（八）倾倒渣土、垃圾、泥浆或者其他废弃物；</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（九）违法排放污（粪）水；</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（十）擅自铺设跨河、穿河、穿堤、临河的缆线、管道；</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（十一）擅自在内沟河加盖、加铺设施或者设置户外广告等；</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（十二）破坏、侵占和毁损驳岸等防洪工程和水文、通信设施以及防汛备用的器材、物料等；</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（十三）擅自填河断水、拦河筑堰、设置阻水抽水设施；</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仿宋_GB2312" w:hAnsi="仿宋_GB2312" w:eastAsia="仿宋_GB2312" w:cs="仿宋_GB2312"/>
          <w:kern w:val="2"/>
          <w:sz w:val="32"/>
          <w:szCs w:val="32"/>
          <w:lang w:val="en-US" w:eastAsia="zh-CN" w:bidi="ar"/>
        </w:rPr>
        <w:t>（十四）在界桩、公告牌上张贴、涂污、刻划，或者移动、拆除、损毁界桩、公告牌；</w:t>
      </w:r>
    </w:p>
    <w:p>
      <w:pPr>
        <w:keepNext w:val="0"/>
        <w:keepLines w:val="0"/>
        <w:widowControl w:val="0"/>
        <w:suppressLineNumbers w:val="0"/>
        <w:snapToGrid w:val="0"/>
        <w:spacing w:before="0" w:beforeAutospacing="0" w:after="0" w:afterAutospacing="0" w:line="580" w:lineRule="exact"/>
        <w:ind w:left="0" w:right="0" w:firstLine="624" w:firstLineChars="200"/>
        <w:jc w:val="both"/>
        <w:rPr>
          <w:kern w:val="0"/>
          <w:szCs w:val="32"/>
          <w:lang w:val="en-US"/>
        </w:rPr>
      </w:pPr>
      <w:r>
        <w:rPr>
          <w:rFonts w:hint="eastAsia" w:ascii="仿宋_GB2312" w:hAnsi="仿宋_GB2312" w:eastAsia="仿宋_GB2312" w:cs="仿宋_GB2312"/>
          <w:kern w:val="2"/>
          <w:sz w:val="32"/>
          <w:szCs w:val="32"/>
          <w:lang w:val="en-US" w:eastAsia="zh-CN" w:bidi="ar"/>
        </w:rPr>
        <w:t>（十五）法律法规规定的其他破</w:t>
      </w:r>
      <w:r>
        <w:rPr>
          <w:rFonts w:hint="eastAsia" w:ascii="仿宋_GB2312" w:hAnsi="仿宋_GB2312" w:eastAsia="仿宋_GB2312" w:cs="仿宋_GB2312"/>
          <w:kern w:val="0"/>
          <w:sz w:val="32"/>
          <w:szCs w:val="32"/>
          <w:lang w:val="en-US" w:eastAsia="zh-CN" w:bidi="ar"/>
        </w:rPr>
        <w:t>坏内沟河水系和环境、损坏内沟河附属设施的行为。</w:t>
      </w:r>
    </w:p>
    <w:p>
      <w:pPr>
        <w:keepNext w:val="0"/>
        <w:keepLines w:val="0"/>
        <w:widowControl w:val="0"/>
        <w:suppressLineNumbers w:val="0"/>
        <w:snapToGrid w:val="0"/>
        <w:spacing w:before="0" w:beforeAutospacing="0" w:after="0" w:afterAutospacing="0" w:line="580" w:lineRule="exact"/>
        <w:ind w:left="0" w:right="0" w:firstLine="624" w:firstLineChars="200"/>
        <w:jc w:val="both"/>
        <w:rPr>
          <w:szCs w:val="32"/>
          <w:lang w:val="en-US"/>
        </w:rPr>
      </w:pPr>
      <w:r>
        <w:rPr>
          <w:rFonts w:hint="eastAsia" w:ascii="Times New Roman" w:hAnsi="宋体" w:eastAsia="黑体" w:cs="黑体"/>
          <w:bCs/>
          <w:kern w:val="2"/>
          <w:sz w:val="32"/>
          <w:szCs w:val="32"/>
          <w:lang w:val="en-US" w:eastAsia="zh-CN" w:bidi="ar"/>
        </w:rPr>
        <w:t>第二十五条</w:t>
      </w:r>
      <w:r>
        <w:rPr>
          <w:rFonts w:hint="default" w:ascii="仿宋_GB2312" w:hAnsi="仿宋_GB2312" w:eastAsia="仿宋_GB2312" w:cs="Times New Roman"/>
          <w:b/>
          <w:w w:val="95"/>
          <w:kern w:val="0"/>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内沟河行政主管部门、管理责任单位应当制定内沟河防洪排涝应急预案。内沟河行政主管部门、水利行政主管部门与管理责任单位应当建立健全防洪排涝联动协作机制，加强应急管理，确保内沟河防洪排涝协调有序。</w:t>
      </w:r>
    </w:p>
    <w:p>
      <w:pPr>
        <w:keepNext w:val="0"/>
        <w:keepLines w:val="0"/>
        <w:widowControl w:val="0"/>
        <w:suppressLineNumbers w:val="0"/>
        <w:spacing w:before="0" w:beforeAutospacing="0" w:after="0" w:afterAutospacing="0" w:line="580" w:lineRule="exact"/>
        <w:ind w:left="0" w:right="0" w:firstLine="624" w:firstLineChars="200"/>
        <w:jc w:val="both"/>
        <w:rPr>
          <w:w w:val="95"/>
          <w:kern w:val="0"/>
          <w:szCs w:val="32"/>
          <w:lang w:val="en-US"/>
        </w:rPr>
      </w:pPr>
      <w:r>
        <w:rPr>
          <w:rFonts w:hint="eastAsia" w:ascii="Times New Roman" w:hAnsi="宋体" w:eastAsia="黑体" w:cs="黑体"/>
          <w:bCs/>
          <w:kern w:val="2"/>
          <w:sz w:val="32"/>
          <w:szCs w:val="32"/>
          <w:lang w:val="en-US" w:eastAsia="zh-CN" w:bidi="ar"/>
        </w:rPr>
        <w:t>第二十六条</w:t>
      </w:r>
      <w:r>
        <w:rPr>
          <w:rFonts w:hint="default" w:ascii="仿宋_GB2312" w:hAnsi="仿宋_GB2312" w:eastAsia="仿宋_GB2312" w:cs="Times New Roman"/>
          <w:b/>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内沟河行政主管部门应当建立日常巡查制度，定期开展巡查检查，指导、监督内沟河日常管理维护和环境卫生保洁，督促清理水面漂浮物、与水生态不相适应的水生植物，依法查处违法行为；建立长效管理制度，加强内沟河管养绩效评估和考核，保障内沟河环境整洁及设施完善。</w:t>
      </w:r>
    </w:p>
    <w:p>
      <w:pPr>
        <w:keepNext w:val="0"/>
        <w:keepLines w:val="0"/>
        <w:widowControl w:val="0"/>
        <w:suppressLineNumbers w:val="0"/>
        <w:spacing w:before="0" w:beforeAutospacing="0" w:after="0" w:afterAutospacing="0" w:line="580" w:lineRule="exact"/>
        <w:ind w:left="0" w:right="0" w:firstLine="624" w:firstLineChars="200"/>
        <w:jc w:val="both"/>
        <w:rPr>
          <w:spacing w:val="-6"/>
          <w:kern w:val="0"/>
          <w:szCs w:val="32"/>
          <w:lang w:val="en-US"/>
        </w:rPr>
      </w:pPr>
      <w:r>
        <w:rPr>
          <w:rFonts w:hint="eastAsia" w:ascii="Times New Roman" w:hAnsi="宋体" w:eastAsia="黑体" w:cs="黑体"/>
          <w:bCs/>
          <w:kern w:val="2"/>
          <w:sz w:val="32"/>
          <w:szCs w:val="32"/>
          <w:lang w:val="en-US" w:eastAsia="zh-CN" w:bidi="ar"/>
        </w:rPr>
        <w:t>第二十七条</w:t>
      </w:r>
      <w:r>
        <w:rPr>
          <w:rFonts w:hint="default" w:ascii="仿宋_GB2312" w:hAnsi="仿宋_GB2312" w:eastAsia="仿宋_GB2312" w:cs="Times New Roman"/>
          <w:b/>
          <w:kern w:val="2"/>
          <w:sz w:val="32"/>
          <w:szCs w:val="32"/>
          <w:lang w:val="en-US" w:eastAsia="zh-CN" w:bidi="ar"/>
        </w:rPr>
        <w:t xml:space="preserve">  </w:t>
      </w:r>
      <w:r>
        <w:rPr>
          <w:rFonts w:hint="eastAsia" w:ascii="仿宋_GB2312" w:hAnsi="仿宋_GB2312" w:eastAsia="仿宋_GB2312" w:cs="仿宋_GB2312"/>
          <w:spacing w:val="-6"/>
          <w:kern w:val="0"/>
          <w:sz w:val="32"/>
          <w:szCs w:val="32"/>
          <w:lang w:val="en-US" w:eastAsia="zh-CN" w:bidi="ar"/>
        </w:rPr>
        <w:t>鼓励采取政府购买服务、政府与社会资本合作等方式，引入社会化运行机制，实现内沟河养护的社会化、专业化。</w:t>
      </w:r>
    </w:p>
    <w:p>
      <w:pPr>
        <w:keepNext w:val="0"/>
        <w:keepLines w:val="0"/>
        <w:widowControl w:val="0"/>
        <w:suppressLineNumbers w:val="0"/>
        <w:spacing w:before="0" w:beforeAutospacing="0" w:after="0" w:afterAutospacing="0" w:line="580" w:lineRule="exact"/>
        <w:ind w:left="0" w:right="0" w:firstLine="624" w:firstLineChars="200"/>
        <w:jc w:val="both"/>
        <w:rPr>
          <w:szCs w:val="32"/>
          <w:lang w:val="en-US"/>
        </w:rPr>
      </w:pPr>
      <w:r>
        <w:rPr>
          <w:rFonts w:hint="eastAsia" w:ascii="Times New Roman" w:hAnsi="宋体" w:eastAsia="黑体" w:cs="黑体"/>
          <w:bCs/>
          <w:kern w:val="2"/>
          <w:sz w:val="32"/>
          <w:szCs w:val="32"/>
          <w:lang w:val="en-US" w:eastAsia="zh-CN" w:bidi="ar"/>
        </w:rPr>
        <w:t>第二十八条</w:t>
      </w:r>
      <w:r>
        <w:rPr>
          <w:rFonts w:hint="default" w:ascii="仿宋_GB2312" w:hAnsi="仿宋_GB2312" w:eastAsia="仿宋_GB2312" w:cs="Times New Roman"/>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内沟河行政主管部门和规划、文物、旅游等行政主管部门应当遵循保护为主、严格管理、合理利用的原则，重点保护八卦沟、小八卦沟等历史遗存内沟河及其两岸的空间格局、街巷肌理、建筑群体组合、文物点以及其他体现传统风貌的各种构成要素；对历史遗存内沟河与沿河两岸文物点、历史建筑的修缮、管理和维护，应当体现历史的原真性和风貌的完整性，并注重历史文化研究和宣传，发掘和展示历史文化遗产。</w:t>
      </w:r>
    </w:p>
    <w:p>
      <w:pPr>
        <w:keepNext w:val="0"/>
        <w:keepLines w:val="0"/>
        <w:widowControl w:val="0"/>
        <w:suppressLineNumbers w:val="0"/>
        <w:spacing w:before="0" w:beforeAutospacing="0" w:after="0" w:afterAutospacing="0" w:line="580" w:lineRule="exact"/>
        <w:ind w:left="0" w:right="0" w:firstLine="624" w:firstLineChars="200"/>
        <w:jc w:val="both"/>
        <w:rPr>
          <w:rFonts w:eastAsia="黑体"/>
          <w:color w:val="000000"/>
          <w:szCs w:val="32"/>
          <w:lang w:val="en-US"/>
        </w:rPr>
      </w:pPr>
      <w:r>
        <w:rPr>
          <w:rFonts w:hint="eastAsia" w:ascii="Times New Roman" w:hAnsi="宋体" w:eastAsia="黑体" w:cs="黑体"/>
          <w:bCs/>
          <w:kern w:val="2"/>
          <w:sz w:val="32"/>
          <w:szCs w:val="32"/>
          <w:lang w:val="en-US" w:eastAsia="zh-CN" w:bidi="ar"/>
        </w:rPr>
        <w:t>第二十九条</w:t>
      </w:r>
      <w:r>
        <w:rPr>
          <w:rFonts w:hint="default" w:ascii="仿宋_GB2312" w:hAnsi="仿宋_GB2312" w:eastAsia="仿宋_GB2312" w:cs="Times New Roman"/>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开发利用</w:t>
      </w:r>
      <w:r>
        <w:rPr>
          <w:rFonts w:hint="eastAsia" w:ascii="仿宋_GB2312" w:hAnsi="仿宋_GB2312" w:eastAsia="仿宋_GB2312" w:cs="仿宋_GB2312"/>
          <w:color w:val="000000"/>
          <w:kern w:val="2"/>
          <w:sz w:val="32"/>
          <w:szCs w:val="32"/>
          <w:lang w:val="en-US" w:eastAsia="zh-CN" w:bidi="ar"/>
        </w:rPr>
        <w:t>的各类旅游景观、水上活动、</w:t>
      </w:r>
      <w:r>
        <w:rPr>
          <w:rFonts w:hint="eastAsia" w:ascii="仿宋_GB2312" w:hAnsi="仿宋_GB2312" w:eastAsia="仿宋_GB2312" w:cs="仿宋_GB2312"/>
          <w:kern w:val="2"/>
          <w:sz w:val="32"/>
          <w:szCs w:val="32"/>
          <w:lang w:val="en-US" w:eastAsia="zh-CN" w:bidi="ar"/>
        </w:rPr>
        <w:t>休闲娱乐</w:t>
      </w:r>
      <w:r>
        <w:rPr>
          <w:rFonts w:hint="eastAsia" w:ascii="仿宋_GB2312" w:hAnsi="仿宋_GB2312" w:eastAsia="仿宋_GB2312" w:cs="仿宋_GB2312"/>
          <w:color w:val="000000"/>
          <w:kern w:val="2"/>
          <w:sz w:val="32"/>
          <w:szCs w:val="32"/>
          <w:lang w:val="en-US" w:eastAsia="zh-CN" w:bidi="ar"/>
        </w:rPr>
        <w:t>等项目，应当符合内沟河专项规划，并依法履行相关行政审批手续，不得影响防洪安全，并与自然和人文景观相协调。</w:t>
      </w:r>
    </w:p>
    <w:p>
      <w:pPr>
        <w:keepNext w:val="0"/>
        <w:keepLines w:val="0"/>
        <w:widowControl w:val="0"/>
        <w:suppressLineNumbers w:val="0"/>
        <w:snapToGrid w:val="0"/>
        <w:spacing w:before="0" w:beforeAutospacing="0" w:after="0" w:afterAutospacing="0" w:line="580" w:lineRule="exact"/>
        <w:ind w:left="0" w:right="0"/>
        <w:jc w:val="center"/>
        <w:rPr>
          <w:rFonts w:eastAsia="黑体"/>
          <w:color w:val="000000"/>
          <w:szCs w:val="32"/>
          <w:lang w:val="en-US"/>
        </w:rPr>
      </w:pPr>
    </w:p>
    <w:p>
      <w:pPr>
        <w:keepNext w:val="0"/>
        <w:keepLines w:val="0"/>
        <w:widowControl w:val="0"/>
        <w:suppressLineNumbers w:val="0"/>
        <w:snapToGrid w:val="0"/>
        <w:spacing w:before="0" w:beforeAutospacing="0" w:after="0" w:afterAutospacing="0" w:line="580" w:lineRule="exact"/>
        <w:ind w:left="0" w:right="0"/>
        <w:jc w:val="center"/>
        <w:rPr>
          <w:rFonts w:eastAsia="黑体"/>
          <w:color w:val="000000"/>
          <w:szCs w:val="32"/>
          <w:lang w:val="en-US"/>
        </w:rPr>
      </w:pPr>
      <w:r>
        <w:rPr>
          <w:rFonts w:hint="eastAsia" w:ascii="Times New Roman" w:hAnsi="宋体" w:eastAsia="黑体" w:cs="黑体"/>
          <w:color w:val="000000"/>
          <w:kern w:val="2"/>
          <w:sz w:val="32"/>
          <w:szCs w:val="32"/>
          <w:lang w:val="en-US" w:eastAsia="zh-CN" w:bidi="ar"/>
        </w:rPr>
        <w:t>第四章</w:t>
      </w:r>
      <w:r>
        <w:rPr>
          <w:rFonts w:hint="default" w:ascii="仿宋_GB2312" w:hAnsi="仿宋_GB2312" w:eastAsia="仿宋_GB2312" w:cs="Times New Roman"/>
          <w:color w:val="000000"/>
          <w:kern w:val="2"/>
          <w:sz w:val="32"/>
          <w:szCs w:val="32"/>
          <w:lang w:val="en-US" w:eastAsia="zh-CN" w:bidi="ar"/>
        </w:rPr>
        <w:t xml:space="preserve">  </w:t>
      </w:r>
      <w:r>
        <w:rPr>
          <w:rFonts w:hint="eastAsia" w:ascii="Times New Roman" w:hAnsi="宋体" w:eastAsia="黑体" w:cs="黑体"/>
          <w:color w:val="000000"/>
          <w:kern w:val="2"/>
          <w:sz w:val="32"/>
          <w:szCs w:val="32"/>
          <w:lang w:val="en-US" w:eastAsia="zh-CN" w:bidi="ar"/>
        </w:rPr>
        <w:t>法律责任</w:t>
      </w:r>
    </w:p>
    <w:p>
      <w:pPr>
        <w:keepNext w:val="0"/>
        <w:keepLines w:val="0"/>
        <w:widowControl w:val="0"/>
        <w:suppressLineNumbers w:val="0"/>
        <w:snapToGrid w:val="0"/>
        <w:spacing w:before="0" w:beforeAutospacing="0" w:after="0" w:afterAutospacing="0" w:line="580" w:lineRule="exact"/>
        <w:ind w:left="0" w:right="0"/>
        <w:jc w:val="center"/>
        <w:rPr>
          <w:rFonts w:eastAsia="黑体"/>
          <w:color w:val="000000"/>
          <w:szCs w:val="32"/>
          <w:lang w:val="en-US"/>
        </w:rPr>
      </w:pPr>
    </w:p>
    <w:p>
      <w:pPr>
        <w:keepNext w:val="0"/>
        <w:keepLines w:val="0"/>
        <w:widowControl w:val="0"/>
        <w:suppressLineNumbers w:val="0"/>
        <w:snapToGrid w:val="0"/>
        <w:spacing w:before="0" w:beforeAutospacing="0" w:after="0" w:afterAutospacing="0" w:line="580" w:lineRule="exact"/>
        <w:ind w:left="0" w:right="0" w:firstLine="624" w:firstLineChars="200"/>
        <w:jc w:val="both"/>
        <w:rPr>
          <w:b/>
          <w:spacing w:val="-6"/>
          <w:szCs w:val="32"/>
          <w:lang w:val="en-US"/>
        </w:rPr>
      </w:pPr>
      <w:r>
        <w:rPr>
          <w:rFonts w:hint="eastAsia" w:ascii="Times New Roman" w:hAnsi="宋体" w:eastAsia="黑体" w:cs="黑体"/>
          <w:bCs/>
          <w:kern w:val="2"/>
          <w:sz w:val="32"/>
          <w:szCs w:val="32"/>
          <w:lang w:val="en-US" w:eastAsia="zh-CN" w:bidi="ar"/>
        </w:rPr>
        <w:t>第三十条</w:t>
      </w:r>
      <w:r>
        <w:rPr>
          <w:rFonts w:hint="default" w:ascii="仿宋_GB2312" w:hAnsi="仿宋_GB2312" w:eastAsia="仿宋_GB2312" w:cs="Times New Roman"/>
          <w:b/>
          <w:color w:val="000000"/>
          <w:kern w:val="2"/>
          <w:sz w:val="32"/>
          <w:szCs w:val="32"/>
          <w:lang w:val="en-US" w:eastAsia="zh-CN" w:bidi="ar"/>
        </w:rPr>
        <w:t xml:space="preserve">  </w:t>
      </w:r>
      <w:r>
        <w:rPr>
          <w:rFonts w:hint="eastAsia" w:ascii="仿宋_GB2312" w:hAnsi="仿宋_GB2312" w:eastAsia="仿宋_GB2312" w:cs="仿宋_GB2312"/>
          <w:color w:val="000000"/>
          <w:spacing w:val="-6"/>
          <w:kern w:val="2"/>
          <w:sz w:val="32"/>
          <w:szCs w:val="32"/>
          <w:lang w:val="en-US" w:eastAsia="zh-CN" w:bidi="ar"/>
        </w:rPr>
        <w:t>违反本条例第十七条规定，擅自调整内沟河水系或者擅自填堵、缩窄、硬化内沟河的，由市内沟河行政主管部门责令停止违法行为、限期改正，并处三万元以上十万元以下的罚款。</w:t>
      </w:r>
    </w:p>
    <w:p>
      <w:pPr>
        <w:keepNext w:val="0"/>
        <w:keepLines w:val="0"/>
        <w:widowControl w:val="0"/>
        <w:suppressLineNumbers w:val="0"/>
        <w:shd w:val="clear" w:fill="FFFFFF"/>
        <w:snapToGrid w:val="0"/>
        <w:spacing w:before="0" w:beforeAutospacing="0" w:after="0" w:afterAutospacing="0" w:line="580" w:lineRule="exact"/>
        <w:ind w:left="0" w:right="0" w:firstLine="624" w:firstLineChars="200"/>
        <w:jc w:val="both"/>
        <w:rPr>
          <w:szCs w:val="32"/>
          <w:shd w:val="clear" w:fill="FFFFFF"/>
          <w:lang w:val="en-US"/>
        </w:rPr>
      </w:pPr>
      <w:r>
        <w:rPr>
          <w:rFonts w:hint="eastAsia" w:ascii="Times New Roman" w:hAnsi="宋体" w:eastAsia="黑体" w:cs="黑体"/>
          <w:bCs/>
          <w:kern w:val="2"/>
          <w:sz w:val="32"/>
          <w:szCs w:val="32"/>
          <w:shd w:val="clear" w:fill="FFFFFF"/>
          <w:lang w:val="en-US" w:eastAsia="zh-CN" w:bidi="ar"/>
        </w:rPr>
        <w:t>第三十一条</w:t>
      </w:r>
      <w:r>
        <w:rPr>
          <w:rFonts w:hint="default" w:ascii="仿宋_GB2312" w:hAnsi="仿宋_GB2312" w:eastAsia="仿宋_GB2312" w:cs="Times New Roman"/>
          <w:b/>
          <w:color w:val="000000"/>
          <w:kern w:val="2"/>
          <w:sz w:val="32"/>
          <w:szCs w:val="32"/>
          <w:shd w:val="clear" w:fill="FFFFFF"/>
          <w:lang w:val="en-US" w:eastAsia="zh-CN" w:bidi="ar"/>
        </w:rPr>
        <w:t xml:space="preserve">  </w:t>
      </w:r>
      <w:r>
        <w:rPr>
          <w:rFonts w:hint="eastAsia" w:ascii="仿宋_GB2312" w:hAnsi="仿宋_GB2312" w:eastAsia="仿宋_GB2312" w:cs="仿宋_GB2312"/>
          <w:kern w:val="2"/>
          <w:sz w:val="32"/>
          <w:szCs w:val="32"/>
          <w:shd w:val="clear" w:fill="FFFFFF"/>
          <w:lang w:val="en-US" w:eastAsia="zh-CN" w:bidi="ar"/>
        </w:rPr>
        <w:t>违反本条</w:t>
      </w:r>
      <w:r>
        <w:rPr>
          <w:rFonts w:hint="eastAsia" w:ascii="仿宋_GB2312" w:hAnsi="仿宋_GB2312" w:eastAsia="仿宋_GB2312" w:cs="仿宋_GB2312"/>
          <w:color w:val="000000"/>
          <w:kern w:val="2"/>
          <w:sz w:val="32"/>
          <w:szCs w:val="32"/>
          <w:shd w:val="clear" w:fill="FFFFFF"/>
          <w:lang w:val="en-US" w:eastAsia="zh-CN" w:bidi="ar"/>
        </w:rPr>
        <w:t>例第二十三条第一款</w:t>
      </w:r>
      <w:r>
        <w:rPr>
          <w:rFonts w:hint="eastAsia" w:ascii="仿宋_GB2312" w:hAnsi="仿宋_GB2312" w:eastAsia="仿宋_GB2312" w:cs="仿宋_GB2312"/>
          <w:kern w:val="2"/>
          <w:sz w:val="32"/>
          <w:szCs w:val="32"/>
          <w:shd w:val="clear" w:fill="FFFFFF"/>
          <w:lang w:val="en-US" w:eastAsia="zh-CN" w:bidi="ar"/>
        </w:rPr>
        <w:t>规定，在划定为饮用水水源保护区的引水渠设置排污口的，由市、区人民政府责令限期拆除，处十万元以上五十万元以下的罚款；逾期不拆除的，依法强制拆除，所需费用由违法者承担，处五十万元以上一百万元以下的罚款，并可以责令停产整治。</w:t>
      </w:r>
    </w:p>
    <w:p>
      <w:pPr>
        <w:keepNext w:val="0"/>
        <w:keepLines w:val="0"/>
        <w:widowControl w:val="0"/>
        <w:suppressLineNumbers w:val="0"/>
        <w:shd w:val="clear" w:fill="FFFFFF"/>
        <w:snapToGrid w:val="0"/>
        <w:spacing w:before="0" w:beforeAutospacing="0" w:after="0" w:afterAutospacing="0" w:line="580" w:lineRule="exact"/>
        <w:ind w:left="0" w:right="0" w:firstLine="624" w:firstLineChars="200"/>
        <w:jc w:val="both"/>
        <w:rPr>
          <w:szCs w:val="32"/>
          <w:bdr w:val="single" w:color="auto" w:sz="4" w:space="0"/>
          <w:shd w:val="clear" w:fill="FFFFFF"/>
          <w:lang w:val="en-US"/>
        </w:rPr>
      </w:pPr>
      <w:r>
        <w:rPr>
          <w:rFonts w:hint="eastAsia" w:ascii="仿宋_GB2312" w:hAnsi="仿宋_GB2312" w:eastAsia="仿宋_GB2312" w:cs="仿宋_GB2312"/>
          <w:kern w:val="2"/>
          <w:sz w:val="32"/>
          <w:szCs w:val="32"/>
          <w:shd w:val="clear" w:fill="FFFFFF"/>
          <w:lang w:val="en-US" w:eastAsia="zh-CN" w:bidi="ar"/>
        </w:rPr>
        <w:t>违反本条例第二十三条第一款规定，在其他内沟河的管理范围内，未经市、区内沟河行政主管部门审查同意，擅自新建、改建或者扩建排污口的，由市、区内沟河行政主管部门责令限期拆除，处二万元以上十万元以下的罚款；逾期不拆除的，依法强制拆除，所需费用由违法者承担，处十万元以上五十万元以下的罚款；情节严重的，可以责令停产整治。</w:t>
      </w:r>
    </w:p>
    <w:p>
      <w:pPr>
        <w:keepNext w:val="0"/>
        <w:keepLines w:val="0"/>
        <w:widowControl w:val="0"/>
        <w:suppressLineNumbers w:val="0"/>
        <w:snapToGrid w:val="0"/>
        <w:spacing w:before="0" w:beforeAutospacing="0" w:after="0" w:afterAutospacing="0" w:line="580" w:lineRule="exact"/>
        <w:ind w:left="0" w:right="0" w:firstLine="612" w:firstLineChars="196"/>
        <w:jc w:val="both"/>
        <w:rPr>
          <w:szCs w:val="32"/>
          <w:lang w:val="en-US"/>
        </w:rPr>
      </w:pPr>
      <w:r>
        <w:rPr>
          <w:rFonts w:hint="eastAsia" w:ascii="Times New Roman" w:hAnsi="宋体" w:eastAsia="黑体" w:cs="黑体"/>
          <w:bCs/>
          <w:kern w:val="2"/>
          <w:sz w:val="32"/>
          <w:szCs w:val="32"/>
          <w:lang w:val="en-US" w:eastAsia="zh-CN" w:bidi="ar"/>
        </w:rPr>
        <w:t>第三十二条</w:t>
      </w:r>
      <w:r>
        <w:rPr>
          <w:rFonts w:hint="default" w:ascii="仿宋_GB2312" w:hAnsi="仿宋_GB2312" w:eastAsia="仿宋_GB2312" w:cs="Times New Roman"/>
          <w:b/>
          <w:kern w:val="2"/>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在内沟河管理范围内有下列行为之一的，由市、区内沟河行政主管部门按照下列规定依法进行处罚</w:t>
      </w:r>
      <w:r>
        <w:rPr>
          <w:rFonts w:hint="eastAsia" w:ascii="仿宋_GB2312" w:hAnsi="仿宋_GB2312" w:eastAsia="仿宋_GB2312" w:cs="仿宋_GB2312"/>
          <w:kern w:val="2"/>
          <w:sz w:val="32"/>
          <w:szCs w:val="32"/>
          <w:lang w:val="en-US" w:eastAsia="zh-CN" w:bidi="ar"/>
        </w:rPr>
        <w:t>：</w:t>
      </w:r>
    </w:p>
    <w:p>
      <w:pPr>
        <w:keepNext w:val="0"/>
        <w:keepLines w:val="0"/>
        <w:widowControl w:val="0"/>
        <w:suppressLineNumbers w:val="0"/>
        <w:snapToGrid w:val="0"/>
        <w:spacing w:before="0" w:beforeAutospacing="0" w:after="0" w:afterAutospacing="0" w:line="580" w:lineRule="exact"/>
        <w:ind w:left="0" w:right="0" w:firstLine="612" w:firstLineChars="196"/>
        <w:jc w:val="both"/>
        <w:rPr>
          <w:kern w:val="0"/>
          <w:szCs w:val="32"/>
          <w:lang w:val="en-US"/>
        </w:rPr>
      </w:pPr>
      <w:r>
        <w:rPr>
          <w:rFonts w:hint="eastAsia" w:ascii="仿宋_GB2312" w:hAnsi="仿宋_GB2312" w:eastAsia="仿宋_GB2312" w:cs="仿宋_GB2312"/>
          <w:kern w:val="0"/>
          <w:sz w:val="32"/>
          <w:szCs w:val="32"/>
          <w:lang w:val="en-US" w:eastAsia="zh-CN" w:bidi="ar"/>
        </w:rPr>
        <w:t>（一）违反本条例第二十四条第一项规定，个人在划定为饮用水水源一级保护区的引水渠从事洗涤物品、游泳等可能污染饮用水水体活动的，责令停止违法行为，拒不停止违法行为的，处五十元以上五百元以下的罚款；</w:t>
      </w:r>
    </w:p>
    <w:p>
      <w:pPr>
        <w:keepNext w:val="0"/>
        <w:keepLines w:val="0"/>
        <w:widowControl w:val="0"/>
        <w:suppressLineNumbers w:val="0"/>
        <w:snapToGrid w:val="0"/>
        <w:spacing w:before="0" w:beforeAutospacing="0" w:after="0" w:afterAutospacing="0" w:line="580" w:lineRule="exact"/>
        <w:ind w:left="0" w:right="0" w:firstLine="612" w:firstLineChars="196"/>
        <w:jc w:val="both"/>
        <w:rPr>
          <w:kern w:val="0"/>
          <w:szCs w:val="32"/>
          <w:lang w:val="en-US"/>
        </w:rPr>
      </w:pPr>
      <w:r>
        <w:rPr>
          <w:rFonts w:hint="eastAsia" w:ascii="仿宋_GB2312" w:hAnsi="仿宋_GB2312" w:eastAsia="仿宋_GB2312" w:cs="仿宋_GB2312"/>
          <w:kern w:val="0"/>
          <w:sz w:val="32"/>
          <w:szCs w:val="32"/>
          <w:lang w:val="en-US" w:eastAsia="zh-CN" w:bidi="ar"/>
        </w:rPr>
        <w:t>（二）违反本条例第二十四条第三项规定，饲养家禽、牲畜的，责令改正，拒不改正的，处五百元以上二千元以下的罚款；</w:t>
      </w:r>
    </w:p>
    <w:p>
      <w:pPr>
        <w:keepNext w:val="0"/>
        <w:keepLines w:val="0"/>
        <w:widowControl w:val="0"/>
        <w:suppressLineNumbers w:val="0"/>
        <w:snapToGrid w:val="0"/>
        <w:spacing w:before="0" w:beforeAutospacing="0" w:after="0" w:afterAutospacing="0" w:line="580" w:lineRule="exact"/>
        <w:ind w:left="0" w:right="0" w:firstLine="612" w:firstLineChars="196"/>
        <w:jc w:val="both"/>
        <w:rPr>
          <w:kern w:val="0"/>
          <w:szCs w:val="32"/>
          <w:lang w:val="en-US"/>
        </w:rPr>
      </w:pPr>
      <w:r>
        <w:rPr>
          <w:rFonts w:hint="eastAsia" w:ascii="仿宋_GB2312" w:hAnsi="仿宋_GB2312" w:eastAsia="仿宋_GB2312" w:cs="仿宋_GB2312"/>
          <w:kern w:val="0"/>
          <w:sz w:val="32"/>
          <w:szCs w:val="32"/>
          <w:lang w:val="en-US" w:eastAsia="zh-CN" w:bidi="ar"/>
        </w:rPr>
        <w:t>（三）违反本条例第二十四条第四项规定，擅自砍伐树木的，责令停止违法行为，按树木评估价赔偿损失，并处该评估价</w:t>
      </w:r>
      <w:r>
        <w:rPr>
          <w:rFonts w:hint="default" w:ascii="仿宋_GB2312" w:hAnsi="仿宋_GB2312" w:eastAsia="仿宋_GB2312" w:cs="Times New Roman"/>
          <w:kern w:val="0"/>
          <w:sz w:val="32"/>
          <w:szCs w:val="32"/>
          <w:lang w:val="en-US" w:eastAsia="zh-CN" w:bidi="ar"/>
        </w:rPr>
        <w:t>50%</w:t>
      </w:r>
      <w:r>
        <w:rPr>
          <w:rFonts w:hint="eastAsia" w:ascii="仿宋_GB2312" w:hAnsi="仿宋_GB2312" w:eastAsia="仿宋_GB2312" w:cs="仿宋_GB2312"/>
          <w:kern w:val="0"/>
          <w:sz w:val="32"/>
          <w:szCs w:val="32"/>
          <w:lang w:val="en-US" w:eastAsia="zh-CN" w:bidi="ar"/>
        </w:rPr>
        <w:t>的罚款；</w:t>
      </w:r>
    </w:p>
    <w:p>
      <w:pPr>
        <w:keepNext w:val="0"/>
        <w:keepLines w:val="0"/>
        <w:widowControl w:val="0"/>
        <w:suppressLineNumbers w:val="0"/>
        <w:snapToGrid w:val="0"/>
        <w:spacing w:before="0" w:beforeAutospacing="0" w:after="0" w:afterAutospacing="0" w:line="580" w:lineRule="exact"/>
        <w:ind w:left="0" w:right="0" w:firstLine="612" w:firstLineChars="196"/>
        <w:jc w:val="both"/>
        <w:rPr>
          <w:kern w:val="0"/>
          <w:szCs w:val="32"/>
          <w:lang w:val="en-US"/>
        </w:rPr>
      </w:pPr>
      <w:r>
        <w:rPr>
          <w:rFonts w:hint="eastAsia" w:ascii="仿宋_GB2312" w:hAnsi="仿宋_GB2312" w:eastAsia="仿宋_GB2312" w:cs="仿宋_GB2312"/>
          <w:kern w:val="0"/>
          <w:sz w:val="32"/>
          <w:szCs w:val="32"/>
          <w:lang w:val="en-US" w:eastAsia="zh-CN" w:bidi="ar"/>
        </w:rPr>
        <w:t>（四）违反本条例第二十四条第五项规定，弃埋动物尸体的，责令改正，拒不改正的，处五百元以上三千元以下的罚款；</w:t>
      </w:r>
    </w:p>
    <w:p>
      <w:pPr>
        <w:keepNext w:val="0"/>
        <w:keepLines w:val="0"/>
        <w:widowControl w:val="0"/>
        <w:suppressLineNumbers w:val="0"/>
        <w:snapToGrid w:val="0"/>
        <w:spacing w:before="0" w:beforeAutospacing="0" w:after="0" w:afterAutospacing="0" w:line="580" w:lineRule="exact"/>
        <w:ind w:left="0" w:right="0" w:firstLine="612" w:firstLineChars="196"/>
        <w:jc w:val="both"/>
        <w:rPr>
          <w:kern w:val="0"/>
          <w:szCs w:val="32"/>
          <w:lang w:val="en-US"/>
        </w:rPr>
      </w:pPr>
      <w:r>
        <w:rPr>
          <w:rFonts w:hint="eastAsia" w:ascii="仿宋_GB2312" w:hAnsi="仿宋_GB2312" w:eastAsia="仿宋_GB2312" w:cs="仿宋_GB2312"/>
          <w:kern w:val="0"/>
          <w:sz w:val="32"/>
          <w:szCs w:val="32"/>
          <w:lang w:val="en-US" w:eastAsia="zh-CN" w:bidi="ar"/>
        </w:rPr>
        <w:t>（五）违反本条例第二十四条第六项规定，炸鱼、电鱼、毒鱼的，责令停止违法行为，没收违法所得，处</w:t>
      </w:r>
      <w:r>
        <w:rPr>
          <w:rFonts w:hint="eastAsia" w:ascii="仿宋_GB2312" w:hAnsi="仿宋_GB2312" w:eastAsia="仿宋_GB2312" w:cs="仿宋_GB2312"/>
          <w:kern w:val="2"/>
          <w:sz w:val="32"/>
          <w:szCs w:val="32"/>
          <w:lang w:val="en-US" w:eastAsia="zh-CN" w:bidi="ar"/>
        </w:rPr>
        <w:t>一</w:t>
      </w:r>
      <w:r>
        <w:rPr>
          <w:rFonts w:hint="eastAsia" w:ascii="仿宋_GB2312" w:hAnsi="仿宋_GB2312" w:eastAsia="仿宋_GB2312" w:cs="仿宋_GB2312"/>
          <w:kern w:val="0"/>
          <w:sz w:val="32"/>
          <w:szCs w:val="32"/>
          <w:lang w:val="en-US" w:eastAsia="zh-CN" w:bidi="ar"/>
        </w:rPr>
        <w:t>千元以上五千元以下的罚款；</w:t>
      </w:r>
    </w:p>
    <w:p>
      <w:pPr>
        <w:keepNext w:val="0"/>
        <w:keepLines w:val="0"/>
        <w:widowControl w:val="0"/>
        <w:suppressLineNumbers w:val="0"/>
        <w:snapToGrid w:val="0"/>
        <w:spacing w:before="0" w:beforeAutospacing="0" w:after="0" w:afterAutospacing="0" w:line="580" w:lineRule="exact"/>
        <w:ind w:left="0" w:right="0" w:firstLine="612" w:firstLineChars="196"/>
        <w:jc w:val="both"/>
        <w:rPr>
          <w:kern w:val="0"/>
          <w:szCs w:val="32"/>
          <w:lang w:val="en-US"/>
        </w:rPr>
      </w:pPr>
      <w:r>
        <w:rPr>
          <w:rFonts w:hint="eastAsia" w:ascii="仿宋_GB2312" w:hAnsi="仿宋_GB2312" w:eastAsia="仿宋_GB2312" w:cs="仿宋_GB2312"/>
          <w:kern w:val="0"/>
          <w:sz w:val="32"/>
          <w:szCs w:val="32"/>
          <w:lang w:val="en-US" w:eastAsia="zh-CN" w:bidi="ar"/>
        </w:rPr>
        <w:t>（六）违反本条例第二十四条第六项规定，使用禁用渔具捕捞的，责令停止违法行为，没收违法所得，处五百元以上二千元以下的罚款；</w:t>
      </w:r>
    </w:p>
    <w:p>
      <w:pPr>
        <w:keepNext w:val="0"/>
        <w:keepLines w:val="0"/>
        <w:widowControl w:val="0"/>
        <w:suppressLineNumbers w:val="0"/>
        <w:snapToGrid w:val="0"/>
        <w:spacing w:before="0" w:beforeAutospacing="0" w:after="0" w:afterAutospacing="0" w:line="580" w:lineRule="exact"/>
        <w:ind w:left="0" w:right="0" w:firstLine="612" w:firstLineChars="196"/>
        <w:jc w:val="both"/>
        <w:rPr>
          <w:kern w:val="0"/>
          <w:szCs w:val="32"/>
          <w:lang w:val="en-US"/>
        </w:rPr>
      </w:pPr>
      <w:r>
        <w:rPr>
          <w:rFonts w:hint="eastAsia" w:ascii="仿宋_GB2312" w:hAnsi="仿宋_GB2312" w:eastAsia="仿宋_GB2312" w:cs="仿宋_GB2312"/>
          <w:kern w:val="0"/>
          <w:sz w:val="32"/>
          <w:szCs w:val="32"/>
          <w:lang w:val="en-US" w:eastAsia="zh-CN" w:bidi="ar"/>
        </w:rPr>
        <w:t>（七）违反本条例第二十四条第七项规定，设置洗车点的，责令改正，处二千元以上一万元以下的罚款；</w:t>
      </w:r>
    </w:p>
    <w:p>
      <w:pPr>
        <w:keepNext w:val="0"/>
        <w:keepLines w:val="0"/>
        <w:widowControl w:val="0"/>
        <w:suppressLineNumbers w:val="0"/>
        <w:snapToGrid w:val="0"/>
        <w:spacing w:before="0" w:beforeAutospacing="0" w:after="0" w:afterAutospacing="0" w:line="580" w:lineRule="exact"/>
        <w:ind w:left="0" w:right="0" w:firstLine="612" w:firstLineChars="196"/>
        <w:jc w:val="both"/>
        <w:rPr>
          <w:kern w:val="0"/>
          <w:szCs w:val="32"/>
          <w:lang w:val="en-US"/>
        </w:rPr>
      </w:pPr>
      <w:r>
        <w:rPr>
          <w:rFonts w:hint="eastAsia" w:ascii="仿宋_GB2312" w:hAnsi="仿宋_GB2312" w:eastAsia="仿宋_GB2312" w:cs="仿宋_GB2312"/>
          <w:kern w:val="0"/>
          <w:sz w:val="32"/>
          <w:szCs w:val="32"/>
          <w:lang w:val="en-US" w:eastAsia="zh-CN" w:bidi="ar"/>
        </w:rPr>
        <w:t>（八）</w:t>
      </w:r>
      <w:r>
        <w:rPr>
          <w:rFonts w:hint="eastAsia" w:ascii="仿宋_GB2312" w:hAnsi="仿宋_GB2312" w:eastAsia="仿宋_GB2312" w:cs="仿宋_GB2312"/>
          <w:spacing w:val="0"/>
          <w:kern w:val="0"/>
          <w:sz w:val="32"/>
          <w:szCs w:val="32"/>
          <w:lang w:val="en-US" w:eastAsia="zh-CN" w:bidi="ar"/>
        </w:rPr>
        <w:t>违反本条例第二十四条第十四项规定</w:t>
      </w:r>
      <w:r>
        <w:rPr>
          <w:rFonts w:hint="default" w:ascii="仿宋_GB2312" w:hAnsi="仿宋_GB2312" w:eastAsia="仿宋_GB2312" w:cs="Times New Roman"/>
          <w:spacing w:val="0"/>
          <w:kern w:val="0"/>
          <w:sz w:val="32"/>
          <w:szCs w:val="32"/>
          <w:lang w:val="en-US" w:eastAsia="zh-CN" w:bidi="ar"/>
        </w:rPr>
        <w:t>,</w:t>
      </w:r>
      <w:r>
        <w:rPr>
          <w:rFonts w:hint="eastAsia" w:ascii="仿宋_GB2312" w:hAnsi="仿宋_GB2312" w:eastAsia="仿宋_GB2312" w:cs="仿宋_GB2312"/>
          <w:spacing w:val="0"/>
          <w:kern w:val="2"/>
          <w:sz w:val="32"/>
          <w:szCs w:val="32"/>
          <w:lang w:val="en-US" w:eastAsia="zh-CN" w:bidi="ar"/>
        </w:rPr>
        <w:t>在界桩、公告牌上张贴、涂污、刻划的，责令改正，处五十元以上二百元以下的罚款；</w:t>
      </w:r>
    </w:p>
    <w:p>
      <w:pPr>
        <w:keepNext w:val="0"/>
        <w:keepLines w:val="0"/>
        <w:widowControl w:val="0"/>
        <w:suppressLineNumbers w:val="0"/>
        <w:snapToGrid w:val="0"/>
        <w:spacing w:before="0" w:beforeAutospacing="0" w:after="0" w:afterAutospacing="0" w:line="580" w:lineRule="exact"/>
        <w:ind w:left="0" w:right="0" w:firstLine="612" w:firstLineChars="196"/>
        <w:jc w:val="both"/>
        <w:rPr>
          <w:szCs w:val="32"/>
          <w:lang w:val="en-US"/>
        </w:rPr>
      </w:pPr>
      <w:r>
        <w:rPr>
          <w:rFonts w:hint="eastAsia" w:ascii="仿宋_GB2312" w:hAnsi="仿宋_GB2312" w:eastAsia="仿宋_GB2312" w:cs="仿宋_GB2312"/>
          <w:kern w:val="0"/>
          <w:sz w:val="32"/>
          <w:szCs w:val="32"/>
          <w:lang w:val="en-US" w:eastAsia="zh-CN" w:bidi="ar"/>
        </w:rPr>
        <w:t>（九）违反本条例第二十四条第十四项规定</w:t>
      </w:r>
      <w:r>
        <w:rPr>
          <w:rFonts w:hint="default" w:ascii="仿宋_GB2312" w:hAnsi="仿宋_GB2312" w:eastAsia="仿宋_GB2312" w:cs="Times New Roman"/>
          <w:kern w:val="0"/>
          <w:sz w:val="32"/>
          <w:szCs w:val="32"/>
          <w:lang w:val="en-US" w:eastAsia="zh-CN" w:bidi="ar"/>
        </w:rPr>
        <w:t>,</w:t>
      </w:r>
      <w:r>
        <w:rPr>
          <w:rFonts w:hint="eastAsia" w:ascii="仿宋_GB2312" w:hAnsi="仿宋_GB2312" w:eastAsia="仿宋_GB2312" w:cs="仿宋_GB2312"/>
          <w:kern w:val="2"/>
          <w:sz w:val="32"/>
          <w:szCs w:val="32"/>
          <w:lang w:val="en-US" w:eastAsia="zh-CN" w:bidi="ar"/>
        </w:rPr>
        <w:t>移动、拆除、损毁界桩、公告牌的，责令改正，处五百元以上五千元以下的罚款。</w:t>
      </w:r>
    </w:p>
    <w:p>
      <w:pPr>
        <w:keepNext w:val="0"/>
        <w:keepLines w:val="0"/>
        <w:widowControl w:val="0"/>
        <w:suppressLineNumbers w:val="0"/>
        <w:snapToGrid w:val="0"/>
        <w:spacing w:before="0" w:beforeAutospacing="0" w:after="0" w:afterAutospacing="0" w:line="580" w:lineRule="exact"/>
        <w:ind w:left="0" w:right="0" w:firstLine="612" w:firstLineChars="196"/>
        <w:jc w:val="both"/>
        <w:rPr>
          <w:szCs w:val="32"/>
          <w:lang w:val="en-US"/>
        </w:rPr>
      </w:pPr>
      <w:r>
        <w:rPr>
          <w:rFonts w:hint="eastAsia" w:ascii="仿宋_GB2312" w:hAnsi="仿宋_GB2312" w:eastAsia="仿宋_GB2312" w:cs="仿宋_GB2312"/>
          <w:kern w:val="2"/>
          <w:sz w:val="32"/>
          <w:szCs w:val="32"/>
          <w:lang w:val="en-US" w:eastAsia="zh-CN" w:bidi="ar"/>
        </w:rPr>
        <w:t>违反本条例第二十四条第八项规定，倾倒渣土、垃圾、泥浆或者其他废弃物的，由市、区内沟河行政主管部门依法责令停止违法行为，限期改正，处二万元以上五万元以下的罚款。逾期不改正的，由市、区内沟河行政主管部门依法清理，所需费用由违法者承担。</w:t>
      </w:r>
    </w:p>
    <w:p>
      <w:pPr>
        <w:keepNext w:val="0"/>
        <w:keepLines w:val="0"/>
        <w:widowControl w:val="0"/>
        <w:suppressLineNumbers w:val="0"/>
        <w:snapToGrid w:val="0"/>
        <w:spacing w:before="0" w:beforeAutospacing="0" w:after="0" w:afterAutospacing="0" w:line="580" w:lineRule="exact"/>
        <w:ind w:left="0" w:right="0" w:firstLine="612" w:firstLineChars="196"/>
        <w:jc w:val="both"/>
        <w:rPr>
          <w:szCs w:val="32"/>
          <w:lang w:val="en-US"/>
        </w:rPr>
      </w:pPr>
      <w:r>
        <w:rPr>
          <w:rFonts w:hint="eastAsia" w:ascii="仿宋_GB2312" w:hAnsi="仿宋_GB2312" w:eastAsia="仿宋_GB2312" w:cs="仿宋_GB2312"/>
          <w:kern w:val="2"/>
          <w:sz w:val="32"/>
          <w:szCs w:val="32"/>
          <w:lang w:val="en-US" w:eastAsia="zh-CN" w:bidi="ar"/>
        </w:rPr>
        <w:t>违反本条例第二十四条第九项规定，已铺设排污管网的区域，在内沟河管理范围内排放污水的，由市、区内沟河行政主管部门依法予以处罚；未铺设排污管网的区域，在内沟河管理范围内排放未达标的生产经营性污水的，由市、区环保行政主管部门依法予以处罚；造成损失的，依法承担赔偿责任。</w:t>
      </w:r>
    </w:p>
    <w:p>
      <w:pPr>
        <w:keepNext w:val="0"/>
        <w:keepLines w:val="0"/>
        <w:widowControl w:val="0"/>
        <w:suppressLineNumbers w:val="0"/>
        <w:shd w:val="clear" w:fill="FFFFFF"/>
        <w:snapToGrid w:val="0"/>
        <w:spacing w:before="0" w:beforeAutospacing="0" w:after="0" w:afterAutospacing="0" w:line="580" w:lineRule="exact"/>
        <w:ind w:left="0" w:right="0" w:firstLine="624" w:firstLineChars="200"/>
        <w:jc w:val="both"/>
        <w:rPr>
          <w:szCs w:val="32"/>
          <w:shd w:val="clear" w:fill="FFFFFF"/>
          <w:lang w:val="en-US"/>
        </w:rPr>
      </w:pPr>
      <w:r>
        <w:rPr>
          <w:rFonts w:hint="eastAsia" w:ascii="Times New Roman" w:hAnsi="宋体" w:eastAsia="黑体" w:cs="黑体"/>
          <w:bCs/>
          <w:kern w:val="2"/>
          <w:sz w:val="32"/>
          <w:szCs w:val="32"/>
          <w:shd w:val="clear" w:fill="FFFFFF"/>
          <w:lang w:val="en-US" w:eastAsia="zh-CN" w:bidi="ar"/>
        </w:rPr>
        <w:t>第三十三条</w:t>
      </w:r>
      <w:r>
        <w:rPr>
          <w:rFonts w:hint="default" w:ascii="仿宋_GB2312" w:hAnsi="仿宋_GB2312" w:eastAsia="仿宋_GB2312" w:cs="Times New Roman"/>
          <w:b/>
          <w:kern w:val="2"/>
          <w:sz w:val="32"/>
          <w:szCs w:val="32"/>
          <w:shd w:val="clear" w:fill="FFFFFF"/>
          <w:lang w:val="en-US" w:eastAsia="zh-CN" w:bidi="ar"/>
        </w:rPr>
        <w:t xml:space="preserve">  </w:t>
      </w:r>
      <w:r>
        <w:rPr>
          <w:rFonts w:hint="eastAsia" w:ascii="仿宋_GB2312" w:hAnsi="仿宋_GB2312" w:eastAsia="仿宋_GB2312" w:cs="仿宋_GB2312"/>
          <w:kern w:val="2"/>
          <w:sz w:val="32"/>
          <w:szCs w:val="32"/>
          <w:shd w:val="clear" w:fill="FFFFFF"/>
          <w:lang w:val="en-US" w:eastAsia="zh-CN" w:bidi="ar"/>
        </w:rPr>
        <w:t>在内沟河管理范围内有下列行为之一的，由市、区内沟河行政主管部门依法责令停止违法行为，排除阻碍或者采取其他补救措施，可以处一万元以上五万元以下的罚款：</w:t>
      </w:r>
    </w:p>
    <w:p>
      <w:pPr>
        <w:keepNext w:val="0"/>
        <w:keepLines w:val="0"/>
        <w:widowControl w:val="0"/>
        <w:suppressLineNumbers w:val="0"/>
        <w:shd w:val="clear" w:fill="FFFFFF"/>
        <w:snapToGrid w:val="0"/>
        <w:spacing w:before="0" w:beforeAutospacing="0" w:after="0" w:afterAutospacing="0" w:line="580" w:lineRule="exact"/>
        <w:ind w:left="0" w:right="0" w:firstLine="624" w:firstLineChars="200"/>
        <w:jc w:val="both"/>
        <w:rPr>
          <w:szCs w:val="32"/>
          <w:shd w:val="clear" w:fill="FFFFFF"/>
          <w:lang w:val="en-US"/>
        </w:rPr>
      </w:pPr>
      <w:r>
        <w:rPr>
          <w:rFonts w:hint="eastAsia" w:ascii="仿宋_GB2312" w:hAnsi="仿宋_GB2312" w:eastAsia="仿宋_GB2312" w:cs="仿宋_GB2312"/>
          <w:kern w:val="2"/>
          <w:sz w:val="32"/>
          <w:szCs w:val="32"/>
          <w:shd w:val="clear" w:fill="FFFFFF"/>
          <w:lang w:val="en-US" w:eastAsia="zh-CN" w:bidi="ar"/>
        </w:rPr>
        <w:t>（一）违反本条例第十四条第二款规定</w:t>
      </w:r>
      <w:r>
        <w:rPr>
          <w:rFonts w:hint="default" w:ascii="仿宋_GB2312" w:hAnsi="仿宋_GB2312" w:eastAsia="仿宋_GB2312" w:cs="Times New Roman"/>
          <w:kern w:val="2"/>
          <w:sz w:val="32"/>
          <w:szCs w:val="32"/>
          <w:shd w:val="clear" w:fill="FFFFFF"/>
          <w:lang w:val="en-US" w:eastAsia="zh-CN" w:bidi="ar"/>
        </w:rPr>
        <w:t>,</w:t>
      </w:r>
      <w:r>
        <w:rPr>
          <w:rFonts w:hint="eastAsia" w:ascii="仿宋_GB2312" w:hAnsi="仿宋_GB2312" w:eastAsia="仿宋_GB2312" w:cs="仿宋_GB2312"/>
          <w:kern w:val="2"/>
          <w:sz w:val="32"/>
          <w:szCs w:val="32"/>
          <w:shd w:val="clear" w:fill="FFFFFF"/>
          <w:lang w:val="en-US" w:eastAsia="zh-CN" w:bidi="ar"/>
        </w:rPr>
        <w:t>涉内沟河建设项目竣工后，未按时拆除围堰、清理内沟河或者修复内沟河设施的；</w:t>
      </w:r>
    </w:p>
    <w:p>
      <w:pPr>
        <w:keepNext w:val="0"/>
        <w:keepLines w:val="0"/>
        <w:widowControl w:val="0"/>
        <w:suppressLineNumbers w:val="0"/>
        <w:shd w:val="clear" w:fill="FFFFFF"/>
        <w:snapToGrid w:val="0"/>
        <w:spacing w:before="0" w:beforeAutospacing="0" w:after="0" w:afterAutospacing="0" w:line="580" w:lineRule="exact"/>
        <w:ind w:left="0" w:right="0" w:firstLine="624" w:firstLineChars="200"/>
        <w:jc w:val="both"/>
        <w:rPr>
          <w:szCs w:val="32"/>
          <w:shd w:val="clear" w:fill="FFFFFF"/>
          <w:lang w:val="en-US"/>
        </w:rPr>
      </w:pPr>
      <w:r>
        <w:rPr>
          <w:rFonts w:hint="eastAsia" w:ascii="仿宋_GB2312" w:hAnsi="仿宋_GB2312" w:eastAsia="仿宋_GB2312" w:cs="仿宋_GB2312"/>
          <w:kern w:val="2"/>
          <w:sz w:val="32"/>
          <w:szCs w:val="32"/>
          <w:shd w:val="clear" w:fill="FFFFFF"/>
          <w:lang w:val="en-US" w:eastAsia="zh-CN" w:bidi="ar"/>
        </w:rPr>
        <w:t>（二）违反本条例第十八条第一款规定，在内沟河管理范围内新建、改建、扩建妨碍行洪的建筑物、构筑物，堆放阻碍行洪物料，或者未按时拆除、清理场地、恢复原状的；</w:t>
      </w:r>
    </w:p>
    <w:p>
      <w:pPr>
        <w:keepNext w:val="0"/>
        <w:keepLines w:val="0"/>
        <w:widowControl w:val="0"/>
        <w:suppressLineNumbers w:val="0"/>
        <w:shd w:val="clear" w:fill="FFFFFF"/>
        <w:snapToGrid w:val="0"/>
        <w:spacing w:before="0" w:beforeAutospacing="0" w:after="0" w:afterAutospacing="0" w:line="560" w:lineRule="exact"/>
        <w:ind w:left="0" w:right="0" w:firstLine="624" w:firstLineChars="200"/>
        <w:jc w:val="both"/>
        <w:rPr>
          <w:szCs w:val="32"/>
          <w:shd w:val="clear" w:fill="FFFFFF"/>
          <w:lang w:val="en-US"/>
        </w:rPr>
      </w:pPr>
      <w:r>
        <w:rPr>
          <w:rFonts w:hint="eastAsia" w:ascii="仿宋_GB2312" w:hAnsi="仿宋_GB2312" w:eastAsia="仿宋_GB2312" w:cs="仿宋_GB2312"/>
          <w:kern w:val="2"/>
          <w:sz w:val="32"/>
          <w:szCs w:val="32"/>
          <w:shd w:val="clear" w:fill="FFFFFF"/>
          <w:lang w:val="en-US" w:eastAsia="zh-CN" w:bidi="ar"/>
        </w:rPr>
        <w:t>（三）违反本条例第二十四条第四项规定，种植阻碍行洪的林木以及高秆作物的；</w:t>
      </w:r>
    </w:p>
    <w:p>
      <w:pPr>
        <w:keepNext w:val="0"/>
        <w:keepLines w:val="0"/>
        <w:widowControl w:val="0"/>
        <w:suppressLineNumbers w:val="0"/>
        <w:shd w:val="clear" w:fill="FFFFFF"/>
        <w:snapToGrid w:val="0"/>
        <w:spacing w:before="0" w:beforeAutospacing="0" w:after="0" w:afterAutospacing="0" w:line="560" w:lineRule="exact"/>
        <w:ind w:left="0" w:right="0" w:firstLine="624" w:firstLineChars="200"/>
        <w:jc w:val="both"/>
        <w:rPr>
          <w:szCs w:val="32"/>
          <w:shd w:val="clear" w:fill="FFFFFF"/>
          <w:lang w:val="en-US"/>
        </w:rPr>
      </w:pPr>
      <w:r>
        <w:rPr>
          <w:rFonts w:hint="eastAsia" w:ascii="仿宋_GB2312" w:hAnsi="仿宋_GB2312" w:eastAsia="仿宋_GB2312" w:cs="仿宋_GB2312"/>
          <w:kern w:val="2"/>
          <w:sz w:val="32"/>
          <w:szCs w:val="32"/>
          <w:shd w:val="clear" w:fill="FFFFFF"/>
          <w:lang w:val="en-US" w:eastAsia="zh-CN" w:bidi="ar"/>
        </w:rPr>
        <w:t>（四）违反本条例第二十四条第十一项规定，擅自在内沟河加盖、加铺设施或者设置户外广告的；</w:t>
      </w:r>
    </w:p>
    <w:p>
      <w:pPr>
        <w:keepNext w:val="0"/>
        <w:keepLines w:val="0"/>
        <w:widowControl w:val="0"/>
        <w:suppressLineNumbers w:val="0"/>
        <w:shd w:val="clear" w:fill="FFFFFF"/>
        <w:snapToGrid w:val="0"/>
        <w:spacing w:before="0" w:beforeAutospacing="0" w:after="0" w:afterAutospacing="0" w:line="560" w:lineRule="exact"/>
        <w:ind w:left="0" w:right="0" w:firstLine="624" w:firstLineChars="200"/>
        <w:jc w:val="both"/>
        <w:rPr>
          <w:szCs w:val="32"/>
          <w:shd w:val="clear" w:fill="FFFFFF"/>
          <w:lang w:val="en-US"/>
        </w:rPr>
      </w:pPr>
      <w:r>
        <w:rPr>
          <w:rFonts w:hint="eastAsia" w:ascii="仿宋_GB2312" w:hAnsi="仿宋_GB2312" w:eastAsia="仿宋_GB2312" w:cs="仿宋_GB2312"/>
          <w:kern w:val="2"/>
          <w:sz w:val="32"/>
          <w:szCs w:val="32"/>
          <w:shd w:val="clear" w:fill="FFFFFF"/>
          <w:lang w:val="en-US" w:eastAsia="zh-CN" w:bidi="ar"/>
        </w:rPr>
        <w:t>（五）违反本条例第二十四条第十二项规定，破坏、侵占和毁损驳岸等防洪工程和水文、通信设施以及防汛备用器材、物料等的；</w:t>
      </w:r>
    </w:p>
    <w:p>
      <w:pPr>
        <w:keepNext w:val="0"/>
        <w:keepLines w:val="0"/>
        <w:widowControl w:val="0"/>
        <w:suppressLineNumbers w:val="0"/>
        <w:shd w:val="clear" w:fill="FFFFFF"/>
        <w:snapToGrid w:val="0"/>
        <w:spacing w:before="0" w:beforeAutospacing="0" w:after="0" w:afterAutospacing="0" w:line="560" w:lineRule="exact"/>
        <w:ind w:left="0" w:right="0" w:firstLine="624" w:firstLineChars="200"/>
        <w:jc w:val="both"/>
        <w:rPr>
          <w:szCs w:val="32"/>
          <w:shd w:val="clear" w:fill="FFFFFF"/>
          <w:lang w:val="en-US"/>
        </w:rPr>
      </w:pPr>
      <w:r>
        <w:rPr>
          <w:rFonts w:hint="eastAsia" w:ascii="仿宋_GB2312" w:hAnsi="仿宋_GB2312" w:eastAsia="仿宋_GB2312" w:cs="仿宋_GB2312"/>
          <w:kern w:val="2"/>
          <w:sz w:val="32"/>
          <w:szCs w:val="32"/>
          <w:shd w:val="clear" w:fill="FFFFFF"/>
          <w:lang w:val="en-US" w:eastAsia="zh-CN" w:bidi="ar"/>
        </w:rPr>
        <w:t>（六）违反本条例第二十四条第十三项规定，擅自从事填河断水、拦河筑堰、设置阻水抽水设施等影响河势稳定、危害河岸堤防安全和其他妨碍内沟河行洪的。</w:t>
      </w:r>
    </w:p>
    <w:p>
      <w:pPr>
        <w:keepNext w:val="0"/>
        <w:keepLines w:val="0"/>
        <w:widowControl w:val="0"/>
        <w:suppressLineNumbers w:val="0"/>
        <w:shd w:val="clear" w:fill="FFFFFF"/>
        <w:snapToGrid w:val="0"/>
        <w:spacing w:before="0" w:beforeAutospacing="0" w:after="0" w:afterAutospacing="0" w:line="560" w:lineRule="exact"/>
        <w:ind w:left="0" w:right="0" w:firstLine="624" w:firstLineChars="200"/>
        <w:jc w:val="both"/>
        <w:rPr>
          <w:szCs w:val="32"/>
          <w:shd w:val="clear" w:fill="FFFFFF"/>
          <w:lang w:val="en-US"/>
        </w:rPr>
      </w:pPr>
      <w:r>
        <w:rPr>
          <w:rFonts w:hint="eastAsia" w:ascii="仿宋_GB2312" w:hAnsi="仿宋_GB2312" w:eastAsia="仿宋_GB2312" w:cs="仿宋_GB2312"/>
          <w:kern w:val="2"/>
          <w:sz w:val="32"/>
          <w:szCs w:val="32"/>
          <w:shd w:val="clear" w:fill="FFFFFF"/>
          <w:lang w:val="en-US" w:eastAsia="zh-CN" w:bidi="ar"/>
        </w:rPr>
        <w:t>前款行为造成内沟河设施损坏的，违法者应当负责修复或者承担代为修复费用，造成他人损失的，应当承担相应的赔偿责任。</w:t>
      </w:r>
    </w:p>
    <w:p>
      <w:pPr>
        <w:keepNext w:val="0"/>
        <w:keepLines w:val="0"/>
        <w:widowControl w:val="0"/>
        <w:suppressLineNumbers w:val="0"/>
        <w:spacing w:before="0" w:beforeAutospacing="0" w:after="0" w:afterAutospacing="0" w:line="560" w:lineRule="exact"/>
        <w:ind w:left="0" w:right="0" w:firstLine="624" w:firstLineChars="200"/>
        <w:jc w:val="both"/>
        <w:rPr>
          <w:spacing w:val="0"/>
          <w:szCs w:val="32"/>
          <w:lang w:val="en-US"/>
        </w:rPr>
      </w:pPr>
      <w:r>
        <w:rPr>
          <w:rFonts w:hint="eastAsia" w:ascii="Times New Roman" w:hAnsi="宋体" w:eastAsia="黑体" w:cs="黑体"/>
          <w:bCs/>
          <w:kern w:val="2"/>
          <w:sz w:val="32"/>
          <w:szCs w:val="32"/>
          <w:lang w:val="en-US" w:eastAsia="zh-CN" w:bidi="ar"/>
        </w:rPr>
        <w:t>第三十四条</w:t>
      </w:r>
      <w:r>
        <w:rPr>
          <w:rFonts w:hint="default" w:ascii="仿宋_GB2312" w:hAnsi="仿宋_GB2312" w:eastAsia="仿宋_GB2312" w:cs="Times New Roman"/>
          <w:b/>
          <w:kern w:val="2"/>
          <w:sz w:val="32"/>
          <w:szCs w:val="32"/>
          <w:lang w:val="en-US" w:eastAsia="zh-CN" w:bidi="ar"/>
        </w:rPr>
        <w:t xml:space="preserve">  </w:t>
      </w:r>
      <w:r>
        <w:rPr>
          <w:rFonts w:hint="eastAsia" w:ascii="仿宋_GB2312" w:hAnsi="仿宋_GB2312" w:eastAsia="仿宋_GB2312" w:cs="仿宋_GB2312"/>
          <w:spacing w:val="0"/>
          <w:kern w:val="2"/>
          <w:sz w:val="32"/>
          <w:szCs w:val="32"/>
          <w:lang w:val="en-US" w:eastAsia="zh-CN" w:bidi="ar"/>
        </w:rPr>
        <w:t>其他违反本条例规定的行为，由内沟河行政主管部门或者其他行政主管部门依法处罚；构成犯罪的，依法追究刑事责任。</w:t>
      </w:r>
    </w:p>
    <w:p>
      <w:pPr>
        <w:keepNext w:val="0"/>
        <w:keepLines w:val="0"/>
        <w:widowControl w:val="0"/>
        <w:suppressLineNumbers w:val="0"/>
        <w:spacing w:before="0" w:beforeAutospacing="0" w:after="0" w:afterAutospacing="0" w:line="560" w:lineRule="exact"/>
        <w:ind w:left="0" w:right="0" w:firstLine="624" w:firstLineChars="200"/>
        <w:jc w:val="both"/>
        <w:rPr>
          <w:w w:val="97"/>
          <w:szCs w:val="32"/>
          <w:lang w:val="en-US"/>
        </w:rPr>
      </w:pPr>
      <w:r>
        <w:rPr>
          <w:rFonts w:hint="eastAsia" w:ascii="Times New Roman" w:hAnsi="宋体" w:eastAsia="黑体" w:cs="黑体"/>
          <w:bCs/>
          <w:kern w:val="2"/>
          <w:sz w:val="32"/>
          <w:szCs w:val="32"/>
          <w:lang w:val="en-US" w:eastAsia="zh-CN" w:bidi="ar"/>
        </w:rPr>
        <w:t>第三十五条</w:t>
      </w:r>
      <w:r>
        <w:rPr>
          <w:rFonts w:hint="default" w:ascii="仿宋_GB2312" w:hAnsi="仿宋_GB2312" w:eastAsia="仿宋_GB2312" w:cs="Times New Roman"/>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有关行政主管部门、管理责任单位及其工作人员，在内沟河保护管理工作中玩忽职守、滥用职权、徇私舞弊的，由有关机关对直接负责的主管人员和其他直接责任人员依法给予处分；构成犯罪的，依法追究刑事责</w:t>
      </w:r>
      <w:r>
        <w:rPr>
          <w:rFonts w:hint="eastAsia" w:ascii="仿宋_GB2312" w:hAnsi="仿宋_GB2312" w:eastAsia="仿宋_GB2312" w:cs="仿宋_GB2312"/>
          <w:w w:val="97"/>
          <w:kern w:val="2"/>
          <w:sz w:val="32"/>
          <w:szCs w:val="32"/>
          <w:lang w:val="en-US" w:eastAsia="zh-CN" w:bidi="ar"/>
        </w:rPr>
        <w:t>任。</w:t>
      </w:r>
    </w:p>
    <w:p>
      <w:pPr>
        <w:keepNext w:val="0"/>
        <w:keepLines w:val="0"/>
        <w:widowControl w:val="0"/>
        <w:suppressLineNumbers w:val="0"/>
        <w:spacing w:before="180" w:beforeLines="75" w:beforeAutospacing="0" w:after="180" w:afterLines="75" w:afterAutospacing="0" w:line="560" w:lineRule="exact"/>
        <w:ind w:left="0" w:right="0"/>
        <w:jc w:val="center"/>
        <w:rPr>
          <w:rFonts w:eastAsia="黑体"/>
          <w:color w:val="000000"/>
          <w:szCs w:val="32"/>
          <w:lang w:val="en-US"/>
        </w:rPr>
      </w:pPr>
      <w:r>
        <w:rPr>
          <w:rFonts w:hint="eastAsia" w:ascii="Times New Roman" w:hAnsi="宋体" w:eastAsia="黑体" w:cs="黑体"/>
          <w:color w:val="000000"/>
          <w:kern w:val="2"/>
          <w:sz w:val="32"/>
          <w:szCs w:val="32"/>
          <w:lang w:val="en-US" w:eastAsia="zh-CN" w:bidi="ar"/>
        </w:rPr>
        <w:t>第五章</w:t>
      </w:r>
      <w:r>
        <w:rPr>
          <w:rFonts w:hint="default" w:ascii="仿宋_GB2312" w:hAnsi="仿宋_GB2312" w:eastAsia="仿宋_GB2312" w:cs="Times New Roman"/>
          <w:color w:val="000000"/>
          <w:kern w:val="2"/>
          <w:sz w:val="32"/>
          <w:szCs w:val="32"/>
          <w:lang w:val="en-US" w:eastAsia="zh-CN" w:bidi="ar"/>
        </w:rPr>
        <w:t xml:space="preserve">  </w:t>
      </w:r>
      <w:r>
        <w:rPr>
          <w:rFonts w:hint="eastAsia" w:ascii="Times New Roman" w:hAnsi="宋体" w:eastAsia="黑体" w:cs="黑体"/>
          <w:color w:val="000000"/>
          <w:kern w:val="2"/>
          <w:sz w:val="32"/>
          <w:szCs w:val="32"/>
          <w:lang w:val="en-US" w:eastAsia="zh-CN" w:bidi="ar"/>
        </w:rPr>
        <w:t>附</w:t>
      </w:r>
      <w:r>
        <w:rPr>
          <w:rFonts w:hint="default" w:ascii="仿宋_GB2312" w:hAnsi="仿宋_GB2312" w:eastAsia="仿宋_GB2312" w:cs="Times New Roman"/>
          <w:color w:val="000000"/>
          <w:kern w:val="2"/>
          <w:sz w:val="32"/>
          <w:szCs w:val="32"/>
          <w:lang w:val="en-US" w:eastAsia="zh-CN" w:bidi="ar"/>
        </w:rPr>
        <w:t xml:space="preserve">  </w:t>
      </w:r>
      <w:r>
        <w:rPr>
          <w:rFonts w:hint="eastAsia" w:ascii="Times New Roman" w:hAnsi="宋体" w:eastAsia="黑体" w:cs="黑体"/>
          <w:color w:val="000000"/>
          <w:kern w:val="2"/>
          <w:sz w:val="32"/>
          <w:szCs w:val="32"/>
          <w:lang w:val="en-US" w:eastAsia="zh-CN" w:bidi="ar"/>
        </w:rPr>
        <w:t>则</w:t>
      </w:r>
    </w:p>
    <w:p>
      <w:pPr>
        <w:keepNext w:val="0"/>
        <w:keepLines w:val="0"/>
        <w:widowControl w:val="0"/>
        <w:suppressLineNumbers w:val="0"/>
        <w:spacing w:before="0" w:beforeAutospacing="0" w:after="0" w:afterAutospacing="0" w:line="560" w:lineRule="exact"/>
        <w:ind w:left="0" w:right="0" w:firstLine="624" w:firstLineChars="200"/>
        <w:jc w:val="both"/>
        <w:rPr>
          <w:szCs w:val="32"/>
          <w:lang w:val="en-US"/>
        </w:rPr>
      </w:pPr>
      <w:r>
        <w:rPr>
          <w:rFonts w:hint="eastAsia" w:ascii="Times New Roman" w:hAnsi="宋体" w:eastAsia="黑体" w:cs="黑体"/>
          <w:bCs/>
          <w:kern w:val="2"/>
          <w:sz w:val="32"/>
          <w:szCs w:val="32"/>
          <w:lang w:val="en-US" w:eastAsia="zh-CN" w:bidi="ar"/>
        </w:rPr>
        <w:t>第三十六条</w:t>
      </w:r>
      <w:r>
        <w:rPr>
          <w:rFonts w:hint="default" w:ascii="仿宋_GB2312" w:hAnsi="仿宋_GB2312" w:eastAsia="仿宋_GB2312" w:cs="Times New Roman"/>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本市其他地区内河的保护管理，可以参照本条例执行。</w:t>
      </w:r>
    </w:p>
    <w:p>
      <w:pPr>
        <w:keepNext w:val="0"/>
        <w:keepLines w:val="0"/>
        <w:widowControl w:val="0"/>
        <w:suppressLineNumbers w:val="0"/>
        <w:spacing w:before="0" w:beforeAutospacing="0" w:after="0" w:afterAutospacing="0" w:line="560" w:lineRule="exact"/>
        <w:ind w:left="0" w:right="0" w:firstLine="624" w:firstLineChars="200"/>
        <w:jc w:val="both"/>
        <w:rPr>
          <w:rFonts w:hint="eastAsia" w:ascii="仿宋_GB2312" w:hAnsi="仿宋_GB2312" w:eastAsia="仿宋_GB2312" w:cs="仿宋_GB2312"/>
          <w:kern w:val="2"/>
          <w:sz w:val="32"/>
          <w:szCs w:val="32"/>
          <w:lang w:val="en-US" w:eastAsia="zh-CN" w:bidi="ar"/>
        </w:rPr>
      </w:pPr>
      <w:r>
        <w:rPr>
          <w:rFonts w:hint="eastAsia" w:ascii="Times New Roman" w:hAnsi="宋体" w:eastAsia="黑体" w:cs="黑体"/>
          <w:bCs/>
          <w:kern w:val="2"/>
          <w:sz w:val="32"/>
          <w:szCs w:val="32"/>
          <w:lang w:val="en-US" w:eastAsia="zh-CN" w:bidi="ar"/>
        </w:rPr>
        <w:t>第三十七条</w:t>
      </w:r>
      <w:r>
        <w:rPr>
          <w:rFonts w:hint="default" w:ascii="仿宋_GB2312" w:hAnsi="仿宋_GB2312" w:eastAsia="仿宋_GB2312" w:cs="Times New Roman"/>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default" w:ascii="仿宋_GB2312" w:hAnsi="仿宋_GB2312" w:eastAsia="仿宋_GB2312" w:cs="Times New Roman"/>
          <w:kern w:val="2"/>
          <w:sz w:val="32"/>
          <w:szCs w:val="32"/>
          <w:lang w:val="en-US" w:eastAsia="zh-CN" w:bidi="ar"/>
        </w:rPr>
        <w:t>2018</w:t>
      </w:r>
      <w:r>
        <w:rPr>
          <w:rFonts w:hint="eastAsia" w:ascii="仿宋_GB2312" w:hAnsi="仿宋_GB2312" w:eastAsia="仿宋_GB2312" w:cs="仿宋_GB2312"/>
          <w:kern w:val="2"/>
          <w:sz w:val="32"/>
          <w:szCs w:val="32"/>
          <w:lang w:val="en-US" w:eastAsia="zh-CN" w:bidi="ar"/>
        </w:rPr>
        <w:t>年</w:t>
      </w:r>
      <w:r>
        <w:rPr>
          <w:rFonts w:hint="default" w:ascii="仿宋_GB2312" w:hAnsi="仿宋_GB2312" w:eastAsia="仿宋_GB2312" w:cs="Times New Roman"/>
          <w:kern w:val="2"/>
          <w:sz w:val="32"/>
          <w:szCs w:val="32"/>
          <w:lang w:val="en-US" w:eastAsia="zh-CN" w:bidi="ar"/>
        </w:rPr>
        <w:t>1</w:t>
      </w:r>
      <w:r>
        <w:rPr>
          <w:rFonts w:hint="eastAsia" w:ascii="仿宋_GB2312" w:hAnsi="仿宋_GB2312" w:eastAsia="仿宋_GB2312" w:cs="仿宋_GB2312"/>
          <w:kern w:val="2"/>
          <w:sz w:val="32"/>
          <w:szCs w:val="32"/>
          <w:lang w:val="en-US" w:eastAsia="zh-CN" w:bidi="ar"/>
        </w:rPr>
        <w:t>月</w:t>
      </w:r>
      <w:r>
        <w:rPr>
          <w:rFonts w:hint="default" w:ascii="仿宋_GB2312" w:hAnsi="仿宋_GB2312" w:eastAsia="仿宋_GB2312" w:cs="Times New Roman"/>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bookmarkStart w:id="0" w:name="_GoBack"/>
      <w:bookmarkEnd w:id="0"/>
    </w:p>
    <w:sectPr>
      <w:headerReference r:id="rId3" w:type="default"/>
      <w:footerReference r:id="rId4" w:type="default"/>
      <w:footerReference r:id="rId5" w:type="even"/>
      <w:pgSz w:w="11906" w:h="16838"/>
      <w:pgMar w:top="2098" w:right="1474" w:bottom="1984" w:left="1587" w:header="851" w:footer="1701" w:gutter="0"/>
      <w:cols w:space="0" w:num="1"/>
      <w:titlePg/>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_GBK">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h">
    <w:altName w:val="Courier New"/>
    <w:panose1 w:val="00000000000000000000"/>
    <w:charset w:val="00"/>
    <w:family w:val="auto"/>
    <w:pitch w:val="default"/>
    <w:sig w:usb0="00000000" w:usb1="00000000" w:usb2="00000000" w:usb3="00000000" w:csb0="00000000" w:csb1="00000000"/>
  </w:font>
  <w:font w:name="he">
    <w:altName w:val="Courier New"/>
    <w:panose1 w:val="00000000000000000000"/>
    <w:charset w:val="00"/>
    <w:family w:val="auto"/>
    <w:pitch w:val="default"/>
    <w:sig w:usb0="00000000" w:usb1="00000000" w:usb2="00000000" w:usb3="00000000" w:csb0="00000000" w:csb1="00000000"/>
  </w:font>
  <w:font w:name="hei">
    <w:altName w:val="Courier New"/>
    <w:panose1 w:val="00000000000000000000"/>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2FF" w:usb1="420024FF" w:usb2="00000000" w:usb3="00000000" w:csb0="2000019F"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方正小标宋_GBK">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script"/>
    <w:pitch w:val="default"/>
    <w:sig w:usb0="00000000" w:usb1="00000000" w:usb2="00000000" w:usb3="00000000" w:csb0="00040000" w:csb1="00000000"/>
  </w:font>
  <w:font w:name="@方正小标宋简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1"/>
    <w:family w:val="auto"/>
    <w:pitch w:val="default"/>
    <w:sig w:usb0="E00002FF" w:usb1="420024FF" w:usb2="00000000" w:usb3="00000000" w:csb0="2000019F" w:csb1="00000000"/>
  </w:font>
  <w:font w:name="@华文楷体">
    <w:panose1 w:val="02010600040101010101"/>
    <w:charset w:val="86"/>
    <w:family w:val="auto"/>
    <w:pitch w:val="default"/>
    <w:sig w:usb0="00000287" w:usb1="080F0000" w:usb2="00000000" w:usb3="00000000" w:csb0="0004009F" w:csb1="DFD70000"/>
  </w:font>
  <w:font w:name="@方正仿宋_GBK">
    <w:altName w:val="仿宋"/>
    <w:panose1 w:val="03000509000000000000"/>
    <w:charset w:val="86"/>
    <w:family w:val="auto"/>
    <w:pitch w:val="default"/>
    <w:sig w:usb0="00000000" w:usb1="00000000" w:usb2="00000000" w:usb3="00000000" w:csb0="00040000" w:csb1="00000000"/>
  </w:font>
  <w:font w:name="@方正楷体_GBK">
    <w:altName w:val="楷体_GB2312"/>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方正书宋_GBK">
    <w:altName w:val="宋体"/>
    <w:panose1 w:val="03000509000000000000"/>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方正魏碑_GBK">
    <w:altName w:val="宋体"/>
    <w:panose1 w:val="03000509000000000000"/>
    <w:charset w:val="86"/>
    <w:family w:val="auto"/>
    <w:pitch w:val="default"/>
    <w:sig w:usb0="00000000" w:usb1="00000000" w:usb2="00000000" w:usb3="00000000" w:csb0="00040000" w:csb1="00000000"/>
  </w:font>
  <w:font w:name="Bookshelf Symbol 7">
    <w:panose1 w:val="05010101010101010101"/>
    <w:charset w:val="00"/>
    <w:family w:val="auto"/>
    <w:pitch w:val="default"/>
    <w:sig w:usb0="00000000" w:usb1="00000000" w:usb2="00000000" w:usb3="00000000" w:csb0="8000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20B0504020202030204"/>
    <w:charset w:val="00"/>
    <w:family w:val="auto"/>
    <w:pitch w:val="default"/>
    <w:sig w:usb0="00000000" w:usb1="00000000" w:usb2="00000000" w:usb3="00000000" w:csb0="00000093" w:csb1="00000000"/>
  </w:font>
  <w:font w:name="@微软雅黑">
    <w:panose1 w:val="020B0503020204020204"/>
    <w:charset w:val="86"/>
    <w:family w:val="auto"/>
    <w:pitch w:val="default"/>
    <w:sig w:usb0="80000287" w:usb1="280F3C52" w:usb2="00000016" w:usb3="00000000" w:csb0="0004001F" w:csb1="00000000"/>
  </w:font>
  <w:font w:name="_GB2312">
    <w:altName w:val="Times New Roman"/>
    <w:panose1 w:val="00000000000000000000"/>
    <w:charset w:val="00"/>
    <w:family w:val="auto"/>
    <w:pitch w:val="default"/>
    <w:sig w:usb0="00000000" w:usb1="00000000" w:usb2="00000000" w:usb3="00000000" w:csb0="00040001" w:csb1="00000000"/>
  </w:font>
  <w:font w:name="(使用中文字体">
    <w:altName w:val="Courier New"/>
    <w:panose1 w:val="00000000000000000000"/>
    <w:charset w:val="00"/>
    <w:family w:val="auto"/>
    <w:pitch w:val="default"/>
    <w:sig w:usb0="00000000" w:usb1="00000000" w:usb2="00000000" w:usb3="00000000" w:csb0="00000000" w:csb1="00000000"/>
  </w:font>
  <w:font w:name="(使用中文字">
    <w:altName w:val="Courier New"/>
    <w:panose1 w:val="00000000000000000000"/>
    <w:charset w:val="00"/>
    <w:family w:val="auto"/>
    <w:pitch w:val="default"/>
    <w:sig w:usb0="00000000" w:usb1="00000000" w:usb2="00000000" w:usb3="00000000" w:csb0="00000000" w:csb1="00000000"/>
  </w:font>
  <w:font w:name="(使用中文">
    <w:altName w:val="Courier New"/>
    <w:panose1 w:val="00000000000000000000"/>
    <w:charset w:val="00"/>
    <w:family w:val="auto"/>
    <w:pitch w:val="default"/>
    <w:sig w:usb0="00000000" w:usb1="00000000" w:usb2="00000000" w:usb3="00000000" w:csb0="00000000" w:csb1="00000000"/>
  </w:font>
  <w:font w:name="(使用中">
    <w:altName w:val="Courier New"/>
    <w:panose1 w:val="00000000000000000000"/>
    <w:charset w:val="00"/>
    <w:family w:val="auto"/>
    <w:pitch w:val="default"/>
    <w:sig w:usb0="00000000" w:usb1="00000000" w:usb2="00000000" w:usb3="00000000" w:csb0="00000000" w:csb1="00000000"/>
  </w:font>
  <w:font w:name="(使用">
    <w:altName w:val="Courier New"/>
    <w:panose1 w:val="00000000000000000000"/>
    <w:charset w:val="00"/>
    <w:family w:val="auto"/>
    <w:pitch w:val="default"/>
    <w:sig w:usb0="00000000" w:usb1="00000000" w:usb2="00000000" w:usb3="00000000" w:csb0="00000000" w:csb1="00000000"/>
  </w:font>
  <w:font w:name="(使">
    <w:altName w:val="Courier New"/>
    <w:panose1 w:val="00000000000000000000"/>
    <w:charset w:val="00"/>
    <w:family w:val="auto"/>
    <w:pitch w:val="default"/>
    <w:sig w:usb0="00000000" w:usb1="00000000" w:usb2="00000000" w:usb3="00000000" w:csb0="00000000" w:csb1="00000000"/>
  </w:font>
  <w:font w:name="(">
    <w:altName w:val="Courier Ne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_x0000_s1028" o:spid="_x0000_s1028"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path/>
          <v:fill on="f" focussize="0,0"/>
          <v:stroke on="f" weight="0.5pt" joinstyle="miter"/>
          <v:imagedata o:title=""/>
          <o:lock v:ext="edit"/>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_x0000_s1029" o:spid="_x0000_s1029"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path/>
          <v:fill on="f" focussize="0,0"/>
          <v:stroke on="f" weight="0.5pt" joinstyle="miter"/>
          <v:imagedata o:title=""/>
          <o:lock v:ext="edit"/>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7AB2498F"/>
    <w:rsid w:val="00013AA7"/>
    <w:rsid w:val="00074A9A"/>
    <w:rsid w:val="00152830"/>
    <w:rsid w:val="00215D04"/>
    <w:rsid w:val="002D1DE6"/>
    <w:rsid w:val="00315083"/>
    <w:rsid w:val="00335514"/>
    <w:rsid w:val="00360732"/>
    <w:rsid w:val="00365AF6"/>
    <w:rsid w:val="0047189D"/>
    <w:rsid w:val="005949B5"/>
    <w:rsid w:val="00692326"/>
    <w:rsid w:val="007C10EC"/>
    <w:rsid w:val="00852229"/>
    <w:rsid w:val="008A74CA"/>
    <w:rsid w:val="009134B6"/>
    <w:rsid w:val="009A1AC4"/>
    <w:rsid w:val="009A7AD0"/>
    <w:rsid w:val="009E55E3"/>
    <w:rsid w:val="00B05A25"/>
    <w:rsid w:val="00B555FC"/>
    <w:rsid w:val="00BE2684"/>
    <w:rsid w:val="00BE4CA9"/>
    <w:rsid w:val="00BF07B6"/>
    <w:rsid w:val="00BF346C"/>
    <w:rsid w:val="00C33DEC"/>
    <w:rsid w:val="00D8454D"/>
    <w:rsid w:val="00DE2024"/>
    <w:rsid w:val="00E129C5"/>
    <w:rsid w:val="00EB25A0"/>
    <w:rsid w:val="00FB3CD6"/>
    <w:rsid w:val="00FF55D6"/>
    <w:rsid w:val="013326D6"/>
    <w:rsid w:val="029F7894"/>
    <w:rsid w:val="044C2C86"/>
    <w:rsid w:val="066F0B5D"/>
    <w:rsid w:val="07F10F5D"/>
    <w:rsid w:val="09051DB0"/>
    <w:rsid w:val="0A936BA6"/>
    <w:rsid w:val="0D2A04DE"/>
    <w:rsid w:val="0ED90724"/>
    <w:rsid w:val="10353C25"/>
    <w:rsid w:val="10DB6BF0"/>
    <w:rsid w:val="11621F6A"/>
    <w:rsid w:val="13BF66F5"/>
    <w:rsid w:val="14664146"/>
    <w:rsid w:val="14DF1382"/>
    <w:rsid w:val="14F02A1B"/>
    <w:rsid w:val="14FF5124"/>
    <w:rsid w:val="16EB5928"/>
    <w:rsid w:val="17000D36"/>
    <w:rsid w:val="192E678F"/>
    <w:rsid w:val="1D5E5D74"/>
    <w:rsid w:val="1E6638A4"/>
    <w:rsid w:val="1EA33493"/>
    <w:rsid w:val="1ED47B24"/>
    <w:rsid w:val="200436FB"/>
    <w:rsid w:val="205D7762"/>
    <w:rsid w:val="20870D43"/>
    <w:rsid w:val="225E0FE5"/>
    <w:rsid w:val="23364216"/>
    <w:rsid w:val="251C3ED6"/>
    <w:rsid w:val="271E2FC5"/>
    <w:rsid w:val="2812268C"/>
    <w:rsid w:val="2A2047E3"/>
    <w:rsid w:val="2A9F29E7"/>
    <w:rsid w:val="2AA57F05"/>
    <w:rsid w:val="2B504533"/>
    <w:rsid w:val="2C170CE0"/>
    <w:rsid w:val="2C5366A5"/>
    <w:rsid w:val="2CB814DF"/>
    <w:rsid w:val="2D3850F7"/>
    <w:rsid w:val="2E5F2690"/>
    <w:rsid w:val="2E8D4CCB"/>
    <w:rsid w:val="31ED5038"/>
    <w:rsid w:val="32E407C4"/>
    <w:rsid w:val="33626122"/>
    <w:rsid w:val="33947524"/>
    <w:rsid w:val="3507255E"/>
    <w:rsid w:val="35785589"/>
    <w:rsid w:val="35E96503"/>
    <w:rsid w:val="38A15D65"/>
    <w:rsid w:val="39CC41E2"/>
    <w:rsid w:val="39CD28CD"/>
    <w:rsid w:val="3B663AB3"/>
    <w:rsid w:val="3BE85E9A"/>
    <w:rsid w:val="3DB0625D"/>
    <w:rsid w:val="3E4D07B7"/>
    <w:rsid w:val="3FA728A0"/>
    <w:rsid w:val="417521A3"/>
    <w:rsid w:val="43011A6F"/>
    <w:rsid w:val="43A14E98"/>
    <w:rsid w:val="4794574D"/>
    <w:rsid w:val="48F67E88"/>
    <w:rsid w:val="49423061"/>
    <w:rsid w:val="494E2D04"/>
    <w:rsid w:val="4D5C1411"/>
    <w:rsid w:val="4E347B1C"/>
    <w:rsid w:val="4F03442F"/>
    <w:rsid w:val="4F692978"/>
    <w:rsid w:val="521B7D89"/>
    <w:rsid w:val="52821BBC"/>
    <w:rsid w:val="539E38E1"/>
    <w:rsid w:val="53B9265D"/>
    <w:rsid w:val="53FA3AD6"/>
    <w:rsid w:val="5795079D"/>
    <w:rsid w:val="57A2632A"/>
    <w:rsid w:val="58B67BCC"/>
    <w:rsid w:val="59C7058A"/>
    <w:rsid w:val="5CF07E35"/>
    <w:rsid w:val="5E3E7E16"/>
    <w:rsid w:val="60E75321"/>
    <w:rsid w:val="623C7584"/>
    <w:rsid w:val="63BE7F25"/>
    <w:rsid w:val="652F7511"/>
    <w:rsid w:val="65625CA3"/>
    <w:rsid w:val="65BD79EA"/>
    <w:rsid w:val="66BA07D4"/>
    <w:rsid w:val="69BE778C"/>
    <w:rsid w:val="6A605B94"/>
    <w:rsid w:val="6B846AF4"/>
    <w:rsid w:val="6BE269A3"/>
    <w:rsid w:val="6CD42621"/>
    <w:rsid w:val="6CFB4E5D"/>
    <w:rsid w:val="6D0701A8"/>
    <w:rsid w:val="6ED72D68"/>
    <w:rsid w:val="6F0C259C"/>
    <w:rsid w:val="6FBD199B"/>
    <w:rsid w:val="700C69D5"/>
    <w:rsid w:val="717760FD"/>
    <w:rsid w:val="77075216"/>
    <w:rsid w:val="776A0F0E"/>
    <w:rsid w:val="777375E5"/>
    <w:rsid w:val="78083B21"/>
    <w:rsid w:val="78967B1F"/>
    <w:rsid w:val="7AB2498F"/>
    <w:rsid w:val="7BB67C3A"/>
    <w:rsid w:val="7E525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link w:val="15"/>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4"/>
    <w:unhideWhenUsed/>
    <w:qFormat/>
    <w:uiPriority w:val="0"/>
    <w:pPr>
      <w:keepNext/>
      <w:keepLines/>
      <w:spacing w:beforeLines="100" w:afterLines="100"/>
      <w:jc w:val="center"/>
      <w:outlineLvl w:val="2"/>
    </w:pPr>
    <w:rPr>
      <w:rFonts w:eastAsia="黑体"/>
    </w:rPr>
  </w:style>
  <w:style w:type="character" w:default="1" w:styleId="9">
    <w:name w:val="Default Paragraph Font"/>
    <w:unhideWhenUsed/>
    <w:uiPriority w:val="1"/>
  </w:style>
  <w:style w:type="table" w:default="1" w:styleId="10">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style>
  <w:style w:type="paragraph" w:styleId="5">
    <w:name w:val="Body Text"/>
    <w:basedOn w:val="1"/>
    <w:link w:val="17"/>
    <w:qFormat/>
    <w:uiPriority w:val="0"/>
    <w:pPr>
      <w:spacing w:line="360" w:lineRule="auto"/>
    </w:pPr>
    <w:rPr>
      <w:sz w:val="24"/>
    </w:rPr>
  </w:style>
  <w:style w:type="paragraph" w:styleId="6">
    <w:name w:val="footer"/>
    <w:basedOn w:val="1"/>
    <w:link w:val="12"/>
    <w:qFormat/>
    <w:uiPriority w:val="0"/>
    <w:pPr>
      <w:tabs>
        <w:tab w:val="center" w:pos="4153"/>
        <w:tab w:val="right" w:pos="8306"/>
      </w:tabs>
      <w:snapToGrid w:val="0"/>
      <w:jc w:val="left"/>
    </w:pPr>
    <w:rPr>
      <w:rFonts w:ascii="宋体" w:hAnsi="宋体"/>
      <w:sz w:val="28"/>
    </w:rPr>
  </w:style>
  <w:style w:type="paragraph" w:styleId="7">
    <w:name w:val="header"/>
    <w:basedOn w:val="1"/>
    <w:link w:val="13"/>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uiPriority w:val="0"/>
    <w:rPr>
      <w:sz w:val="24"/>
    </w:rPr>
  </w:style>
  <w:style w:type="table" w:styleId="11">
    <w:name w:val="Table Grid"/>
    <w:basedOn w:val="10"/>
    <w:qFormat/>
    <w:uiPriority w:val="0"/>
    <w:rPr>
      <w:rFonts w:ascii="Calibri" w:hAnsi="Calibri"/>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customStyle="1" w:styleId="12">
    <w:name w:val="页脚 Char"/>
    <w:basedOn w:val="9"/>
    <w:link w:val="6"/>
    <w:qFormat/>
    <w:uiPriority w:val="0"/>
    <w:rPr>
      <w:sz w:val="18"/>
      <w:szCs w:val="18"/>
    </w:rPr>
  </w:style>
  <w:style w:type="character" w:customStyle="1" w:styleId="13">
    <w:name w:val="页眉 Char"/>
    <w:basedOn w:val="9"/>
    <w:link w:val="7"/>
    <w:qFormat/>
    <w:uiPriority w:val="0"/>
    <w:rPr>
      <w:sz w:val="18"/>
      <w:szCs w:val="18"/>
    </w:rPr>
  </w:style>
  <w:style w:type="character" w:customStyle="1" w:styleId="14">
    <w:name w:val="标题 3 Char"/>
    <w:link w:val="4"/>
    <w:qFormat/>
    <w:uiPriority w:val="0"/>
    <w:rPr>
      <w:rFonts w:eastAsia="黑体"/>
    </w:rPr>
  </w:style>
  <w:style w:type="character" w:customStyle="1" w:styleId="15">
    <w:name w:val="标题 2 Char"/>
    <w:basedOn w:val="9"/>
    <w:link w:val="3"/>
    <w:qFormat/>
    <w:uiPriority w:val="0"/>
    <w:rPr>
      <w:rFonts w:hint="default" w:ascii="Arial" w:hAnsi="Arial" w:eastAsia="黑体" w:cs="Arial"/>
      <w:b/>
      <w:kern w:val="2"/>
      <w:sz w:val="32"/>
      <w:szCs w:val="32"/>
    </w:rPr>
  </w:style>
  <w:style w:type="paragraph" w:customStyle="1" w:styleId="16">
    <w:name w:val="p0"/>
    <w:basedOn w:val="1"/>
    <w:qFormat/>
    <w:uiPriority w:val="0"/>
    <w:pPr>
      <w:widowControl/>
    </w:pPr>
    <w:rPr>
      <w:kern w:val="0"/>
      <w:szCs w:val="21"/>
    </w:rPr>
  </w:style>
  <w:style w:type="character" w:customStyle="1" w:styleId="17">
    <w:name w:val="正文文本 Char"/>
    <w:basedOn w:val="9"/>
    <w:link w:val="5"/>
    <w:qFormat/>
    <w:uiPriority w:val="0"/>
    <w:rPr>
      <w:rFonts w:hint="eastAsia" w:ascii="仿宋_GB2312" w:eastAsia="仿宋_GB2312" w:cs="仿宋_GB2312"/>
      <w:kern w:val="2"/>
      <w:sz w:val="24"/>
      <w:szCs w:val="24"/>
    </w:rPr>
  </w:style>
  <w:style w:type="paragraph" w:customStyle="1" w:styleId="18">
    <w:name w:val="正文 A"/>
    <w:basedOn w:val="1"/>
    <w:uiPriority w:val="0"/>
    <w:pPr>
      <w:keepNext w:val="0"/>
      <w:keepLines w:val="0"/>
      <w:widowControl/>
      <w:suppressLineNumbers w:val="0"/>
      <w:pBdr>
        <w:top w:val="none" w:color="FFFFFF" w:sz="0" w:space="0"/>
        <w:left w:val="none" w:color="FFFFFF" w:sz="0" w:space="0"/>
        <w:bottom w:val="none" w:color="FFFFFF" w:sz="0" w:space="0"/>
        <w:right w:val="none" w:color="FFFFFF" w:sz="0" w:space="0"/>
      </w:pBdr>
      <w:spacing w:before="0" w:beforeAutospacing="0" w:after="0" w:afterAutospacing="0"/>
      <w:ind w:left="0" w:right="0"/>
      <w:jc w:val="left"/>
    </w:pPr>
    <w:rPr>
      <w:rFonts w:hint="default" w:ascii="Helvetica" w:hAnsi="Helvetica" w:eastAsia="宋体" w:cs="Helvetica"/>
      <w:color w:val="000000"/>
      <w:kern w:val="0"/>
      <w:sz w:val="22"/>
      <w:szCs w:val="22"/>
      <w:u w:color="000000"/>
      <w:lang w:val="en-US" w:eastAsia="zh-CN" w:bidi="ar"/>
    </w:rPr>
  </w:style>
  <w:style w:type="paragraph" w:customStyle="1" w:styleId="19">
    <w:name w:val="msonormal msonormal"/>
    <w:basedOn w:val="1"/>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20</Pages>
  <Words>8099</Words>
  <Characters>331</Characters>
  <Lines>2</Lines>
  <Paragraphs>16</Paragraphs>
  <ScaleCrop>false</ScaleCrop>
  <LinksUpToDate>false</LinksUpToDate>
  <CharactersWithSpaces>8414</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2017-10-18T09:42:00Z</cp:lastPrinted>
  <dcterms:modified xsi:type="dcterms:W3CDTF">2017-10-19T02:54:03Z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