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right="0" w:rightChars="0"/>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洛阳市人民代表大会及其常务委员会</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right="0" w:rightChars="0"/>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地方立法程序规定</w:t>
      </w:r>
    </w:p>
    <w:p>
      <w:pPr>
        <w:keepNext w:val="0"/>
        <w:keepLines w:val="0"/>
        <w:pageBreakBefore w:val="0"/>
        <w:widowControl w:val="0"/>
        <w:kinsoku/>
        <w:wordWrap/>
        <w:overflowPunct/>
        <w:topLinePunct w:val="0"/>
        <w:autoSpaceDE/>
        <w:autoSpaceDN/>
        <w:bidi w:val="0"/>
        <w:adjustRightInd/>
        <w:snapToGrid w:val="0"/>
        <w:spacing w:beforeAutospacing="0" w:afterAutospacing="0" w:line="560" w:lineRule="exact"/>
        <w:ind w:left="0" w:leftChars="0" w:right="0" w:rightChars="0"/>
        <w:textAlignment w:val="auto"/>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560" w:lineRule="exact"/>
        <w:ind w:left="632" w:leftChars="200" w:right="632"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（2001年</w:t>
      </w:r>
      <w:r>
        <w:rPr>
          <w:rFonts w:hint="eastAsia" w:ascii="楷体_GB2312" w:hAnsi="楷体_GB2312" w:eastAsia="楷体_GB2312" w:cs="楷体_GB2312"/>
          <w:color w:val="000000"/>
          <w:kern w:val="0"/>
          <w:sz w:val="32"/>
          <w:szCs w:val="32"/>
          <w:lang w:val="en-US" w:eastAsia="zh-CN"/>
        </w:rPr>
        <w:t>3</w:t>
      </w:r>
      <w:r>
        <w:rPr>
          <w:rFonts w:hint="eastAsia" w:ascii="楷体_GB2312" w:hAnsi="楷体_GB2312" w:eastAsia="楷体_GB2312" w:cs="楷体_GB2312"/>
          <w:color w:val="000000"/>
          <w:kern w:val="0"/>
          <w:sz w:val="32"/>
          <w:szCs w:val="32"/>
        </w:rPr>
        <w:t>月１日洛阳市第十一届人民代表大会第三次会议通过</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 w:val="32"/>
          <w:szCs w:val="32"/>
        </w:rPr>
        <w:t>2001年</w:t>
      </w:r>
      <w:r>
        <w:rPr>
          <w:rFonts w:hint="eastAsia" w:ascii="楷体_GB2312" w:hAnsi="楷体_GB2312" w:eastAsia="楷体_GB2312" w:cs="楷体_GB2312"/>
          <w:color w:val="000000"/>
          <w:kern w:val="0"/>
          <w:sz w:val="32"/>
          <w:szCs w:val="32"/>
          <w:lang w:val="en-US" w:eastAsia="zh-CN"/>
        </w:rPr>
        <w:t>3</w:t>
      </w:r>
      <w:r>
        <w:rPr>
          <w:rFonts w:hint="eastAsia" w:ascii="楷体_GB2312" w:hAnsi="楷体_GB2312" w:eastAsia="楷体_GB2312" w:cs="楷体_GB2312"/>
          <w:color w:val="000000"/>
          <w:kern w:val="0"/>
          <w:sz w:val="32"/>
          <w:szCs w:val="32"/>
        </w:rPr>
        <w:t>月30日河南省第九届人民代表大会常务委员会第二十一次会议批准）</w:t>
      </w:r>
    </w:p>
    <w:p>
      <w:pPr>
        <w:keepNext w:val="0"/>
        <w:keepLines w:val="0"/>
        <w:pageBreakBefore w:val="0"/>
        <w:widowControl w:val="0"/>
        <w:kinsoku/>
        <w:wordWrap/>
        <w:overflowPunct/>
        <w:topLinePunct w:val="0"/>
        <w:autoSpaceDE/>
        <w:autoSpaceDN/>
        <w:bidi w:val="0"/>
        <w:adjustRightInd/>
        <w:snapToGrid w:val="0"/>
        <w:spacing w:beforeAutospacing="0" w:afterAutospacing="0" w:line="560" w:lineRule="exact"/>
        <w:ind w:left="0" w:leftChars="0" w:right="0" w:rightChars="0" w:firstLine="640"/>
        <w:textAlignment w:val="auto"/>
        <w:outlineLvl w:val="9"/>
        <w:rPr>
          <w:rFonts w:hint="eastAsia" w:ascii="楷体_GB2312" w:hAnsi="楷体_GB2312" w:eastAsia="楷体_GB2312" w:cs="楷体_GB2312"/>
          <w:color w:val="000000"/>
          <w:kern w:val="0"/>
          <w:sz w:val="32"/>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pacing w:beforeAutospacing="0" w:afterAutospacing="0" w:line="560" w:lineRule="exact"/>
        <w:ind w:left="0" w:leftChars="0" w:right="0" w:rightChars="0"/>
        <w:jc w:val="center"/>
        <w:textAlignment w:val="auto"/>
        <w:outlineLvl w:val="9"/>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ascii="宋体" w:hAnsi="宋体" w:cs="宋体"/>
          <w:color w:val="000000"/>
          <w:kern w:val="0"/>
          <w:sz w:val="32"/>
          <w:szCs w:val="32"/>
        </w:rPr>
        <w:t>　　</w:t>
      </w:r>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adjustRightInd/>
        <w:spacing w:beforeAutospacing="0" w:afterAutospacing="0"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adjustRightInd/>
        <w:spacing w:beforeAutospacing="0" w:afterAutospacing="0"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地方性法规案的提出</w:t>
      </w:r>
    </w:p>
    <w:p>
      <w:pPr>
        <w:keepNext w:val="0"/>
        <w:keepLines w:val="0"/>
        <w:pageBreakBefore w:val="0"/>
        <w:widowControl w:val="0"/>
        <w:tabs>
          <w:tab w:val="left" w:pos="3555"/>
          <w:tab w:val="center" w:pos="4153"/>
        </w:tabs>
        <w:kinsoku/>
        <w:wordWrap/>
        <w:overflowPunct/>
        <w:topLinePunct w:val="0"/>
        <w:autoSpaceDE/>
        <w:autoSpaceDN/>
        <w:bidi w:val="0"/>
        <w:adjustRightInd/>
        <w:spacing w:beforeAutospacing="0" w:afterAutospacing="0"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市人民代表大会审议、表决地方性法规案程序</w:t>
      </w:r>
    </w:p>
    <w:p>
      <w:pPr>
        <w:keepNext w:val="0"/>
        <w:keepLines w:val="0"/>
        <w:pageBreakBefore w:val="0"/>
        <w:widowControl w:val="0"/>
        <w:tabs>
          <w:tab w:val="left" w:pos="3555"/>
          <w:tab w:val="center" w:pos="4153"/>
        </w:tabs>
        <w:kinsoku/>
        <w:wordWrap/>
        <w:overflowPunct/>
        <w:topLinePunct w:val="0"/>
        <w:autoSpaceDE/>
        <w:autoSpaceDN/>
        <w:bidi w:val="0"/>
        <w:adjustRightInd/>
        <w:spacing w:beforeAutospacing="0" w:afterAutospacing="0"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市人民代表大会常务委员会审议、表决地方性法规</w:t>
      </w:r>
    </w:p>
    <w:p>
      <w:pPr>
        <w:keepNext w:val="0"/>
        <w:keepLines w:val="0"/>
        <w:pageBreakBefore w:val="0"/>
        <w:widowControl w:val="0"/>
        <w:tabs>
          <w:tab w:val="left" w:pos="3555"/>
          <w:tab w:val="center" w:pos="4153"/>
        </w:tabs>
        <w:kinsoku/>
        <w:wordWrap/>
        <w:overflowPunct/>
        <w:topLinePunct w:val="0"/>
        <w:autoSpaceDE/>
        <w:autoSpaceDN/>
        <w:bidi w:val="0"/>
        <w:adjustRightInd/>
        <w:spacing w:beforeAutospacing="0" w:afterAutospacing="0"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ascii="宋体" w:hAnsi="宋体" w:cs="宋体"/>
          <w:color w:val="000000"/>
          <w:kern w:val="0"/>
          <w:sz w:val="32"/>
          <w:szCs w:val="32"/>
        </w:rPr>
        <w:t>　　　　</w:t>
      </w:r>
      <w:r>
        <w:rPr>
          <w:rFonts w:hint="eastAsia" w:ascii="楷体_GB2312" w:hAnsi="楷体_GB2312" w:eastAsia="楷体_GB2312" w:cs="楷体_GB2312"/>
          <w:color w:val="000000"/>
          <w:kern w:val="0"/>
          <w:szCs w:val="32"/>
          <w:lang w:val="en-US" w:eastAsia="zh-CN"/>
        </w:rPr>
        <w:t>案程序</w:t>
      </w:r>
    </w:p>
    <w:p>
      <w:pPr>
        <w:keepNext w:val="0"/>
        <w:keepLines w:val="0"/>
        <w:pageBreakBefore w:val="0"/>
        <w:widowControl w:val="0"/>
        <w:tabs>
          <w:tab w:val="left" w:pos="3555"/>
          <w:tab w:val="center" w:pos="4153"/>
        </w:tabs>
        <w:kinsoku/>
        <w:wordWrap/>
        <w:overflowPunct/>
        <w:topLinePunct w:val="0"/>
        <w:autoSpaceDE/>
        <w:autoSpaceDN/>
        <w:bidi w:val="0"/>
        <w:adjustRightInd/>
        <w:spacing w:beforeAutospacing="0" w:afterAutospacing="0"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报批和公布</w:t>
      </w:r>
    </w:p>
    <w:p>
      <w:pPr>
        <w:keepNext w:val="0"/>
        <w:keepLines w:val="0"/>
        <w:pageBreakBefore w:val="0"/>
        <w:widowControl w:val="0"/>
        <w:tabs>
          <w:tab w:val="left" w:pos="3555"/>
          <w:tab w:val="center" w:pos="4153"/>
        </w:tabs>
        <w:kinsoku/>
        <w:wordWrap/>
        <w:overflowPunct/>
        <w:topLinePunct w:val="0"/>
        <w:autoSpaceDE/>
        <w:autoSpaceDN/>
        <w:bidi w:val="0"/>
        <w:adjustRightInd/>
        <w:spacing w:beforeAutospacing="0" w:afterAutospacing="0"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adjustRightInd/>
        <w:spacing w:beforeAutospacing="0" w:afterAutospacing="0" w:line="560" w:lineRule="exact"/>
        <w:ind w:left="0" w:leftChars="0" w:right="0" w:rightChars="0" w:firstLine="640"/>
        <w:jc w:val="left"/>
        <w:textAlignment w:val="auto"/>
        <w:outlineLvl w:val="9"/>
        <w:rPr>
          <w:rFonts w:hint="eastAsia" w:ascii="黑体" w:hAnsi="黑体" w:eastAsia="黑体" w:cs="黑体"/>
          <w:color w:val="000000"/>
          <w:kern w:val="0"/>
          <w:szCs w:val="32"/>
          <w:lang w:val="en-US" w:eastAsia="zh-CN"/>
        </w:rPr>
      </w:pPr>
      <w:r>
        <w:rPr>
          <w:rFonts w:hint="eastAsia" w:ascii="黑体" w:hAnsi="黑体" w:eastAsia="黑体" w:cs="黑体"/>
          <w:color w:val="000000"/>
          <w:kern w:val="0"/>
          <w:szCs w:val="32"/>
          <w:lang w:val="en-US" w:eastAsia="zh-CN"/>
        </w:rPr>
        <w:t xml:space="preserve"> </w:t>
      </w:r>
    </w:p>
    <w:p>
      <w:pPr>
        <w:keepNext w:val="0"/>
        <w:keepLines w:val="0"/>
        <w:pageBreakBefore w:val="0"/>
        <w:widowControl w:val="0"/>
        <w:tabs>
          <w:tab w:val="left" w:pos="3555"/>
          <w:tab w:val="center" w:pos="4153"/>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tabs>
          <w:tab w:val="left" w:pos="3555"/>
          <w:tab w:val="center" w:pos="4153"/>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rPr>
      </w:pP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ˎ̥" w:hAnsi="ˎ̥" w:cs="宋体"/>
          <w:color w:val="000000"/>
          <w:kern w:val="0"/>
          <w:sz w:val="32"/>
          <w:szCs w:val="32"/>
        </w:rPr>
      </w:pPr>
      <w:r>
        <w:rPr>
          <w:rFonts w:ascii="宋体" w:hAnsi="宋体" w:cs="宋体"/>
          <w:color w:val="000000"/>
          <w:kern w:val="0"/>
          <w:sz w:val="32"/>
          <w:szCs w:val="32"/>
        </w:rPr>
        <w:t>　　</w:t>
      </w:r>
      <w:r>
        <w:rPr>
          <w:rFonts w:hint="eastAsia" w:ascii="黑体" w:hAnsi="ˎ̥" w:eastAsia="黑体" w:cs="宋体"/>
          <w:color w:val="000000"/>
          <w:kern w:val="0"/>
          <w:sz w:val="32"/>
          <w:szCs w:val="32"/>
        </w:rPr>
        <w:t>第一条</w:t>
      </w:r>
      <w:r>
        <w:rPr>
          <w:rFonts w:ascii="ˎ̥" w:hAnsi="ˎ̥" w:cs="宋体"/>
          <w:color w:val="000000"/>
          <w:kern w:val="0"/>
          <w:sz w:val="32"/>
          <w:szCs w:val="32"/>
        </w:rPr>
        <w:t>　为了规范地方立法活动，保障和发展社会主义民主，维护社会主义法制统一，根据《中华人民共和国地方各级人民代表大会和地方各级人民</w:t>
      </w:r>
      <w:r>
        <w:rPr>
          <w:rFonts w:hint="eastAsia" w:ascii="ˎ̥" w:hAnsi="ˎ̥" w:cs="宋体"/>
          <w:color w:val="000000"/>
          <w:kern w:val="0"/>
          <w:sz w:val="32"/>
          <w:szCs w:val="32"/>
        </w:rPr>
        <w:t>政府组织</w:t>
      </w:r>
      <w:r>
        <w:rPr>
          <w:rFonts w:ascii="ˎ̥" w:hAnsi="ˎ̥" w:cs="宋体"/>
          <w:color w:val="000000"/>
          <w:kern w:val="0"/>
          <w:sz w:val="32"/>
          <w:szCs w:val="32"/>
        </w:rPr>
        <w:t>法》和《中华人民共和国立法法》，结合本市实际，制定本规定。</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ˎ̥" w:hAnsi="ˎ̥" w:cs="宋体"/>
          <w:color w:val="000000"/>
          <w:kern w:val="0"/>
          <w:sz w:val="32"/>
          <w:szCs w:val="32"/>
        </w:rPr>
      </w:pPr>
      <w:r>
        <w:rPr>
          <w:rFonts w:ascii="宋体" w:hAnsi="宋体" w:cs="宋体"/>
          <w:color w:val="000000"/>
          <w:kern w:val="0"/>
          <w:sz w:val="32"/>
          <w:szCs w:val="32"/>
        </w:rPr>
        <w:t>　　</w:t>
      </w:r>
      <w:r>
        <w:rPr>
          <w:rFonts w:ascii="黑体" w:hAnsi="ˎ̥" w:eastAsia="黑体" w:cs="宋体"/>
          <w:color w:val="000000"/>
          <w:kern w:val="0"/>
          <w:sz w:val="32"/>
          <w:szCs w:val="32"/>
        </w:rPr>
        <w:t>第二条</w:t>
      </w:r>
      <w:r>
        <w:rPr>
          <w:rFonts w:ascii="ˎ̥" w:hAnsi="ˎ̥" w:cs="宋体"/>
          <w:color w:val="000000"/>
          <w:kern w:val="0"/>
          <w:sz w:val="32"/>
          <w:szCs w:val="32"/>
        </w:rPr>
        <w:t>　本规定所称地方性法规，是指市人民代表大会及其常务委员会依照法定权限和程序通过并报经省人民代表大会常务委员会批准后公布施行、在本行政区域内具有</w:t>
      </w:r>
      <w:r>
        <w:rPr>
          <w:rFonts w:hint="eastAsia" w:ascii="ˎ̥" w:hAnsi="ˎ̥" w:cs="宋体"/>
          <w:color w:val="000000"/>
          <w:kern w:val="0"/>
          <w:sz w:val="32"/>
          <w:szCs w:val="32"/>
        </w:rPr>
        <w:fldChar w:fldCharType="begin"/>
      </w:r>
      <w:r>
        <w:rPr>
          <w:rFonts w:hint="eastAsia" w:ascii="ˎ̥" w:hAnsi="ˎ̥" w:cs="宋体"/>
          <w:color w:val="000000"/>
          <w:kern w:val="0"/>
          <w:sz w:val="32"/>
          <w:szCs w:val="32"/>
        </w:rPr>
        <w:instrText xml:space="preserve"> HYPERLINK "http://www.govyi.com/gongwenxiezuo/gongjianfa/Index.shtml" </w:instrText>
      </w:r>
      <w:r>
        <w:rPr>
          <w:rFonts w:hint="eastAsia" w:ascii="ˎ̥" w:hAnsi="ˎ̥" w:cs="宋体"/>
          <w:color w:val="000000"/>
          <w:kern w:val="0"/>
          <w:sz w:val="32"/>
          <w:szCs w:val="32"/>
        </w:rPr>
        <w:fldChar w:fldCharType="separate"/>
      </w:r>
      <w:r>
        <w:rPr>
          <w:rFonts w:ascii="ˎ̥" w:hAnsi="ˎ̥" w:cs="宋体"/>
          <w:color w:val="000000"/>
          <w:kern w:val="0"/>
          <w:sz w:val="32"/>
          <w:szCs w:val="32"/>
          <w:u w:val="single"/>
        </w:rPr>
        <w:t>法律</w:t>
      </w:r>
      <w:r>
        <w:rPr>
          <w:rFonts w:hint="eastAsia" w:ascii="ˎ̥" w:hAnsi="ˎ̥" w:cs="宋体"/>
          <w:color w:val="000000"/>
          <w:kern w:val="0"/>
          <w:sz w:val="32"/>
          <w:szCs w:val="32"/>
        </w:rPr>
        <w:fldChar w:fldCharType="end"/>
      </w:r>
      <w:r>
        <w:rPr>
          <w:rFonts w:ascii="ˎ̥" w:hAnsi="ˎ̥" w:cs="宋体"/>
          <w:color w:val="000000"/>
          <w:kern w:val="0"/>
          <w:sz w:val="32"/>
          <w:szCs w:val="32"/>
        </w:rPr>
        <w:t>效力的条例、规定、办法等规范性文件。</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ˎ̥" w:hAnsi="ˎ̥" w:cs="宋体"/>
          <w:color w:val="000000"/>
          <w:kern w:val="0"/>
          <w:sz w:val="32"/>
          <w:szCs w:val="32"/>
        </w:rPr>
      </w:pPr>
      <w:r>
        <w:rPr>
          <w:rFonts w:ascii="宋体" w:hAnsi="宋体" w:cs="宋体"/>
          <w:color w:val="000000"/>
          <w:kern w:val="0"/>
          <w:sz w:val="32"/>
          <w:szCs w:val="32"/>
        </w:rPr>
        <w:t>　　</w:t>
      </w:r>
      <w:r>
        <w:rPr>
          <w:rFonts w:ascii="黑体" w:hAnsi="ˎ̥" w:eastAsia="黑体" w:cs="宋体"/>
          <w:color w:val="000000"/>
          <w:kern w:val="0"/>
          <w:sz w:val="32"/>
          <w:szCs w:val="32"/>
        </w:rPr>
        <w:t>第三条</w:t>
      </w:r>
      <w:r>
        <w:rPr>
          <w:rFonts w:ascii="ˎ̥" w:hAnsi="ˎ̥" w:cs="宋体"/>
          <w:color w:val="000000"/>
          <w:kern w:val="0"/>
          <w:sz w:val="32"/>
          <w:szCs w:val="32"/>
        </w:rPr>
        <w:t>　地方性法规的制定、修改和废止，适用本规定。</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ˎ̥" w:hAnsi="ˎ̥" w:cs="宋体"/>
          <w:color w:val="000000"/>
          <w:kern w:val="0"/>
          <w:sz w:val="32"/>
          <w:szCs w:val="32"/>
        </w:rPr>
      </w:pPr>
      <w:r>
        <w:rPr>
          <w:rFonts w:ascii="宋体" w:hAnsi="宋体" w:cs="宋体"/>
          <w:color w:val="000000"/>
          <w:kern w:val="0"/>
          <w:sz w:val="32"/>
          <w:szCs w:val="32"/>
        </w:rPr>
        <w:t>　　</w:t>
      </w:r>
      <w:r>
        <w:rPr>
          <w:rFonts w:ascii="黑体" w:hAnsi="ˎ̥" w:eastAsia="黑体" w:cs="宋体"/>
          <w:color w:val="000000"/>
          <w:kern w:val="0"/>
          <w:sz w:val="32"/>
          <w:szCs w:val="32"/>
        </w:rPr>
        <w:t>第四条</w:t>
      </w:r>
      <w:r>
        <w:rPr>
          <w:rFonts w:ascii="ˎ̥" w:hAnsi="ˎ̥" w:cs="宋体"/>
          <w:color w:val="000000"/>
          <w:kern w:val="0"/>
          <w:sz w:val="32"/>
          <w:szCs w:val="32"/>
        </w:rPr>
        <w:t>　地方立法应当从本行政区域的具体情况和实际需要出发，并遵循不与宪法、法律、行政法规和本省的地方性法规相抵触的原则。</w:t>
      </w:r>
      <w:r>
        <w:rPr>
          <w:rFonts w:ascii="ˎ̥" w:hAnsi="ˎ̥" w:cs="宋体"/>
          <w:color w:val="000000"/>
          <w:kern w:val="0"/>
          <w:sz w:val="32"/>
          <w:szCs w:val="32"/>
        </w:rPr>
        <w:br w:type="textWrapping"/>
      </w:r>
      <w:r>
        <w:rPr>
          <w:rFonts w:ascii="宋体" w:hAnsi="宋体" w:cs="宋体"/>
          <w:color w:val="000000"/>
          <w:kern w:val="0"/>
          <w:sz w:val="32"/>
          <w:szCs w:val="32"/>
        </w:rPr>
        <w:t>　　</w:t>
      </w:r>
      <w:r>
        <w:rPr>
          <w:rFonts w:ascii="ˎ̥" w:hAnsi="ˎ̥" w:cs="宋体"/>
          <w:color w:val="000000"/>
          <w:kern w:val="0"/>
          <w:sz w:val="32"/>
          <w:szCs w:val="32"/>
        </w:rPr>
        <w:t>地方立法应当充分发扬民主，深入调查研究，广泛听取各方面的意见和建议。</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ˎ̥" w:hAnsi="ˎ̥" w:cs="宋体"/>
          <w:color w:val="000000"/>
          <w:kern w:val="0"/>
          <w:sz w:val="32"/>
          <w:szCs w:val="32"/>
        </w:rPr>
      </w:pPr>
      <w:r>
        <w:rPr>
          <w:rFonts w:ascii="宋体" w:hAnsi="宋体" w:cs="宋体"/>
          <w:color w:val="000000"/>
          <w:kern w:val="0"/>
          <w:sz w:val="32"/>
          <w:szCs w:val="32"/>
        </w:rPr>
        <w:t>　　</w:t>
      </w:r>
      <w:r>
        <w:rPr>
          <w:rFonts w:ascii="黑体" w:hAnsi="ˎ̥" w:eastAsia="黑体" w:cs="宋体"/>
          <w:color w:val="000000"/>
          <w:kern w:val="0"/>
          <w:sz w:val="32"/>
          <w:szCs w:val="32"/>
        </w:rPr>
        <w:t>第五条</w:t>
      </w:r>
      <w:r>
        <w:rPr>
          <w:rFonts w:ascii="ˎ̥" w:hAnsi="ˎ̥" w:cs="宋体"/>
          <w:color w:val="000000"/>
          <w:kern w:val="0"/>
          <w:sz w:val="32"/>
          <w:szCs w:val="32"/>
        </w:rPr>
        <w:t>　规定本行政区域特别重大事项的地方性法规，应当由市人民代表大会通过。</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ˎ̥" w:hAnsi="ˎ̥" w:cs="宋体"/>
          <w:color w:val="000000"/>
          <w:kern w:val="0"/>
          <w:sz w:val="32"/>
          <w:szCs w:val="32"/>
        </w:rPr>
      </w:pPr>
      <w:r>
        <w:rPr>
          <w:rFonts w:ascii="宋体" w:hAnsi="宋体" w:cs="宋体"/>
          <w:color w:val="000000"/>
          <w:kern w:val="0"/>
          <w:sz w:val="32"/>
          <w:szCs w:val="32"/>
        </w:rPr>
        <w:t>　　</w:t>
      </w:r>
      <w:r>
        <w:rPr>
          <w:rFonts w:ascii="黑体" w:hAnsi="ˎ̥" w:eastAsia="黑体" w:cs="宋体"/>
          <w:color w:val="000000"/>
          <w:kern w:val="0"/>
          <w:sz w:val="32"/>
          <w:szCs w:val="32"/>
        </w:rPr>
        <w:t>第六条</w:t>
      </w:r>
      <w:r>
        <w:rPr>
          <w:rFonts w:ascii="ˎ̥" w:hAnsi="ˎ̥" w:cs="宋体"/>
          <w:color w:val="000000"/>
          <w:kern w:val="0"/>
          <w:sz w:val="32"/>
          <w:szCs w:val="32"/>
        </w:rPr>
        <w:t>　市人民代表大会常务委员会应当编制本届地方立法规划和年度地方立法计划，经常务委员会主任会议同意，并报省人民代表大会常务委员会。</w:t>
      </w:r>
      <w:r>
        <w:rPr>
          <w:rFonts w:ascii="ˎ̥" w:hAnsi="ˎ̥" w:cs="宋体"/>
          <w:color w:val="000000"/>
          <w:kern w:val="0"/>
          <w:sz w:val="32"/>
          <w:szCs w:val="32"/>
        </w:rPr>
        <w:br w:type="textWrapping"/>
      </w:r>
      <w:r>
        <w:rPr>
          <w:rFonts w:ascii="ˎ̥" w:hAnsi="ˎ̥" w:cs="宋体"/>
          <w:color w:val="000000"/>
          <w:kern w:val="0"/>
          <w:sz w:val="32"/>
          <w:szCs w:val="32"/>
        </w:rPr>
        <w:t>　　因特殊情况确需变更地方立法项目的，应当说明理由，经常务委员会主任会议同意，报省人民代表大会常务委员会。</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center"/>
        <w:textAlignment w:val="auto"/>
        <w:outlineLvl w:val="9"/>
        <w:rPr>
          <w:rFonts w:ascii="黑体" w:hAnsi="ˎ̥" w:eastAsia="黑体" w:cs="宋体"/>
          <w:color w:val="000000"/>
          <w:kern w:val="0"/>
          <w:sz w:val="32"/>
          <w:szCs w:val="32"/>
        </w:rPr>
      </w:pP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center"/>
        <w:textAlignment w:val="auto"/>
        <w:outlineLvl w:val="9"/>
        <w:rPr>
          <w:rFonts w:ascii="黑体" w:hAnsi="ˎ̥" w:eastAsia="黑体" w:cs="宋体"/>
          <w:color w:val="000000"/>
          <w:kern w:val="0"/>
          <w:sz w:val="32"/>
          <w:szCs w:val="32"/>
        </w:rPr>
      </w:pPr>
      <w:r>
        <w:rPr>
          <w:rFonts w:ascii="黑体" w:hAnsi="ˎ̥" w:eastAsia="黑体" w:cs="宋体"/>
          <w:color w:val="000000"/>
          <w:kern w:val="0"/>
          <w:sz w:val="32"/>
          <w:szCs w:val="32"/>
        </w:rPr>
        <w:t>第二章　地方性法规案的提出</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center"/>
        <w:textAlignment w:val="auto"/>
        <w:outlineLvl w:val="9"/>
        <w:rPr>
          <w:rFonts w:ascii="黑体" w:hAnsi="ˎ̥" w:eastAsia="黑体" w:cs="宋体"/>
          <w:color w:val="000000"/>
          <w:kern w:val="0"/>
          <w:sz w:val="32"/>
          <w:szCs w:val="32"/>
        </w:rPr>
      </w:pP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ˎ̥" w:hAnsi="ˎ̥" w:cs="宋体"/>
          <w:color w:val="000000"/>
          <w:kern w:val="0"/>
          <w:sz w:val="32"/>
          <w:szCs w:val="32"/>
        </w:rPr>
      </w:pPr>
      <w:r>
        <w:rPr>
          <w:rFonts w:ascii="宋体" w:hAnsi="宋体" w:cs="宋体"/>
          <w:color w:val="000000"/>
          <w:kern w:val="0"/>
          <w:sz w:val="32"/>
          <w:szCs w:val="32"/>
        </w:rPr>
        <w:t>　　</w:t>
      </w:r>
      <w:r>
        <w:rPr>
          <w:rFonts w:ascii="黑体" w:hAnsi="ˎ̥" w:eastAsia="黑体" w:cs="宋体"/>
          <w:color w:val="000000"/>
          <w:kern w:val="0"/>
          <w:sz w:val="32"/>
          <w:szCs w:val="32"/>
        </w:rPr>
        <w:t>第七条</w:t>
      </w:r>
      <w:r>
        <w:rPr>
          <w:rFonts w:ascii="ˎ̥" w:hAnsi="ˎ̥" w:cs="宋体"/>
          <w:color w:val="000000"/>
          <w:kern w:val="0"/>
          <w:sz w:val="32"/>
          <w:szCs w:val="32"/>
        </w:rPr>
        <w:t>　市人民代表大会主席团可以向市人民代表大会提出地方性法规案，由市人民代表大会会议审议。</w:t>
      </w:r>
      <w:r>
        <w:rPr>
          <w:rFonts w:ascii="ˎ̥" w:hAnsi="ˎ̥" w:cs="宋体"/>
          <w:color w:val="000000"/>
          <w:kern w:val="0"/>
          <w:sz w:val="32"/>
          <w:szCs w:val="32"/>
        </w:rPr>
        <w:br w:type="textWrapping"/>
      </w:r>
      <w:r>
        <w:rPr>
          <w:rFonts w:ascii="ˎ̥" w:hAnsi="ˎ̥" w:cs="宋体"/>
          <w:color w:val="000000"/>
          <w:kern w:val="0"/>
          <w:sz w:val="32"/>
          <w:szCs w:val="32"/>
        </w:rPr>
        <w:t>　　市人民代表大会常务委员会、市人民政府、市中级人民</w:t>
      </w:r>
      <w:r>
        <w:rPr>
          <w:rFonts w:hint="eastAsia" w:ascii="ˎ̥" w:hAnsi="ˎ̥" w:cs="宋体"/>
          <w:color w:val="000000"/>
          <w:kern w:val="0"/>
          <w:sz w:val="32"/>
          <w:szCs w:val="32"/>
          <w:u w:val="none"/>
        </w:rPr>
        <w:fldChar w:fldCharType="begin"/>
      </w:r>
      <w:r>
        <w:rPr>
          <w:rFonts w:hint="eastAsia" w:ascii="ˎ̥" w:hAnsi="ˎ̥" w:cs="宋体"/>
          <w:color w:val="000000"/>
          <w:kern w:val="0"/>
          <w:sz w:val="32"/>
          <w:szCs w:val="32"/>
          <w:u w:val="none"/>
        </w:rPr>
        <w:instrText xml:space="preserve"> HYPERLINK "http://www.govyi.com/gongwenxiezuo/gongjianfa/Index.shtml" </w:instrText>
      </w:r>
      <w:r>
        <w:rPr>
          <w:rFonts w:hint="eastAsia" w:ascii="ˎ̥" w:hAnsi="ˎ̥" w:cs="宋体"/>
          <w:color w:val="000000"/>
          <w:kern w:val="0"/>
          <w:sz w:val="32"/>
          <w:szCs w:val="32"/>
          <w:u w:val="none"/>
        </w:rPr>
        <w:fldChar w:fldCharType="separate"/>
      </w:r>
      <w:r>
        <w:rPr>
          <w:rFonts w:ascii="ˎ̥" w:hAnsi="ˎ̥" w:cs="宋体"/>
          <w:color w:val="000000"/>
          <w:kern w:val="0"/>
          <w:sz w:val="32"/>
          <w:szCs w:val="32"/>
          <w:u w:val="none"/>
        </w:rPr>
        <w:t>法院</w:t>
      </w:r>
      <w:r>
        <w:rPr>
          <w:rFonts w:hint="eastAsia" w:ascii="ˎ̥" w:hAnsi="ˎ̥" w:cs="宋体"/>
          <w:color w:val="000000"/>
          <w:kern w:val="0"/>
          <w:sz w:val="32"/>
          <w:szCs w:val="32"/>
          <w:u w:val="none"/>
        </w:rPr>
        <w:fldChar w:fldCharType="end"/>
      </w:r>
      <w:r>
        <w:rPr>
          <w:rFonts w:ascii="ˎ̥" w:hAnsi="ˎ̥" w:cs="宋体"/>
          <w:color w:val="000000"/>
          <w:kern w:val="0"/>
          <w:sz w:val="32"/>
          <w:szCs w:val="32"/>
        </w:rPr>
        <w:t>、市人民</w:t>
      </w:r>
      <w:r>
        <w:rPr>
          <w:rFonts w:hint="eastAsia" w:ascii="ˎ̥" w:hAnsi="ˎ̥" w:cs="宋体"/>
          <w:color w:val="000000"/>
          <w:kern w:val="0"/>
          <w:sz w:val="32"/>
          <w:szCs w:val="32"/>
          <w:u w:val="none"/>
        </w:rPr>
        <w:fldChar w:fldCharType="begin"/>
      </w:r>
      <w:r>
        <w:rPr>
          <w:rFonts w:hint="eastAsia" w:ascii="ˎ̥" w:hAnsi="ˎ̥" w:cs="宋体"/>
          <w:color w:val="000000"/>
          <w:kern w:val="0"/>
          <w:sz w:val="32"/>
          <w:szCs w:val="32"/>
          <w:u w:val="none"/>
        </w:rPr>
        <w:instrText xml:space="preserve"> HYPERLINK "http://www.govyi.com/gongwenxiezuo/gongjianfa/Index.shtml" </w:instrText>
      </w:r>
      <w:r>
        <w:rPr>
          <w:rFonts w:hint="eastAsia" w:ascii="ˎ̥" w:hAnsi="ˎ̥" w:cs="宋体"/>
          <w:color w:val="000000"/>
          <w:kern w:val="0"/>
          <w:sz w:val="32"/>
          <w:szCs w:val="32"/>
          <w:u w:val="none"/>
        </w:rPr>
        <w:fldChar w:fldCharType="separate"/>
      </w:r>
      <w:r>
        <w:rPr>
          <w:rFonts w:ascii="ˎ̥" w:hAnsi="ˎ̥" w:cs="宋体"/>
          <w:color w:val="000000"/>
          <w:kern w:val="0"/>
          <w:sz w:val="32"/>
          <w:szCs w:val="32"/>
          <w:u w:val="none"/>
        </w:rPr>
        <w:t>检察</w:t>
      </w:r>
      <w:r>
        <w:rPr>
          <w:rFonts w:hint="eastAsia" w:ascii="ˎ̥" w:hAnsi="ˎ̥" w:cs="宋体"/>
          <w:color w:val="000000"/>
          <w:kern w:val="0"/>
          <w:sz w:val="32"/>
          <w:szCs w:val="32"/>
          <w:u w:val="none"/>
        </w:rPr>
        <w:fldChar w:fldCharType="end"/>
      </w:r>
      <w:r>
        <w:rPr>
          <w:rFonts w:ascii="ˎ̥" w:hAnsi="ˎ̥" w:cs="宋体"/>
          <w:color w:val="000000"/>
          <w:kern w:val="0"/>
          <w:sz w:val="32"/>
          <w:szCs w:val="32"/>
        </w:rPr>
        <w:t>院、市人民代表大会专门委员会，可以向市人民代表大会提出地方性法规案，由主席团决定列入会议议程。</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ˎ̥" w:hAnsi="ˎ̥" w:cs="宋体"/>
          <w:color w:val="000000"/>
          <w:kern w:val="0"/>
          <w:sz w:val="32"/>
          <w:szCs w:val="32"/>
        </w:rPr>
      </w:pPr>
      <w:r>
        <w:rPr>
          <w:rFonts w:ascii="宋体" w:hAnsi="宋体" w:cs="宋体"/>
          <w:color w:val="000000"/>
          <w:kern w:val="0"/>
          <w:sz w:val="32"/>
          <w:szCs w:val="32"/>
        </w:rPr>
        <w:t>　　</w:t>
      </w:r>
      <w:r>
        <w:rPr>
          <w:rFonts w:ascii="黑体" w:hAnsi="ˎ̥" w:eastAsia="黑体" w:cs="宋体"/>
          <w:color w:val="000000"/>
          <w:kern w:val="0"/>
          <w:sz w:val="32"/>
          <w:szCs w:val="32"/>
        </w:rPr>
        <w:t>第八条</w:t>
      </w:r>
      <w:r>
        <w:rPr>
          <w:rFonts w:ascii="ˎ̥" w:hAnsi="ˎ̥" w:cs="宋体"/>
          <w:color w:val="000000"/>
          <w:kern w:val="0"/>
          <w:sz w:val="32"/>
          <w:szCs w:val="32"/>
        </w:rPr>
        <w:t>　一个代表团或者十名以上的代表联名，可以向市人民代表大会提出地方性法规案，由主席团决定是否列入会议议程，或者先交有关的专门委员会审议，提出是否列入会议议程的意见，再由主席团决定是否列入会议议程。</w:t>
      </w:r>
    </w:p>
    <w:p>
      <w:pPr>
        <w:keepNext w:val="0"/>
        <w:keepLines w:val="0"/>
        <w:pageBreakBefore w:val="0"/>
        <w:kinsoku/>
        <w:wordWrap/>
        <w:overflowPunct/>
        <w:topLinePunct w:val="0"/>
        <w:autoSpaceDE/>
        <w:autoSpaceDN/>
        <w:bidi w:val="0"/>
        <w:adjustRightInd/>
        <w:spacing w:beforeAutospacing="0" w:afterAutospacing="0" w:line="560" w:lineRule="exact"/>
        <w:ind w:right="0" w:rightChars="0"/>
        <w:textAlignment w:val="auto"/>
        <w:outlineLvl w:val="9"/>
        <w:rPr>
          <w:rFonts w:hint="eastAsia" w:ascii="ˎ̥" w:hAnsi="ˎ̥" w:cs="宋体"/>
          <w:color w:val="000000"/>
          <w:kern w:val="0"/>
          <w:sz w:val="32"/>
          <w:szCs w:val="32"/>
        </w:rPr>
      </w:pPr>
      <w:r>
        <w:rPr>
          <w:rFonts w:ascii="宋体" w:hAnsi="宋体" w:cs="宋体"/>
          <w:color w:val="000000"/>
          <w:kern w:val="0"/>
          <w:sz w:val="32"/>
          <w:szCs w:val="32"/>
        </w:rPr>
        <w:t>　　</w:t>
      </w:r>
      <w:r>
        <w:rPr>
          <w:rFonts w:ascii="黑体" w:hAnsi="ˎ̥" w:eastAsia="黑体" w:cs="宋体"/>
          <w:color w:val="000000"/>
          <w:kern w:val="0"/>
          <w:sz w:val="32"/>
          <w:szCs w:val="32"/>
        </w:rPr>
        <w:t>第九条</w:t>
      </w:r>
      <w:r>
        <w:rPr>
          <w:rFonts w:ascii="ˎ̥" w:hAnsi="ˎ̥" w:cs="宋体"/>
          <w:color w:val="000000"/>
          <w:kern w:val="0"/>
          <w:sz w:val="32"/>
          <w:szCs w:val="32"/>
        </w:rPr>
        <w:t>　向市人民代表大会提出的地方性法规案，在市人民代表大会闭会期间，可以先向市人民代表大会常务委员会提出，经常务委员会会议依照本规定第四章的规定审议后，决定提请市人民代表大会审议，由常务委员会或者提案人向大会全体会议作说明。</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bookmarkStart w:id="0" w:name="#go10"/>
      <w:r>
        <w:rPr>
          <w:rFonts w:ascii="宋体" w:hAnsi="宋体" w:cs="宋体"/>
          <w:color w:val="000000"/>
          <w:kern w:val="0"/>
          <w:sz w:val="32"/>
          <w:szCs w:val="32"/>
        </w:rPr>
        <w:t>　　</w:t>
      </w:r>
      <w:r>
        <w:rPr>
          <w:rFonts w:ascii="黑体" w:hAnsi="ˎ̥" w:eastAsia="黑体" w:cs="宋体"/>
          <w:color w:val="000000"/>
          <w:kern w:val="0"/>
          <w:sz w:val="32"/>
          <w:szCs w:val="32"/>
        </w:rPr>
        <w:t>第十条</w:t>
      </w:r>
      <w:r>
        <w:rPr>
          <w:rFonts w:ascii="宋体" w:hAnsi="宋体" w:cs="宋体"/>
          <w:color w:val="000000"/>
          <w:kern w:val="0"/>
          <w:sz w:val="32"/>
          <w:szCs w:val="32"/>
        </w:rPr>
        <w:t xml:space="preserve">　常务委员会决定提请市人民代表大会会议审议的地方性法规案，应当在会议举行的一个月前将地方性法规草案发给代表。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ˎ̥" w:eastAsia="黑体" w:cs="宋体"/>
          <w:color w:val="000000"/>
          <w:kern w:val="0"/>
          <w:sz w:val="32"/>
          <w:szCs w:val="32"/>
        </w:rPr>
        <w:t>　</w:t>
      </w:r>
      <w:bookmarkEnd w:id="0"/>
      <w:bookmarkStart w:id="1" w:name="#go11"/>
      <w:r>
        <w:rPr>
          <w:rFonts w:ascii="黑体" w:hAnsi="ˎ̥" w:eastAsia="黑体" w:cs="宋体"/>
          <w:color w:val="000000"/>
          <w:kern w:val="0"/>
          <w:sz w:val="32"/>
          <w:szCs w:val="32"/>
        </w:rPr>
        <w:t>第十一条</w:t>
      </w:r>
      <w:r>
        <w:rPr>
          <w:rFonts w:ascii="宋体" w:hAnsi="宋体" w:cs="宋体"/>
          <w:color w:val="000000"/>
          <w:kern w:val="0"/>
          <w:sz w:val="32"/>
          <w:szCs w:val="32"/>
        </w:rPr>
        <w:t>　市人民代表大会常务委员会主任会议可以向市人民代表大会常务委员会提出地方性法规案，由常务委员会会议审议。</w:t>
      </w:r>
      <w:r>
        <w:rPr>
          <w:rFonts w:ascii="宋体" w:hAnsi="宋体" w:cs="宋体"/>
          <w:color w:val="000000"/>
          <w:kern w:val="0"/>
          <w:sz w:val="32"/>
          <w:szCs w:val="32"/>
        </w:rPr>
        <w:br w:type="textWrapping"/>
      </w:r>
      <w:r>
        <w:rPr>
          <w:rFonts w:ascii="宋体" w:hAnsi="宋体" w:cs="宋体"/>
          <w:color w:val="000000"/>
          <w:kern w:val="0"/>
          <w:sz w:val="32"/>
          <w:szCs w:val="32"/>
        </w:rPr>
        <w:t xml:space="preserve">　　市人民政府、市中级人民法院、市人民检察院、市人民代表大会专门委员会可以向市人民代表大会常务委员会提出地方性法规案，由主任会议决定列入常务委员会会议议程，或者先交有关的专门委员会、常务委员会工作机构或办事机构审议、提出报告，再由主任会议决定列入常务委员会会议议程。如果主任会议认为地方性法规案有重大问题需要进一步研究，可以建议提案人修改完善后再向常务委员会提出。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黑体" w:hAnsi="ˎ̥" w:eastAsia="黑体" w:cs="宋体"/>
          <w:color w:val="000000"/>
          <w:kern w:val="0"/>
          <w:sz w:val="32"/>
          <w:szCs w:val="32"/>
        </w:rPr>
        <w:t>　　</w:t>
      </w:r>
      <w:bookmarkEnd w:id="1"/>
      <w:bookmarkStart w:id="2" w:name="#go12"/>
      <w:r>
        <w:rPr>
          <w:rFonts w:ascii="黑体" w:hAnsi="ˎ̥" w:eastAsia="黑体" w:cs="宋体"/>
          <w:color w:val="000000"/>
          <w:kern w:val="0"/>
          <w:sz w:val="32"/>
          <w:szCs w:val="32"/>
        </w:rPr>
        <w:t>第十二条</w:t>
      </w:r>
      <w:r>
        <w:rPr>
          <w:rFonts w:ascii="宋体" w:hAnsi="宋体" w:cs="宋体"/>
          <w:color w:val="000000"/>
          <w:kern w:val="0"/>
          <w:sz w:val="32"/>
          <w:szCs w:val="32"/>
        </w:rPr>
        <w:t>　市人民代表大会常务委员会组成人员五人以上联名，可以向市人民代表大会常务委员会提出地方性法规案，由主任会议决定是否列入常务委员会会议议程，或者先交有关的专门委员会、常务委员会工作机构或办事机构审议、提出是否列入会议议程的意见，再决定是否列入常务委员会会议议程。不列入常务委员会会议议程的，应当向常务委员会会议报告或者向提案人说明。</w:t>
      </w:r>
      <w:r>
        <w:rPr>
          <w:rFonts w:ascii="宋体" w:hAnsi="宋体" w:cs="宋体"/>
          <w:color w:val="000000"/>
          <w:kern w:val="0"/>
          <w:sz w:val="32"/>
          <w:szCs w:val="32"/>
        </w:rPr>
        <w:br w:type="textWrapping"/>
      </w:r>
      <w:r>
        <w:rPr>
          <w:rFonts w:ascii="宋体" w:hAnsi="宋体" w:cs="宋体"/>
          <w:color w:val="000000"/>
          <w:kern w:val="0"/>
          <w:sz w:val="32"/>
          <w:szCs w:val="32"/>
        </w:rPr>
        <w:t xml:space="preserve">　　有关的专门委员会、常务委员会工作机构或办事机构审议时，可以邀请提案人列席会议，发表意见。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ˎ̥" w:eastAsia="黑体" w:cs="宋体"/>
          <w:color w:val="000000"/>
          <w:kern w:val="0"/>
          <w:sz w:val="32"/>
          <w:szCs w:val="32"/>
        </w:rPr>
        <w:t>　</w:t>
      </w:r>
      <w:bookmarkEnd w:id="2"/>
      <w:bookmarkStart w:id="3" w:name="#go13"/>
      <w:r>
        <w:rPr>
          <w:rFonts w:ascii="黑体" w:hAnsi="ˎ̥" w:eastAsia="黑体" w:cs="宋体"/>
          <w:color w:val="000000"/>
          <w:kern w:val="0"/>
          <w:sz w:val="32"/>
          <w:szCs w:val="32"/>
        </w:rPr>
        <w:t>第十三条</w:t>
      </w:r>
      <w:r>
        <w:rPr>
          <w:rFonts w:ascii="宋体" w:hAnsi="宋体" w:cs="宋体"/>
          <w:color w:val="000000"/>
          <w:kern w:val="0"/>
          <w:sz w:val="32"/>
          <w:szCs w:val="32"/>
        </w:rPr>
        <w:t xml:space="preserve">　列入常务委员会会议议程的地方性法规案，除特殊情况外，应当在会议举行七日前将地方性法规草案发给常务委员会组成人员。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ˎ̥" w:eastAsia="黑体" w:cs="宋体"/>
          <w:color w:val="000000"/>
          <w:kern w:val="0"/>
          <w:sz w:val="32"/>
          <w:szCs w:val="32"/>
        </w:rPr>
        <w:t>　</w:t>
      </w:r>
      <w:bookmarkEnd w:id="3"/>
      <w:bookmarkStart w:id="4" w:name="#go14"/>
      <w:r>
        <w:rPr>
          <w:rFonts w:ascii="黑体" w:hAnsi="ˎ̥" w:eastAsia="黑体" w:cs="宋体"/>
          <w:color w:val="000000"/>
          <w:kern w:val="0"/>
          <w:sz w:val="32"/>
          <w:szCs w:val="32"/>
        </w:rPr>
        <w:t>第十四条</w:t>
      </w:r>
      <w:r>
        <w:rPr>
          <w:rFonts w:ascii="宋体" w:hAnsi="宋体" w:cs="宋体"/>
          <w:color w:val="000000"/>
          <w:kern w:val="0"/>
          <w:sz w:val="32"/>
          <w:szCs w:val="32"/>
        </w:rPr>
        <w:t xml:space="preserve">　提出地方性法规案，应当同时提出地方性法规草案文本及其说明，并提供必要的资料。地方性法规草案的说明应当包括制定该地方性法规的必要性和主要内容。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ˎ̥" w:eastAsia="黑体" w:cs="宋体"/>
          <w:color w:val="000000"/>
          <w:kern w:val="0"/>
          <w:sz w:val="32"/>
          <w:szCs w:val="32"/>
        </w:rPr>
        <w:t>　</w:t>
      </w:r>
      <w:bookmarkEnd w:id="4"/>
      <w:bookmarkStart w:id="5" w:name="#go15"/>
      <w:r>
        <w:rPr>
          <w:rFonts w:ascii="黑体" w:hAnsi="ˎ̥" w:eastAsia="黑体" w:cs="宋体"/>
          <w:color w:val="000000"/>
          <w:kern w:val="0"/>
          <w:sz w:val="32"/>
          <w:szCs w:val="32"/>
        </w:rPr>
        <w:t>第十五条</w:t>
      </w:r>
      <w:r>
        <w:rPr>
          <w:rFonts w:ascii="宋体" w:hAnsi="宋体" w:cs="宋体"/>
          <w:color w:val="000000"/>
          <w:kern w:val="0"/>
          <w:sz w:val="32"/>
          <w:szCs w:val="32"/>
        </w:rPr>
        <w:t xml:space="preserve">　向市人民代表大会及其常务委员会提出的地方性法规案，在列入会议议程前，提案人有权撤回。 </w:t>
      </w:r>
    </w:p>
    <w:bookmarkEnd w:id="5"/>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bookmarkStart w:id="6" w:name="#go16"/>
      <w:r>
        <w:rPr>
          <w:rFonts w:ascii="宋体" w:hAnsi="宋体" w:cs="宋体"/>
          <w:color w:val="000000"/>
          <w:kern w:val="0"/>
          <w:sz w:val="32"/>
          <w:szCs w:val="32"/>
        </w:rPr>
        <w:t>　　</w:t>
      </w:r>
      <w:r>
        <w:rPr>
          <w:rFonts w:ascii="黑体" w:hAnsi="ˎ̥" w:eastAsia="黑体" w:cs="宋体"/>
          <w:color w:val="000000"/>
          <w:kern w:val="0"/>
          <w:sz w:val="32"/>
          <w:szCs w:val="32"/>
        </w:rPr>
        <w:t>第十六条</w:t>
      </w:r>
      <w:r>
        <w:rPr>
          <w:rFonts w:ascii="宋体" w:hAnsi="宋体" w:cs="宋体"/>
          <w:color w:val="000000"/>
          <w:kern w:val="0"/>
          <w:sz w:val="32"/>
          <w:szCs w:val="32"/>
        </w:rPr>
        <w:t>　交付市人民代表大会及其常务委员会全体会议表决未获得通过的地方性法规案，如果提案人认为必须制定该地方性法规，可以按照本规定重新提出，由主席团、主任会议决定是否列入会议议程；其中，未获得市人民代表大会通过的地方性法规案，应当提请市人民代表大会审议决定。</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xml:space="preserve"> </w:t>
      </w:r>
    </w:p>
    <w:bookmarkEnd w:id="6"/>
    <w:p>
      <w:pPr>
        <w:keepNext w:val="0"/>
        <w:keepLines w:val="0"/>
        <w:pageBreakBefore w:val="0"/>
        <w:widowControl/>
        <w:numPr>
          <w:ilvl w:val="0"/>
          <w:numId w:val="0"/>
        </w:numPr>
        <w:kinsoku/>
        <w:wordWrap/>
        <w:overflowPunct/>
        <w:topLinePunct w:val="0"/>
        <w:autoSpaceDE/>
        <w:autoSpaceDN/>
        <w:bidi w:val="0"/>
        <w:adjustRightInd/>
        <w:spacing w:beforeAutospacing="0" w:afterAutospacing="0" w:line="560" w:lineRule="exact"/>
        <w:ind w:leftChars="0" w:right="0" w:rightChars="0"/>
        <w:jc w:val="center"/>
        <w:textAlignment w:val="auto"/>
        <w:outlineLvl w:val="9"/>
        <w:rPr>
          <w:rFonts w:hint="eastAsia" w:ascii="黑体" w:hAnsi="ˎ̥" w:eastAsia="黑体" w:cs="宋体"/>
          <w:color w:val="000000"/>
          <w:kern w:val="0"/>
          <w:sz w:val="32"/>
          <w:szCs w:val="32"/>
        </w:rPr>
      </w:pPr>
      <w:bookmarkStart w:id="7" w:name="#3"/>
      <w:r>
        <w:rPr>
          <w:rFonts w:hint="eastAsia" w:ascii="黑体" w:hAnsi="ˎ̥" w:eastAsia="黑体" w:cs="宋体"/>
          <w:color w:val="000000"/>
          <w:kern w:val="0"/>
          <w:sz w:val="32"/>
          <w:szCs w:val="32"/>
          <w:lang w:val="en-US" w:eastAsia="zh-CN"/>
        </w:rPr>
        <w:t>第三章</w:t>
      </w:r>
      <w:r>
        <w:rPr>
          <w:rFonts w:hint="eastAsia" w:ascii="黑体" w:hAnsi="黑体" w:eastAsia="黑体" w:cs="黑体"/>
        </w:rPr>
        <w:t>　</w:t>
      </w:r>
      <w:r>
        <w:rPr>
          <w:rFonts w:ascii="黑体" w:hAnsi="ˎ̥" w:eastAsia="黑体" w:cs="宋体"/>
          <w:color w:val="000000"/>
          <w:kern w:val="0"/>
          <w:sz w:val="32"/>
          <w:szCs w:val="32"/>
        </w:rPr>
        <w:t>市人民代表大会审议、表决地方性法规案程序</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center"/>
        <w:textAlignment w:val="auto"/>
        <w:outlineLvl w:val="9"/>
        <w:rPr>
          <w:rFonts w:hint="eastAsia" w:ascii="宋体" w:hAnsi="宋体" w:cs="宋体"/>
          <w:b w:val="0"/>
          <w:bCs w:val="0"/>
          <w:color w:val="000000"/>
          <w:kern w:val="0"/>
          <w:sz w:val="32"/>
          <w:szCs w:val="32"/>
        </w:rPr>
      </w:pP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ˎ̥" w:eastAsia="黑体" w:cs="宋体"/>
          <w:color w:val="000000"/>
          <w:kern w:val="0"/>
          <w:sz w:val="32"/>
          <w:szCs w:val="32"/>
        </w:rPr>
        <w:t>　</w:t>
      </w:r>
      <w:bookmarkEnd w:id="7"/>
      <w:bookmarkStart w:id="8" w:name="#go17"/>
      <w:r>
        <w:rPr>
          <w:rFonts w:ascii="黑体" w:hAnsi="ˎ̥" w:eastAsia="黑体" w:cs="宋体"/>
          <w:color w:val="000000"/>
          <w:kern w:val="0"/>
          <w:sz w:val="32"/>
          <w:szCs w:val="32"/>
        </w:rPr>
        <w:t>第十七条</w:t>
      </w:r>
      <w:r>
        <w:rPr>
          <w:rFonts w:ascii="宋体" w:hAnsi="宋体" w:cs="宋体"/>
          <w:color w:val="000000"/>
          <w:kern w:val="0"/>
          <w:sz w:val="32"/>
          <w:szCs w:val="32"/>
        </w:rPr>
        <w:t>　列入市人民代表大会会议议程的地方性法规案，大会全体会议听取提案人的说明后，由各代表团进行审议。</w:t>
      </w:r>
      <w:r>
        <w:rPr>
          <w:rFonts w:ascii="宋体" w:hAnsi="宋体" w:cs="宋体"/>
          <w:color w:val="000000"/>
          <w:kern w:val="0"/>
          <w:sz w:val="32"/>
          <w:szCs w:val="32"/>
        </w:rPr>
        <w:br w:type="textWrapping"/>
      </w:r>
      <w:r>
        <w:rPr>
          <w:rFonts w:ascii="宋体" w:hAnsi="宋体" w:cs="宋体"/>
          <w:color w:val="000000"/>
          <w:kern w:val="0"/>
          <w:sz w:val="32"/>
          <w:szCs w:val="32"/>
        </w:rPr>
        <w:t>　　各代表团审议地方性法规案时，提案人应当派人听取意见，回答询问。</w:t>
      </w:r>
      <w:r>
        <w:rPr>
          <w:rFonts w:ascii="宋体" w:hAnsi="宋体" w:cs="宋体"/>
          <w:color w:val="000000"/>
          <w:kern w:val="0"/>
          <w:sz w:val="32"/>
          <w:szCs w:val="32"/>
        </w:rPr>
        <w:br w:type="textWrapping"/>
      </w:r>
      <w:r>
        <w:rPr>
          <w:rFonts w:ascii="宋体" w:hAnsi="宋体" w:cs="宋体"/>
          <w:color w:val="000000"/>
          <w:kern w:val="0"/>
          <w:sz w:val="32"/>
          <w:szCs w:val="32"/>
        </w:rPr>
        <w:t xml:space="preserve">　　各代表团审议地方性法规案时，根据代表团的要求，有关机关、组织应当派人介绍情况。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ˎ̥" w:eastAsia="黑体" w:cs="宋体"/>
          <w:color w:val="000000"/>
          <w:kern w:val="0"/>
          <w:sz w:val="32"/>
          <w:szCs w:val="32"/>
        </w:rPr>
        <w:t>　</w:t>
      </w:r>
      <w:bookmarkEnd w:id="8"/>
      <w:bookmarkStart w:id="9" w:name="#go18"/>
      <w:r>
        <w:rPr>
          <w:rFonts w:ascii="黑体" w:hAnsi="ˎ̥" w:eastAsia="黑体" w:cs="宋体"/>
          <w:color w:val="000000"/>
          <w:kern w:val="0"/>
          <w:sz w:val="32"/>
          <w:szCs w:val="32"/>
        </w:rPr>
        <w:t>第十八条</w:t>
      </w:r>
      <w:r>
        <w:rPr>
          <w:rFonts w:ascii="宋体" w:hAnsi="宋体" w:cs="宋体"/>
          <w:color w:val="000000"/>
          <w:kern w:val="0"/>
          <w:sz w:val="32"/>
          <w:szCs w:val="32"/>
        </w:rPr>
        <w:t xml:space="preserve">　列入市人民代表大会会议议程的地方性法规案，由有关的专门委员会进行审议，向主席团提出审议意见，并印发会议。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bookmarkEnd w:id="9"/>
      <w:bookmarkStart w:id="10" w:name="#go19"/>
      <w:r>
        <w:rPr>
          <w:rFonts w:ascii="黑体" w:hAnsi="ˎ̥" w:eastAsia="黑体" w:cs="宋体"/>
          <w:color w:val="000000"/>
          <w:kern w:val="0"/>
          <w:sz w:val="32"/>
          <w:szCs w:val="32"/>
        </w:rPr>
        <w:t>第十九条</w:t>
      </w:r>
      <w:r>
        <w:rPr>
          <w:rFonts w:ascii="宋体" w:hAnsi="宋体" w:cs="宋体"/>
          <w:color w:val="000000"/>
          <w:kern w:val="0"/>
          <w:sz w:val="32"/>
          <w:szCs w:val="32"/>
        </w:rPr>
        <w:t xml:space="preserve">　列入市人民代表大会会议议程的地方性法规案，由法制委员会根据各代表团和有关的专门委员会的审议意见，对地方性法规案进行统一审议，向主席团提出审议修改报告和地方性法规草案修改稿，对重要的不同意见应当在审议修改报告中予以说明，经主席团会议审议通过后，印发会议。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bookmarkEnd w:id="10"/>
      <w:bookmarkStart w:id="11" w:name="#go20"/>
      <w:r>
        <w:rPr>
          <w:rFonts w:ascii="黑体" w:hAnsi="ˎ̥" w:eastAsia="黑体" w:cs="宋体"/>
          <w:color w:val="000000"/>
          <w:kern w:val="0"/>
          <w:sz w:val="32"/>
          <w:szCs w:val="32"/>
        </w:rPr>
        <w:t>第二十条</w:t>
      </w:r>
      <w:r>
        <w:rPr>
          <w:rFonts w:ascii="宋体" w:hAnsi="宋体" w:cs="宋体"/>
          <w:color w:val="000000"/>
          <w:kern w:val="0"/>
          <w:sz w:val="32"/>
          <w:szCs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r>
        <w:rPr>
          <w:rFonts w:ascii="宋体" w:hAnsi="宋体" w:cs="宋体"/>
          <w:color w:val="000000"/>
          <w:kern w:val="0"/>
          <w:sz w:val="32"/>
          <w:szCs w:val="32"/>
        </w:rPr>
        <w:br w:type="textWrapping"/>
      </w:r>
      <w:r>
        <w:rPr>
          <w:rFonts w:ascii="宋体" w:hAnsi="宋体" w:cs="宋体"/>
          <w:color w:val="000000"/>
          <w:kern w:val="0"/>
          <w:sz w:val="32"/>
          <w:szCs w:val="32"/>
        </w:rPr>
        <w:t xml:space="preserve">　　主席团常务主席也可以就地方性法规案中的重大的专门性问题，召集代表团推选的有关代表进行讨论，并将讨论的情况和意见向主席团报告。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ˎ̥" w:eastAsia="黑体" w:cs="宋体"/>
          <w:color w:val="000000"/>
          <w:kern w:val="0"/>
          <w:sz w:val="32"/>
          <w:szCs w:val="32"/>
        </w:rPr>
        <w:t>　</w:t>
      </w:r>
      <w:bookmarkEnd w:id="11"/>
      <w:bookmarkStart w:id="12" w:name="#go21"/>
      <w:r>
        <w:rPr>
          <w:rFonts w:ascii="黑体" w:hAnsi="ˎ̥" w:eastAsia="黑体" w:cs="宋体"/>
          <w:color w:val="000000"/>
          <w:kern w:val="0"/>
          <w:sz w:val="32"/>
          <w:szCs w:val="32"/>
        </w:rPr>
        <w:t>第二十一条</w:t>
      </w:r>
      <w:r>
        <w:rPr>
          <w:rFonts w:ascii="宋体" w:hAnsi="宋体" w:cs="宋体"/>
          <w:color w:val="000000"/>
          <w:kern w:val="0"/>
          <w:sz w:val="32"/>
          <w:szCs w:val="32"/>
        </w:rPr>
        <w:t xml:space="preserve">　列入市人民代表大会会议议程的地方性法规案，在交付表决前，提案人要求撤回的，应当说明理由，经主席团同意，并向大会报告，对该地方性法规案的审议即行终止。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ˎ̥" w:eastAsia="黑体" w:cs="宋体"/>
          <w:color w:val="000000"/>
          <w:kern w:val="0"/>
          <w:sz w:val="32"/>
          <w:szCs w:val="32"/>
        </w:rPr>
        <w:t>　</w:t>
      </w:r>
      <w:bookmarkEnd w:id="12"/>
      <w:bookmarkStart w:id="13" w:name="#go22"/>
      <w:r>
        <w:rPr>
          <w:rFonts w:ascii="黑体" w:hAnsi="ˎ̥" w:eastAsia="黑体" w:cs="宋体"/>
          <w:color w:val="000000"/>
          <w:kern w:val="0"/>
          <w:sz w:val="32"/>
          <w:szCs w:val="32"/>
        </w:rPr>
        <w:t>第二十二条</w:t>
      </w:r>
      <w:r>
        <w:rPr>
          <w:rFonts w:ascii="宋体" w:hAnsi="宋体" w:cs="宋体"/>
          <w:color w:val="000000"/>
          <w:kern w:val="0"/>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bookmarkEnd w:id="13"/>
      <w:bookmarkStart w:id="14" w:name="#go23"/>
      <w:r>
        <w:rPr>
          <w:rFonts w:ascii="黑体" w:hAnsi="ˎ̥" w:eastAsia="黑体" w:cs="宋体"/>
          <w:color w:val="000000"/>
          <w:kern w:val="0"/>
          <w:sz w:val="32"/>
          <w:szCs w:val="32"/>
        </w:rPr>
        <w:t>第二十三条</w:t>
      </w:r>
      <w:r>
        <w:rPr>
          <w:rFonts w:ascii="宋体" w:hAnsi="宋体" w:cs="宋体"/>
          <w:color w:val="000000"/>
          <w:kern w:val="0"/>
          <w:sz w:val="32"/>
          <w:szCs w:val="32"/>
        </w:rPr>
        <w:t xml:space="preserve">　地方性法规草案修改稿经各代表团审议，由法制委员会根据各代表团的审议意见进行修改，提出审议结果的报告和地方性法规草案表决稿，由主席团提请大会全体会议表决，由全体代表的过半数通过。 </w:t>
      </w:r>
    </w:p>
    <w:bookmarkEnd w:id="14"/>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textAlignment w:val="auto"/>
        <w:outlineLvl w:val="9"/>
        <w:rPr>
          <w:rFonts w:hint="eastAsia" w:ascii="黑体" w:hAnsi="ˎ̥" w:eastAsia="黑体" w:cs="宋体"/>
          <w:color w:val="000000"/>
          <w:kern w:val="0"/>
          <w:sz w:val="32"/>
          <w:szCs w:val="32"/>
        </w:rPr>
      </w:pPr>
      <w:bookmarkStart w:id="15" w:name="#4"/>
    </w:p>
    <w:p>
      <w:pPr>
        <w:keepNext w:val="0"/>
        <w:keepLines w:val="0"/>
        <w:pageBreakBefore w:val="0"/>
        <w:widowControl/>
        <w:numPr>
          <w:ilvl w:val="0"/>
          <w:numId w:val="0"/>
        </w:numPr>
        <w:kinsoku/>
        <w:wordWrap/>
        <w:overflowPunct/>
        <w:topLinePunct w:val="0"/>
        <w:autoSpaceDE/>
        <w:autoSpaceDN/>
        <w:bidi w:val="0"/>
        <w:adjustRightInd/>
        <w:spacing w:beforeAutospacing="0" w:afterAutospacing="0" w:line="560" w:lineRule="exact"/>
        <w:ind w:leftChars="0" w:right="0" w:rightChars="0"/>
        <w:jc w:val="center"/>
        <w:textAlignment w:val="auto"/>
        <w:outlineLvl w:val="9"/>
        <w:rPr>
          <w:rFonts w:ascii="黑体" w:hAnsi="ˎ̥" w:eastAsia="黑体" w:cs="宋体"/>
          <w:color w:val="000000"/>
          <w:kern w:val="0"/>
          <w:sz w:val="32"/>
          <w:szCs w:val="32"/>
        </w:rPr>
      </w:pPr>
      <w:r>
        <w:rPr>
          <w:rFonts w:hint="eastAsia" w:ascii="黑体" w:hAnsi="ˎ̥" w:eastAsia="黑体" w:cs="宋体"/>
          <w:color w:val="000000"/>
          <w:kern w:val="0"/>
          <w:sz w:val="32"/>
          <w:szCs w:val="32"/>
          <w:lang w:val="en-US" w:eastAsia="zh-CN"/>
        </w:rPr>
        <w:t>第四章</w:t>
      </w:r>
      <w:r>
        <w:rPr>
          <w:rFonts w:hint="eastAsia" w:ascii="仿宋_GB2312" w:hAnsi="仿宋_GB2312" w:eastAsia="仿宋_GB2312" w:cs="仿宋_GB2312"/>
          <w:sz w:val="32"/>
          <w:szCs w:val="32"/>
        </w:rPr>
        <w:t>　</w:t>
      </w:r>
      <w:r>
        <w:rPr>
          <w:rFonts w:ascii="黑体" w:hAnsi="ˎ̥" w:eastAsia="黑体" w:cs="宋体"/>
          <w:color w:val="000000"/>
          <w:kern w:val="0"/>
          <w:sz w:val="32"/>
          <w:szCs w:val="32"/>
        </w:rPr>
        <w:t>市人民代表大会常务委员会审议、表决</w:t>
      </w:r>
    </w:p>
    <w:p>
      <w:pPr>
        <w:keepNext w:val="0"/>
        <w:keepLines w:val="0"/>
        <w:pageBreakBefore w:val="0"/>
        <w:widowControl/>
        <w:numPr>
          <w:ilvl w:val="0"/>
          <w:numId w:val="0"/>
        </w:numPr>
        <w:kinsoku/>
        <w:wordWrap/>
        <w:overflowPunct/>
        <w:topLinePunct w:val="0"/>
        <w:autoSpaceDE/>
        <w:autoSpaceDN/>
        <w:bidi w:val="0"/>
        <w:adjustRightInd/>
        <w:spacing w:beforeAutospacing="0" w:afterAutospacing="0" w:line="560" w:lineRule="exact"/>
        <w:ind w:leftChars="0" w:right="0" w:rightChars="0"/>
        <w:jc w:val="center"/>
        <w:textAlignment w:val="auto"/>
        <w:outlineLvl w:val="9"/>
        <w:rPr>
          <w:rFonts w:hint="eastAsia" w:ascii="黑体" w:hAnsi="ˎ̥" w:eastAsia="黑体" w:cs="宋体"/>
          <w:color w:val="000000"/>
          <w:kern w:val="0"/>
          <w:sz w:val="32"/>
          <w:szCs w:val="32"/>
        </w:rPr>
      </w:pPr>
      <w:r>
        <w:rPr>
          <w:rFonts w:ascii="黑体" w:hAnsi="ˎ̥" w:eastAsia="黑体" w:cs="宋体"/>
          <w:color w:val="000000"/>
          <w:kern w:val="0"/>
          <w:sz w:val="32"/>
          <w:szCs w:val="32"/>
        </w:rPr>
        <w:t>地方性法规案程序</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center"/>
        <w:textAlignment w:val="auto"/>
        <w:outlineLvl w:val="9"/>
        <w:rPr>
          <w:rFonts w:hint="eastAsia" w:ascii="黑体" w:hAnsi="ˎ̥" w:eastAsia="黑体" w:cs="宋体"/>
          <w:color w:val="000000"/>
          <w:kern w:val="0"/>
          <w:sz w:val="32"/>
          <w:szCs w:val="32"/>
        </w:rPr>
      </w:pP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bookmarkEnd w:id="15"/>
      <w:bookmarkStart w:id="16" w:name="#go24"/>
      <w:r>
        <w:rPr>
          <w:rFonts w:hint="eastAsia" w:ascii="黑体" w:hAnsi="宋体" w:eastAsia="黑体" w:cs="宋体"/>
          <w:color w:val="000000"/>
          <w:kern w:val="0"/>
          <w:sz w:val="32"/>
          <w:szCs w:val="32"/>
        </w:rPr>
        <w:t>第二十四条</w:t>
      </w:r>
      <w:r>
        <w:rPr>
          <w:rFonts w:ascii="宋体" w:hAnsi="宋体" w:cs="宋体"/>
          <w:color w:val="000000"/>
          <w:kern w:val="0"/>
          <w:sz w:val="32"/>
          <w:szCs w:val="32"/>
        </w:rPr>
        <w:t>　列入常务委员会会议议程的地方性法规案，一般应经两次常务委员会会议审议后再交付表决。</w:t>
      </w:r>
      <w:r>
        <w:rPr>
          <w:rFonts w:ascii="宋体" w:hAnsi="宋体" w:cs="宋体"/>
          <w:color w:val="000000"/>
          <w:kern w:val="0"/>
          <w:sz w:val="32"/>
          <w:szCs w:val="32"/>
        </w:rPr>
        <w:br w:type="textWrapping"/>
      </w:r>
      <w:r>
        <w:rPr>
          <w:rFonts w:ascii="宋体" w:hAnsi="宋体" w:cs="宋体"/>
          <w:color w:val="000000"/>
          <w:kern w:val="0"/>
          <w:sz w:val="32"/>
          <w:szCs w:val="32"/>
        </w:rPr>
        <w:t xml:space="preserve">　　列入常务委员会会议议程的地方性法规案，各方面意见比较一致的，可以经一次常务委员会会议审议后即交付表决；特别重要的地方性法规案，经主任会议决定，也可以经三次常务委员会会议审议后交付表决。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黑体" w:hAnsi="宋体" w:eastAsia="黑体" w:cs="宋体"/>
          <w:color w:val="000000"/>
          <w:kern w:val="0"/>
          <w:sz w:val="32"/>
          <w:szCs w:val="32"/>
        </w:rPr>
        <w:t>　　</w:t>
      </w:r>
      <w:bookmarkEnd w:id="16"/>
      <w:bookmarkStart w:id="17" w:name="#go25"/>
      <w:r>
        <w:rPr>
          <w:rFonts w:ascii="黑体" w:hAnsi="宋体" w:eastAsia="黑体" w:cs="宋体"/>
          <w:color w:val="000000"/>
          <w:kern w:val="0"/>
          <w:sz w:val="32"/>
          <w:szCs w:val="32"/>
        </w:rPr>
        <w:t>第二十五条</w:t>
      </w:r>
      <w:r>
        <w:rPr>
          <w:rFonts w:ascii="宋体" w:hAnsi="宋体" w:cs="宋体"/>
          <w:color w:val="000000"/>
          <w:kern w:val="0"/>
          <w:sz w:val="32"/>
          <w:szCs w:val="32"/>
        </w:rPr>
        <w:t xml:space="preserve">　提请常务委员会审议的地方性法规案，有关专门委员会、常务委员会工作机构或办事机构应当就制定该地方性法规的必要性、可行性以及该地方性法规案中的专门性问题提出审议意见，并在四个月内向主任会议报告。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黑体" w:hAnsi="宋体" w:eastAsia="黑体" w:cs="宋体"/>
          <w:color w:val="000000"/>
          <w:kern w:val="0"/>
          <w:sz w:val="32"/>
          <w:szCs w:val="32"/>
        </w:rPr>
        <w:t>　　</w:t>
      </w:r>
      <w:bookmarkEnd w:id="17"/>
      <w:bookmarkStart w:id="18" w:name="#go26"/>
      <w:r>
        <w:rPr>
          <w:rFonts w:ascii="黑体" w:hAnsi="宋体" w:eastAsia="黑体" w:cs="宋体"/>
          <w:color w:val="000000"/>
          <w:kern w:val="0"/>
          <w:sz w:val="32"/>
          <w:szCs w:val="32"/>
        </w:rPr>
        <w:t>第二十六条</w:t>
      </w:r>
      <w:r>
        <w:rPr>
          <w:rFonts w:ascii="宋体" w:hAnsi="宋体" w:cs="宋体"/>
          <w:color w:val="000000"/>
          <w:kern w:val="0"/>
          <w:sz w:val="32"/>
          <w:szCs w:val="32"/>
        </w:rPr>
        <w:t xml:space="preserve">　专门委员会、常务委员会工作机构或办事机构审议地方性法规案时，必须邀请其他有关专门委员会、常务委员会工作机构或办事机构的人员列席会议，发表意见。根据需要，可以要求有关机关、组织派人说明情况。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宋体" w:eastAsia="黑体" w:cs="宋体"/>
          <w:color w:val="000000"/>
          <w:kern w:val="0"/>
          <w:sz w:val="32"/>
          <w:szCs w:val="32"/>
        </w:rPr>
        <w:t>　</w:t>
      </w:r>
      <w:bookmarkEnd w:id="18"/>
      <w:bookmarkStart w:id="19" w:name="#go27"/>
      <w:r>
        <w:rPr>
          <w:rFonts w:ascii="黑体" w:hAnsi="宋体" w:eastAsia="黑体" w:cs="宋体"/>
          <w:color w:val="000000"/>
          <w:kern w:val="0"/>
          <w:sz w:val="32"/>
          <w:szCs w:val="32"/>
        </w:rPr>
        <w:t>第二十七条　</w:t>
      </w:r>
      <w:r>
        <w:rPr>
          <w:rFonts w:ascii="宋体" w:hAnsi="宋体" w:cs="宋体"/>
          <w:color w:val="000000"/>
          <w:kern w:val="0"/>
          <w:sz w:val="32"/>
          <w:szCs w:val="32"/>
        </w:rPr>
        <w:t>常务委员会会议第一次审议地方性法规案，在全体会议上听取提案人的说明和有关的专门委员会、常务委员会工作机构或办事机构的审议</w:t>
      </w:r>
      <w:bookmarkStart w:id="38" w:name="_GoBack"/>
      <w:bookmarkEnd w:id="38"/>
      <w:r>
        <w:rPr>
          <w:rFonts w:ascii="宋体" w:hAnsi="宋体" w:cs="宋体"/>
          <w:color w:val="000000"/>
          <w:kern w:val="0"/>
          <w:sz w:val="32"/>
          <w:szCs w:val="32"/>
        </w:rPr>
        <w:t>意见的报告，由分组会议对地方性法规草案进行初步审议。</w:t>
      </w:r>
      <w:r>
        <w:rPr>
          <w:rFonts w:ascii="宋体" w:hAnsi="宋体" w:cs="宋体"/>
          <w:color w:val="000000"/>
          <w:kern w:val="0"/>
          <w:sz w:val="32"/>
          <w:szCs w:val="32"/>
        </w:rPr>
        <w:br w:type="textWrapping"/>
      </w:r>
      <w:r>
        <w:rPr>
          <w:rFonts w:ascii="宋体" w:hAnsi="宋体" w:cs="宋体"/>
          <w:color w:val="000000"/>
          <w:kern w:val="0"/>
          <w:sz w:val="32"/>
          <w:szCs w:val="32"/>
        </w:rPr>
        <w:t xml:space="preserve">　　在分组会议审议时，有关的专门委员会或常务委员会工作机构、办事机构，应当派人听取意见，回答询问。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bookmarkEnd w:id="19"/>
      <w:bookmarkStart w:id="20" w:name="#go28"/>
      <w:r>
        <w:rPr>
          <w:rFonts w:ascii="黑体" w:hAnsi="宋体" w:eastAsia="黑体" w:cs="宋体"/>
          <w:color w:val="000000"/>
          <w:kern w:val="0"/>
          <w:sz w:val="32"/>
          <w:szCs w:val="32"/>
        </w:rPr>
        <w:t>第二十八条</w:t>
      </w:r>
      <w:r>
        <w:rPr>
          <w:rFonts w:ascii="宋体" w:hAnsi="宋体" w:cs="宋体"/>
          <w:color w:val="000000"/>
          <w:kern w:val="0"/>
          <w:sz w:val="32"/>
          <w:szCs w:val="32"/>
        </w:rPr>
        <w:t>　常务委员会分组会议审议地方性法规案时，提案人应当派人听取意见，回答询问。</w:t>
      </w:r>
      <w:r>
        <w:rPr>
          <w:rFonts w:ascii="宋体" w:hAnsi="宋体" w:cs="宋体"/>
          <w:color w:val="000000"/>
          <w:kern w:val="0"/>
          <w:sz w:val="32"/>
          <w:szCs w:val="32"/>
        </w:rPr>
        <w:br w:type="textWrapping"/>
      </w:r>
      <w:r>
        <w:rPr>
          <w:rFonts w:ascii="宋体" w:hAnsi="宋体" w:cs="宋体"/>
          <w:color w:val="000000"/>
          <w:kern w:val="0"/>
          <w:sz w:val="32"/>
          <w:szCs w:val="32"/>
        </w:rPr>
        <w:t xml:space="preserve">　　常务委员会分组会议审议地方性法规案时，根据小组的要求，有关机关、组织应当派人介绍情况。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宋体" w:eastAsia="黑体" w:cs="宋体"/>
          <w:color w:val="000000"/>
          <w:kern w:val="0"/>
          <w:sz w:val="32"/>
          <w:szCs w:val="32"/>
        </w:rPr>
        <w:t>　</w:t>
      </w:r>
      <w:bookmarkEnd w:id="20"/>
      <w:bookmarkStart w:id="21" w:name="#go29"/>
      <w:r>
        <w:rPr>
          <w:rFonts w:ascii="黑体" w:hAnsi="宋体" w:eastAsia="黑体" w:cs="宋体"/>
          <w:color w:val="000000"/>
          <w:kern w:val="0"/>
          <w:sz w:val="32"/>
          <w:szCs w:val="32"/>
        </w:rPr>
        <w:t>第二十九条　</w:t>
      </w:r>
      <w:r>
        <w:rPr>
          <w:rFonts w:ascii="宋体" w:hAnsi="宋体" w:cs="宋体"/>
          <w:color w:val="000000"/>
          <w:kern w:val="0"/>
          <w:sz w:val="32"/>
          <w:szCs w:val="32"/>
        </w:rPr>
        <w:t xml:space="preserve">常务委员会审议地方性法规案时，根据需要，对地方性法规草案中的主要问题，可以召开联组会议或者全体会议进行讨论。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bookmarkEnd w:id="21"/>
      <w:bookmarkStart w:id="22" w:name="#go30"/>
      <w:r>
        <w:rPr>
          <w:rFonts w:ascii="黑体" w:hAnsi="宋体" w:eastAsia="黑体" w:cs="宋体"/>
          <w:color w:val="000000"/>
          <w:kern w:val="0"/>
          <w:sz w:val="32"/>
          <w:szCs w:val="32"/>
        </w:rPr>
        <w:t>第三十条</w:t>
      </w:r>
      <w:r>
        <w:rPr>
          <w:rFonts w:ascii="宋体" w:hAnsi="宋体" w:cs="宋体"/>
          <w:color w:val="000000"/>
          <w:kern w:val="0"/>
          <w:sz w:val="32"/>
          <w:szCs w:val="32"/>
        </w:rPr>
        <w:t>　地方性法规案在常务委员会第一次审议后，由法制委员会根据常务委员会组成人员、有关的专门委员会、常务委员会工作机构、办事机构的审议意见和各方面提出的意见，对地方性法规案进行统一审议，提出审议修改情况的报告和地方性法规草案修改稿，对重要的不同意见应当在审议修改报告中予以说明。对有关的专门委员会、常务委员会工作机构、办事机构的重要审议意见没有采纳的，应当向有关的专门委员会、常务委员会工作机构或办事机构反馈。</w:t>
      </w:r>
      <w:r>
        <w:rPr>
          <w:rFonts w:ascii="宋体" w:hAnsi="宋体" w:cs="宋体"/>
          <w:color w:val="000000"/>
          <w:kern w:val="0"/>
          <w:sz w:val="32"/>
          <w:szCs w:val="32"/>
        </w:rPr>
        <w:br w:type="textWrapping"/>
      </w:r>
      <w:r>
        <w:rPr>
          <w:rFonts w:ascii="宋体" w:hAnsi="宋体" w:cs="宋体"/>
          <w:color w:val="000000"/>
          <w:kern w:val="0"/>
          <w:sz w:val="32"/>
          <w:szCs w:val="32"/>
        </w:rPr>
        <w:t xml:space="preserve">　　法制委员会审议地方性法规案时，必须邀请有关的专门委员会、常务委员会工作机构、办事机构的人员列席会议，发表意见。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宋体" w:eastAsia="黑体" w:cs="宋体"/>
          <w:color w:val="000000"/>
          <w:kern w:val="0"/>
          <w:sz w:val="32"/>
          <w:szCs w:val="32"/>
        </w:rPr>
        <w:t>　</w:t>
      </w:r>
      <w:bookmarkEnd w:id="22"/>
      <w:bookmarkStart w:id="23" w:name="#go31"/>
      <w:r>
        <w:rPr>
          <w:rFonts w:ascii="黑体" w:hAnsi="宋体" w:eastAsia="黑体" w:cs="宋体"/>
          <w:color w:val="000000"/>
          <w:kern w:val="0"/>
          <w:sz w:val="32"/>
          <w:szCs w:val="32"/>
        </w:rPr>
        <w:t>第三十一条</w:t>
      </w:r>
      <w:r>
        <w:rPr>
          <w:rFonts w:ascii="宋体" w:hAnsi="宋体" w:cs="宋体"/>
          <w:color w:val="000000"/>
          <w:kern w:val="0"/>
          <w:sz w:val="32"/>
          <w:szCs w:val="32"/>
        </w:rPr>
        <w:t xml:space="preserve">　常务委员会会议第一次审议地方性法规案后四个月内，法制委员会应当向主任会议报告，由主任会议决定是否将该法规案列入常务委员会会议议程。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bookmarkEnd w:id="23"/>
      <w:bookmarkStart w:id="24" w:name="#go32"/>
      <w:r>
        <w:rPr>
          <w:rFonts w:ascii="黑体" w:hAnsi="宋体" w:eastAsia="黑体" w:cs="宋体"/>
          <w:color w:val="000000"/>
          <w:kern w:val="0"/>
          <w:sz w:val="32"/>
          <w:szCs w:val="32"/>
        </w:rPr>
        <w:t>第三十二条　</w:t>
      </w:r>
      <w:r>
        <w:rPr>
          <w:rFonts w:ascii="宋体" w:hAnsi="宋体" w:cs="宋体"/>
          <w:color w:val="000000"/>
          <w:kern w:val="0"/>
          <w:sz w:val="32"/>
          <w:szCs w:val="32"/>
        </w:rPr>
        <w:t xml:space="preserve">常务委员会会议第二次审议地方性法规案，在全体会议上听取法制委员会关于地方性法规草案审议修改情况的报告；由分组会议对法制委员会提出的地方性法规草案修改稿进一步审议。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bookmarkEnd w:id="24"/>
      <w:bookmarkStart w:id="25" w:name="#go33"/>
      <w:r>
        <w:rPr>
          <w:rFonts w:ascii="黑体" w:hAnsi="宋体" w:eastAsia="黑体" w:cs="宋体"/>
          <w:color w:val="000000"/>
          <w:kern w:val="0"/>
          <w:sz w:val="32"/>
          <w:szCs w:val="32"/>
        </w:rPr>
        <w:t>第三十三条</w:t>
      </w:r>
      <w:r>
        <w:rPr>
          <w:rFonts w:ascii="宋体" w:hAnsi="宋体" w:cs="宋体"/>
          <w:color w:val="000000"/>
          <w:kern w:val="0"/>
          <w:sz w:val="32"/>
          <w:szCs w:val="32"/>
        </w:rPr>
        <w:t xml:space="preserve">　专门委员会、常务委员会工作机构、办事机构之间对地方性法规草案的重要问题意见不一致时，应当向主任会议报告。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hint="eastAsia" w:ascii="黑体" w:hAnsi="宋体" w:eastAsia="黑体" w:cs="宋体"/>
          <w:color w:val="000000"/>
          <w:kern w:val="0"/>
          <w:sz w:val="32"/>
          <w:szCs w:val="32"/>
        </w:rPr>
        <w:t>　　</w:t>
      </w:r>
      <w:bookmarkEnd w:id="25"/>
      <w:bookmarkStart w:id="26" w:name="#go34"/>
      <w:r>
        <w:rPr>
          <w:rFonts w:hint="eastAsia" w:ascii="黑体" w:hAnsi="宋体" w:eastAsia="黑体" w:cs="宋体"/>
          <w:color w:val="000000"/>
          <w:kern w:val="0"/>
          <w:sz w:val="32"/>
          <w:szCs w:val="32"/>
        </w:rPr>
        <w:t>第三十四条　</w:t>
      </w:r>
      <w:r>
        <w:rPr>
          <w:rFonts w:ascii="宋体" w:hAnsi="宋体" w:cs="宋体"/>
          <w:color w:val="000000"/>
          <w:kern w:val="0"/>
          <w:sz w:val="32"/>
          <w:szCs w:val="32"/>
        </w:rPr>
        <w:t xml:space="preserve">列入常务委员会会议议程的地方性法规案，有关的专门委员会、常务委员会工作机构或办事机构应当听取各方面的意见。听取意见可以采取座谈会、论证会、听证会等多种形式。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宋体" w:eastAsia="黑体" w:cs="宋体"/>
          <w:color w:val="000000"/>
          <w:kern w:val="0"/>
          <w:sz w:val="32"/>
          <w:szCs w:val="32"/>
        </w:rPr>
        <w:t>　</w:t>
      </w:r>
      <w:bookmarkEnd w:id="26"/>
      <w:bookmarkStart w:id="27" w:name="#go35"/>
      <w:r>
        <w:rPr>
          <w:rFonts w:ascii="黑体" w:hAnsi="宋体" w:eastAsia="黑体" w:cs="宋体"/>
          <w:color w:val="000000"/>
          <w:kern w:val="0"/>
          <w:sz w:val="32"/>
          <w:szCs w:val="32"/>
        </w:rPr>
        <w:t>第三十五条</w:t>
      </w:r>
      <w:r>
        <w:rPr>
          <w:rFonts w:ascii="宋体" w:hAnsi="宋体" w:cs="宋体"/>
          <w:color w:val="000000"/>
          <w:kern w:val="0"/>
          <w:sz w:val="32"/>
          <w:szCs w:val="32"/>
        </w:rPr>
        <w:t xml:space="preserve">　列入常务委员会会议议程的重要的地方性法规案，经主任会议决定，可以将地方性法规草案公布，征求意见。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宋体" w:eastAsia="黑体" w:cs="宋体"/>
          <w:color w:val="000000"/>
          <w:kern w:val="0"/>
          <w:sz w:val="32"/>
          <w:szCs w:val="32"/>
        </w:rPr>
        <w:t>　</w:t>
      </w:r>
      <w:bookmarkEnd w:id="27"/>
      <w:bookmarkStart w:id="28" w:name="#go36"/>
      <w:r>
        <w:rPr>
          <w:rFonts w:ascii="黑体" w:hAnsi="宋体" w:eastAsia="黑体" w:cs="宋体"/>
          <w:color w:val="000000"/>
          <w:kern w:val="0"/>
          <w:sz w:val="32"/>
          <w:szCs w:val="32"/>
        </w:rPr>
        <w:t>第三十六条</w:t>
      </w:r>
      <w:r>
        <w:rPr>
          <w:rFonts w:ascii="宋体" w:hAnsi="宋体" w:cs="宋体"/>
          <w:color w:val="000000"/>
          <w:kern w:val="0"/>
          <w:sz w:val="32"/>
          <w:szCs w:val="32"/>
        </w:rPr>
        <w:t xml:space="preserve">　列入常务委员会会议议程的地方性法规案，在交付表决前，提案人要求撤回的，应当说明理由，经主任会议同意，并向常务委员会报告，对该地方性法规案的审议即行终止。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宋体" w:eastAsia="黑体" w:cs="宋体"/>
          <w:color w:val="000000"/>
          <w:kern w:val="0"/>
          <w:sz w:val="32"/>
          <w:szCs w:val="32"/>
        </w:rPr>
        <w:t>　</w:t>
      </w:r>
      <w:bookmarkEnd w:id="28"/>
      <w:bookmarkStart w:id="29" w:name="#go37"/>
      <w:r>
        <w:rPr>
          <w:rFonts w:ascii="黑体" w:hAnsi="宋体" w:eastAsia="黑体" w:cs="宋体"/>
          <w:color w:val="000000"/>
          <w:kern w:val="0"/>
          <w:sz w:val="32"/>
          <w:szCs w:val="32"/>
        </w:rPr>
        <w:t>第三十七条</w:t>
      </w:r>
      <w:r>
        <w:rPr>
          <w:rFonts w:ascii="宋体" w:hAnsi="宋体" w:cs="宋体"/>
          <w:color w:val="000000"/>
          <w:kern w:val="0"/>
          <w:sz w:val="32"/>
          <w:szCs w:val="32"/>
        </w:rPr>
        <w:t xml:space="preserve">　地方性法规案经常务委员会两次会议审议后，仍有重大问题需要进一步研究的，经主任会议同意，可以暂不付表决，由法制委员会进一步审议。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宋体" w:eastAsia="黑体" w:cs="宋体"/>
          <w:color w:val="000000"/>
          <w:kern w:val="0"/>
          <w:sz w:val="32"/>
          <w:szCs w:val="32"/>
        </w:rPr>
        <w:t>　</w:t>
      </w:r>
      <w:bookmarkEnd w:id="29"/>
      <w:bookmarkStart w:id="30" w:name="#go38"/>
      <w:r>
        <w:rPr>
          <w:rFonts w:ascii="黑体" w:hAnsi="宋体" w:eastAsia="黑体" w:cs="宋体"/>
          <w:color w:val="000000"/>
          <w:kern w:val="0"/>
          <w:sz w:val="32"/>
          <w:szCs w:val="32"/>
        </w:rPr>
        <w:t>第三十八条</w:t>
      </w:r>
      <w:r>
        <w:rPr>
          <w:rFonts w:ascii="宋体" w:hAnsi="宋体" w:cs="宋体"/>
          <w:color w:val="000000"/>
          <w:kern w:val="0"/>
          <w:sz w:val="32"/>
          <w:szCs w:val="32"/>
        </w:rPr>
        <w:t xml:space="preserve">　列入常务委员会会议议程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hint="eastAsia" w:ascii="宋体" w:hAnsi="宋体" w:cs="宋体"/>
          <w:color w:val="000000"/>
          <w:kern w:val="0"/>
          <w:sz w:val="32"/>
          <w:szCs w:val="32"/>
        </w:rPr>
      </w:pPr>
      <w:r>
        <w:rPr>
          <w:rFonts w:ascii="宋体" w:hAnsi="宋体" w:cs="宋体"/>
          <w:color w:val="000000"/>
          <w:kern w:val="0"/>
          <w:sz w:val="32"/>
          <w:szCs w:val="32"/>
        </w:rPr>
        <w:t>　　</w:t>
      </w:r>
      <w:bookmarkEnd w:id="30"/>
      <w:bookmarkStart w:id="31" w:name="#go39"/>
      <w:r>
        <w:rPr>
          <w:rFonts w:ascii="黑体" w:hAnsi="宋体" w:eastAsia="黑体" w:cs="宋体"/>
          <w:color w:val="000000"/>
          <w:kern w:val="0"/>
          <w:sz w:val="32"/>
          <w:szCs w:val="32"/>
        </w:rPr>
        <w:t>第三十九条</w:t>
      </w:r>
      <w:r>
        <w:rPr>
          <w:rFonts w:ascii="宋体" w:hAnsi="宋体" w:cs="宋体"/>
          <w:color w:val="000000"/>
          <w:kern w:val="0"/>
          <w:sz w:val="32"/>
          <w:szCs w:val="32"/>
        </w:rPr>
        <w:t xml:space="preserve">　地方性法规草案修改稿经常务委员会会议审议，由法制委员会根据常务委员会组成人员的审议意见进行修改，提出审议结果的报告和地方性法规草案表决稿，由主任会议提请常务委员会全体会议表决，由常务委员会全体组成人员的过半数通过。 </w:t>
      </w:r>
      <w:bookmarkEnd w:id="31"/>
      <w:bookmarkStart w:id="32" w:name="#5"/>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center"/>
        <w:textAlignment w:val="auto"/>
        <w:outlineLvl w:val="9"/>
        <w:rPr>
          <w:rFonts w:hint="eastAsia" w:ascii="黑体" w:hAnsi="宋体" w:eastAsia="黑体" w:cs="宋体"/>
          <w:color w:val="000000"/>
          <w:kern w:val="0"/>
          <w:sz w:val="32"/>
          <w:szCs w:val="32"/>
        </w:rPr>
      </w:pPr>
    </w:p>
    <w:p>
      <w:pPr>
        <w:keepNext w:val="0"/>
        <w:keepLines w:val="0"/>
        <w:pageBreakBefore w:val="0"/>
        <w:widowControl/>
        <w:numPr>
          <w:ilvl w:val="0"/>
          <w:numId w:val="0"/>
        </w:numPr>
        <w:kinsoku/>
        <w:wordWrap/>
        <w:overflowPunct/>
        <w:topLinePunct w:val="0"/>
        <w:autoSpaceDE/>
        <w:autoSpaceDN/>
        <w:bidi w:val="0"/>
        <w:adjustRightInd/>
        <w:spacing w:beforeAutospacing="0" w:afterAutospacing="0" w:line="560" w:lineRule="exact"/>
        <w:ind w:leftChars="0" w:right="0" w:rightChars="0"/>
        <w:jc w:val="center"/>
        <w:textAlignment w:val="auto"/>
        <w:outlineLvl w:val="9"/>
        <w:rPr>
          <w:rFonts w:hint="eastAsia" w:ascii="黑体" w:hAnsi="宋体" w:eastAsia="黑体" w:cs="宋体"/>
          <w:color w:val="000000"/>
          <w:kern w:val="0"/>
          <w:sz w:val="32"/>
          <w:szCs w:val="32"/>
        </w:rPr>
      </w:pPr>
      <w:r>
        <w:rPr>
          <w:rFonts w:hint="eastAsia" w:ascii="黑体" w:hAnsi="宋体" w:eastAsia="黑体" w:cs="宋体"/>
          <w:color w:val="000000"/>
          <w:kern w:val="0"/>
          <w:sz w:val="32"/>
          <w:szCs w:val="32"/>
          <w:lang w:val="en-US" w:eastAsia="zh-CN"/>
        </w:rPr>
        <w:t>第五章</w:t>
      </w:r>
      <w:r>
        <w:rPr>
          <w:rFonts w:hint="eastAsia" w:ascii="黑体" w:hAnsi="黑体" w:eastAsia="黑体" w:cs="黑体"/>
        </w:rPr>
        <w:t>　</w:t>
      </w:r>
      <w:r>
        <w:rPr>
          <w:rFonts w:ascii="黑体" w:hAnsi="宋体" w:eastAsia="黑体" w:cs="宋体"/>
          <w:color w:val="000000"/>
          <w:kern w:val="0"/>
          <w:sz w:val="32"/>
          <w:szCs w:val="32"/>
        </w:rPr>
        <w:t>报批和公布</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center"/>
        <w:textAlignment w:val="auto"/>
        <w:outlineLvl w:val="9"/>
        <w:rPr>
          <w:rFonts w:hint="eastAsia" w:ascii="黑体" w:hAnsi="宋体" w:eastAsia="黑体" w:cs="宋体"/>
          <w:color w:val="000000"/>
          <w:kern w:val="0"/>
          <w:sz w:val="32"/>
          <w:szCs w:val="32"/>
        </w:rPr>
      </w:pP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bookmarkEnd w:id="32"/>
      <w:bookmarkStart w:id="33" w:name="#go40"/>
      <w:r>
        <w:rPr>
          <w:rFonts w:hint="eastAsia" w:ascii="黑体" w:hAnsi="宋体" w:eastAsia="黑体" w:cs="宋体"/>
          <w:color w:val="000000"/>
          <w:kern w:val="0"/>
          <w:sz w:val="32"/>
          <w:szCs w:val="32"/>
        </w:rPr>
        <w:t>第四十条</w:t>
      </w:r>
      <w:r>
        <w:rPr>
          <w:rFonts w:ascii="宋体" w:hAnsi="宋体" w:cs="宋体"/>
          <w:color w:val="000000"/>
          <w:kern w:val="0"/>
          <w:sz w:val="32"/>
          <w:szCs w:val="32"/>
        </w:rPr>
        <w:t xml:space="preserve">　地方性法规经市人民代表大会及其常务委员会审议通过后，常务委员会应将提请批准的书面报告、通过的地方性法规文本及说明，并附有关资料报请省人民代表大会常务委员会批准。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bookmarkEnd w:id="33"/>
      <w:bookmarkStart w:id="34" w:name="#go41"/>
      <w:r>
        <w:rPr>
          <w:rFonts w:ascii="黑体" w:hAnsi="宋体" w:eastAsia="黑体" w:cs="宋体"/>
          <w:color w:val="000000"/>
          <w:kern w:val="0"/>
          <w:sz w:val="32"/>
          <w:szCs w:val="32"/>
        </w:rPr>
        <w:t>第四十一条</w:t>
      </w:r>
      <w:r>
        <w:rPr>
          <w:rFonts w:ascii="宋体" w:hAnsi="宋体" w:cs="宋体"/>
          <w:color w:val="000000"/>
          <w:kern w:val="0"/>
          <w:sz w:val="32"/>
          <w:szCs w:val="32"/>
        </w:rPr>
        <w:t>　经省人民代表大会常务委员会批准的本市的地方性法规，应在收到批复之日起</w:t>
      </w:r>
      <w:r>
        <w:rPr>
          <w:rFonts w:hint="eastAsia" w:ascii="宋体" w:hAnsi="宋体" w:cs="宋体"/>
          <w:color w:val="000000"/>
          <w:kern w:val="0"/>
          <w:sz w:val="32"/>
          <w:szCs w:val="32"/>
          <w:lang w:val="en-US" w:eastAsia="zh-CN"/>
        </w:rPr>
        <w:t>20</w:t>
      </w:r>
      <w:r>
        <w:rPr>
          <w:rFonts w:ascii="宋体" w:hAnsi="宋体" w:cs="宋体"/>
          <w:color w:val="000000"/>
          <w:kern w:val="0"/>
          <w:sz w:val="32"/>
          <w:szCs w:val="32"/>
        </w:rPr>
        <w:t xml:space="preserve">日内由市人民代表大会常务委员会发布公告，在《洛阳日报》上公布，并及时在常务委员会公报上刊登。在常务委员会公报上刊登的地方性法规文本为标准文本。 </w:t>
      </w:r>
    </w:p>
    <w:bookmarkEnd w:id="34"/>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left"/>
        <w:textAlignment w:val="auto"/>
        <w:outlineLvl w:val="9"/>
        <w:rPr>
          <w:rFonts w:hint="eastAsia" w:ascii="宋体" w:hAnsi="宋体" w:cs="宋体"/>
          <w:color w:val="000000"/>
          <w:kern w:val="0"/>
          <w:sz w:val="32"/>
          <w:szCs w:val="32"/>
        </w:rPr>
      </w:pPr>
      <w:bookmarkStart w:id="35" w:name="#go42"/>
      <w:r>
        <w:rPr>
          <w:rFonts w:ascii="宋体" w:hAnsi="宋体" w:cs="宋体"/>
          <w:color w:val="000000"/>
          <w:kern w:val="0"/>
          <w:sz w:val="32"/>
          <w:szCs w:val="32"/>
        </w:rPr>
        <w:t>　　</w:t>
      </w:r>
      <w:r>
        <w:rPr>
          <w:rFonts w:ascii="黑体" w:hAnsi="宋体" w:eastAsia="黑体" w:cs="宋体"/>
          <w:color w:val="000000"/>
          <w:kern w:val="0"/>
          <w:sz w:val="32"/>
          <w:szCs w:val="32"/>
        </w:rPr>
        <w:t>第四十二条</w:t>
      </w:r>
      <w:r>
        <w:rPr>
          <w:rFonts w:ascii="宋体" w:hAnsi="宋体" w:cs="宋体"/>
          <w:color w:val="000000"/>
          <w:kern w:val="0"/>
          <w:sz w:val="32"/>
          <w:szCs w:val="32"/>
        </w:rPr>
        <w:t>　地方性法规部分条文被修改的，必须公布新的地方性法规文本。</w:t>
      </w:r>
      <w:r>
        <w:rPr>
          <w:rFonts w:ascii="宋体" w:hAnsi="宋体" w:cs="宋体"/>
          <w:color w:val="000000"/>
          <w:kern w:val="0"/>
          <w:sz w:val="32"/>
          <w:szCs w:val="32"/>
        </w:rPr>
        <w:br w:type="textWrapping"/>
      </w:r>
      <w:r>
        <w:rPr>
          <w:rFonts w:ascii="宋体" w:hAnsi="宋体" w:cs="宋体"/>
          <w:color w:val="000000"/>
          <w:kern w:val="0"/>
          <w:sz w:val="32"/>
          <w:szCs w:val="32"/>
        </w:rPr>
        <w:t xml:space="preserve">　　地方性法规被废止的，应当公布废止该地方性法规的决定、决议。 </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570"/>
        <w:jc w:val="left"/>
        <w:textAlignment w:val="auto"/>
        <w:outlineLvl w:val="9"/>
        <w:rPr>
          <w:rFonts w:hint="eastAsia" w:ascii="宋体" w:hAnsi="宋体" w:cs="宋体"/>
          <w:color w:val="000000"/>
          <w:kern w:val="0"/>
          <w:sz w:val="32"/>
          <w:szCs w:val="32"/>
        </w:rPr>
      </w:pPr>
    </w:p>
    <w:bookmarkEnd w:id="35"/>
    <w:p>
      <w:pPr>
        <w:keepNext w:val="0"/>
        <w:keepLines w:val="0"/>
        <w:pageBreakBefore w:val="0"/>
        <w:widowControl/>
        <w:numPr>
          <w:ilvl w:val="0"/>
          <w:numId w:val="0"/>
        </w:numPr>
        <w:kinsoku/>
        <w:wordWrap/>
        <w:overflowPunct/>
        <w:topLinePunct w:val="0"/>
        <w:autoSpaceDE/>
        <w:autoSpaceDN/>
        <w:bidi w:val="0"/>
        <w:adjustRightInd/>
        <w:spacing w:beforeAutospacing="0" w:afterAutospacing="0" w:line="560" w:lineRule="exact"/>
        <w:ind w:leftChars="0" w:right="0" w:rightChars="0"/>
        <w:jc w:val="center"/>
        <w:textAlignment w:val="auto"/>
        <w:outlineLvl w:val="9"/>
        <w:rPr>
          <w:rFonts w:hint="eastAsia" w:ascii="黑体" w:hAnsi="宋体" w:eastAsia="黑体" w:cs="宋体"/>
          <w:color w:val="000000"/>
          <w:kern w:val="0"/>
          <w:sz w:val="32"/>
          <w:szCs w:val="32"/>
        </w:rPr>
      </w:pPr>
      <w:bookmarkStart w:id="36" w:name="#6"/>
      <w:r>
        <w:rPr>
          <w:rFonts w:hint="eastAsia" w:ascii="黑体" w:hAnsi="宋体" w:eastAsia="黑体" w:cs="宋体"/>
          <w:color w:val="000000"/>
          <w:kern w:val="0"/>
          <w:sz w:val="32"/>
          <w:szCs w:val="32"/>
          <w:lang w:val="en-US" w:eastAsia="zh-CN"/>
        </w:rPr>
        <w:t>第六章</w:t>
      </w:r>
      <w:r>
        <w:rPr>
          <w:rFonts w:hint="eastAsia" w:ascii="仿宋_GB2312" w:hAnsi="仿宋_GB2312" w:eastAsia="仿宋_GB2312" w:cs="仿宋_GB2312"/>
          <w:sz w:val="32"/>
          <w:szCs w:val="32"/>
        </w:rPr>
        <w:t>　</w:t>
      </w:r>
      <w:r>
        <w:rPr>
          <w:rFonts w:ascii="黑体" w:hAnsi="宋体" w:eastAsia="黑体" w:cs="宋体"/>
          <w:color w:val="000000"/>
          <w:kern w:val="0"/>
          <w:sz w:val="32"/>
          <w:szCs w:val="32"/>
        </w:rPr>
        <w:t>附则</w:t>
      </w:r>
    </w:p>
    <w:p>
      <w:pPr>
        <w:keepNext w:val="0"/>
        <w:keepLines w:val="0"/>
        <w:pageBreakBefore w:val="0"/>
        <w:widowControl/>
        <w:kinsoku/>
        <w:wordWrap/>
        <w:overflowPunct/>
        <w:topLinePunct w:val="0"/>
        <w:autoSpaceDE/>
        <w:autoSpaceDN/>
        <w:bidi w:val="0"/>
        <w:adjustRightInd/>
        <w:spacing w:beforeAutospacing="0" w:afterAutospacing="0" w:line="560" w:lineRule="exact"/>
        <w:ind w:right="0" w:rightChars="0"/>
        <w:jc w:val="center"/>
        <w:textAlignment w:val="auto"/>
        <w:outlineLvl w:val="9"/>
        <w:rPr>
          <w:rFonts w:hint="eastAsia" w:ascii="宋体" w:hAnsi="宋体" w:cs="宋体"/>
          <w:color w:val="000000"/>
          <w:kern w:val="0"/>
          <w:sz w:val="32"/>
          <w:szCs w:val="32"/>
        </w:rPr>
      </w:pPr>
    </w:p>
    <w:p>
      <w:pPr>
        <w:keepNext w:val="0"/>
        <w:keepLines w:val="0"/>
        <w:pageBreakBefore w:val="0"/>
        <w:kinsoku/>
        <w:wordWrap/>
        <w:overflowPunct/>
        <w:topLinePunct w:val="0"/>
        <w:autoSpaceDE/>
        <w:autoSpaceDN/>
        <w:bidi w:val="0"/>
        <w:adjustRightInd/>
        <w:spacing w:beforeAutospacing="0" w:afterAutospacing="0" w:line="560" w:lineRule="exact"/>
        <w:ind w:right="0" w:rightChars="0"/>
        <w:textAlignment w:val="auto"/>
        <w:outlineLvl w:val="9"/>
        <w:rPr>
          <w:rFonts w:hint="eastAsia"/>
          <w:color w:val="000000"/>
          <w:sz w:val="28"/>
          <w:szCs w:val="28"/>
        </w:rPr>
      </w:pPr>
      <w:r>
        <w:rPr>
          <w:rFonts w:ascii="宋体" w:hAnsi="宋体" w:cs="宋体"/>
          <w:color w:val="000000"/>
          <w:kern w:val="0"/>
          <w:sz w:val="32"/>
          <w:szCs w:val="32"/>
        </w:rPr>
        <w:t>　　</w:t>
      </w:r>
      <w:bookmarkEnd w:id="36"/>
      <w:bookmarkStart w:id="37" w:name="#go43"/>
      <w:r>
        <w:rPr>
          <w:rFonts w:ascii="黑体" w:hAnsi="宋体" w:eastAsia="黑体" w:cs="宋体"/>
          <w:color w:val="000000"/>
          <w:kern w:val="0"/>
          <w:sz w:val="32"/>
          <w:szCs w:val="32"/>
        </w:rPr>
        <w:t>第四十三条</w:t>
      </w:r>
      <w:r>
        <w:rPr>
          <w:rFonts w:ascii="宋体" w:hAnsi="宋体" w:cs="宋体"/>
          <w:color w:val="000000"/>
          <w:kern w:val="0"/>
          <w:sz w:val="32"/>
          <w:szCs w:val="32"/>
        </w:rPr>
        <w:t>　本规定自</w:t>
      </w:r>
      <w:r>
        <w:rPr>
          <w:rFonts w:hint="eastAsia" w:ascii="宋体" w:hAnsi="宋体" w:cs="宋体"/>
          <w:color w:val="000000"/>
          <w:kern w:val="0"/>
          <w:sz w:val="32"/>
          <w:szCs w:val="32"/>
          <w:lang w:val="en-US" w:eastAsia="zh-CN"/>
        </w:rPr>
        <w:t>2001</w:t>
      </w:r>
      <w:r>
        <w:rPr>
          <w:rFonts w:ascii="宋体" w:hAnsi="宋体" w:cs="宋体"/>
          <w:color w:val="000000"/>
          <w:kern w:val="0"/>
          <w:sz w:val="32"/>
          <w:szCs w:val="32"/>
        </w:rPr>
        <w:t>年</w:t>
      </w:r>
      <w:r>
        <w:rPr>
          <w:rFonts w:hint="eastAsia" w:ascii="宋体" w:hAnsi="宋体" w:cs="宋体"/>
          <w:color w:val="000000"/>
          <w:kern w:val="0"/>
          <w:sz w:val="32"/>
          <w:szCs w:val="32"/>
          <w:lang w:val="en-US" w:eastAsia="zh-CN"/>
        </w:rPr>
        <w:t>5</w:t>
      </w:r>
      <w:r>
        <w:rPr>
          <w:rFonts w:ascii="宋体" w:hAnsi="宋体" w:cs="宋体"/>
          <w:color w:val="000000"/>
          <w:kern w:val="0"/>
          <w:sz w:val="32"/>
          <w:szCs w:val="32"/>
        </w:rPr>
        <w:t>月</w:t>
      </w:r>
      <w:r>
        <w:rPr>
          <w:rFonts w:hint="eastAsia" w:ascii="宋体" w:hAnsi="宋体" w:cs="宋体"/>
          <w:color w:val="000000"/>
          <w:kern w:val="0"/>
          <w:sz w:val="32"/>
          <w:szCs w:val="32"/>
          <w:lang w:val="en-US" w:eastAsia="zh-CN"/>
        </w:rPr>
        <w:t>1</w:t>
      </w:r>
      <w:r>
        <w:rPr>
          <w:rFonts w:ascii="宋体" w:hAnsi="宋体" w:cs="宋体"/>
          <w:color w:val="000000"/>
          <w:kern w:val="0"/>
          <w:sz w:val="32"/>
          <w:szCs w:val="32"/>
        </w:rPr>
        <w:t>日起施行。</w:t>
      </w:r>
      <w:r>
        <w:rPr>
          <w:rFonts w:hint="eastAsia" w:ascii="宋体" w:hAnsi="宋体" w:cs="宋体"/>
          <w:color w:val="000000"/>
          <w:kern w:val="0"/>
          <w:sz w:val="32"/>
          <w:szCs w:val="32"/>
          <w:lang w:val="en-US" w:eastAsia="zh-CN"/>
        </w:rPr>
        <w:t>1988</w:t>
      </w:r>
      <w:r>
        <w:rPr>
          <w:rFonts w:ascii="宋体" w:hAnsi="宋体" w:cs="宋体"/>
          <w:color w:val="000000"/>
          <w:kern w:val="0"/>
          <w:sz w:val="32"/>
          <w:szCs w:val="32"/>
        </w:rPr>
        <w:t>年</w:t>
      </w:r>
      <w:r>
        <w:rPr>
          <w:rFonts w:hint="eastAsia" w:ascii="宋体" w:hAnsi="宋体" w:cs="宋体"/>
          <w:color w:val="000000"/>
          <w:kern w:val="0"/>
          <w:sz w:val="32"/>
          <w:szCs w:val="32"/>
          <w:lang w:val="en-US" w:eastAsia="zh-CN"/>
        </w:rPr>
        <w:t>4</w:t>
      </w:r>
      <w:r>
        <w:rPr>
          <w:rFonts w:ascii="宋体" w:hAnsi="宋体" w:cs="宋体"/>
          <w:color w:val="000000"/>
          <w:kern w:val="0"/>
          <w:sz w:val="32"/>
          <w:szCs w:val="32"/>
        </w:rPr>
        <w:t>月</w:t>
      </w:r>
      <w:r>
        <w:rPr>
          <w:rFonts w:hint="eastAsia" w:ascii="宋体" w:hAnsi="宋体" w:cs="宋体"/>
          <w:color w:val="000000"/>
          <w:kern w:val="0"/>
          <w:sz w:val="32"/>
          <w:szCs w:val="32"/>
          <w:lang w:val="en-US" w:eastAsia="zh-CN"/>
        </w:rPr>
        <w:t>29</w:t>
      </w:r>
      <w:r>
        <w:rPr>
          <w:rFonts w:ascii="宋体" w:hAnsi="宋体" w:cs="宋体"/>
          <w:color w:val="000000"/>
          <w:kern w:val="0"/>
          <w:sz w:val="32"/>
          <w:szCs w:val="32"/>
        </w:rPr>
        <w:t>日洛阳市第八届人民代表大会常务委员会第二十六次会议通过的《洛阳市人民代表大会常务委员会制定地方性法规程序的规定》同时废止。</w:t>
      </w:r>
      <w:bookmarkEnd w:id="37"/>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textAlignment w:val="auto"/>
        <w:outlineLvl w:val="9"/>
        <w:rPr>
          <w:rFonts w:hint="eastAsia" w:ascii="楷体_GB2312" w:hAnsi="宋体" w:eastAsia="楷体_GB2312"/>
          <w:b/>
          <w:i/>
        </w:rPr>
      </w:pPr>
    </w:p>
    <w:p>
      <w:pPr>
        <w:keepNext w:val="0"/>
        <w:keepLines w:val="0"/>
        <w:pageBreakBefore w:val="0"/>
        <w:widowControl w:val="0"/>
        <w:kinsoku/>
        <w:wordWrap/>
        <w:overflowPunct/>
        <w:topLinePunct w:val="0"/>
        <w:autoSpaceDE/>
        <w:autoSpaceDN/>
        <w:bidi w:val="0"/>
        <w:adjustRightInd/>
        <w:spacing w:beforeAutospacing="0" w:afterAutospacing="0" w:line="560" w:lineRule="exact"/>
        <w:ind w:left="0" w:leftChars="0" w:right="0" w:rightChars="0" w:firstLine="632" w:firstLineChars="200"/>
        <w:textAlignment w:val="auto"/>
        <w:outlineLvl w:val="9"/>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adjustRightInd/>
        <w:spacing w:beforeAutospacing="0" w:afterAutospacing="0"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185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1854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80.2pt;mso-position-horizontal:outside;mso-position-horizontal-relative:margin;z-index:251658240;mso-width-relative:page;mso-height-relative:page;" filled="f" stroked="f" coordsize="21600,21600" o:gfxdata="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6aeXTVAAAACAEAAA8AAAAAAAAAAQAgAAAAIgAAAGRycy9kb3du&#10;cmV2LnhtbFBLAQIUABQAAAAIAIdO4kCyhbSAyQEAAG0DAAAOAAAAAAAAAAEAIAAAACQBAABkcnMv&#10;ZTJvRG9jLnhtbFBLBQYAAAAABgAGAFkBAABf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406CEF"/>
    <w:rsid w:val="098014CB"/>
    <w:rsid w:val="09B93501"/>
    <w:rsid w:val="0A081A9C"/>
    <w:rsid w:val="0BE344F5"/>
    <w:rsid w:val="12D5752C"/>
    <w:rsid w:val="181667DD"/>
    <w:rsid w:val="208B2D9D"/>
    <w:rsid w:val="240273CB"/>
    <w:rsid w:val="2F2253D5"/>
    <w:rsid w:val="2FB327DD"/>
    <w:rsid w:val="305038C1"/>
    <w:rsid w:val="33AA4947"/>
    <w:rsid w:val="33E43AB9"/>
    <w:rsid w:val="397169F4"/>
    <w:rsid w:val="3B8E218A"/>
    <w:rsid w:val="3CA317E9"/>
    <w:rsid w:val="3D024725"/>
    <w:rsid w:val="3E4B4B81"/>
    <w:rsid w:val="3E4E0AD3"/>
    <w:rsid w:val="48C91B4D"/>
    <w:rsid w:val="4D86771D"/>
    <w:rsid w:val="50E675EB"/>
    <w:rsid w:val="518A1348"/>
    <w:rsid w:val="58712C09"/>
    <w:rsid w:val="607264ED"/>
    <w:rsid w:val="6405791C"/>
    <w:rsid w:val="658736D0"/>
    <w:rsid w:val="68FC5041"/>
    <w:rsid w:val="6CA86C9E"/>
    <w:rsid w:val="72944B8D"/>
    <w:rsid w:val="757866A6"/>
    <w:rsid w:val="7F4E36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paragraph" w:customStyle="1" w:styleId="8">
    <w:name w:val=" Char"/>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2018-04-20T08:38:40Z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