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ind w:firstLine="1760" w:firstLineChars="400"/>
        <w:rPr>
          <w:rFonts w:ascii="方正小标宋简体" w:eastAsia="方正小标宋简体"/>
          <w:bCs/>
          <w:kern w:val="2"/>
          <w:sz w:val="44"/>
          <w:szCs w:val="44"/>
        </w:rPr>
      </w:pPr>
    </w:p>
    <w:p>
      <w:pPr>
        <w:spacing w:line="580" w:lineRule="exact"/>
        <w:rPr>
          <w:rFonts w:ascii="方正小标宋简体" w:eastAsia="方正小标宋简体"/>
          <w:bCs/>
          <w:kern w:val="2"/>
          <w:sz w:val="44"/>
          <w:szCs w:val="44"/>
        </w:rPr>
      </w:pPr>
    </w:p>
    <w:p>
      <w:pPr>
        <w:spacing w:line="580" w:lineRule="exact"/>
        <w:jc w:val="center"/>
        <w:rPr>
          <w:rFonts w:ascii="宋体" w:hAnsi="宋体" w:eastAsia="宋体"/>
          <w:bCs/>
          <w:kern w:val="2"/>
          <w:sz w:val="44"/>
          <w:szCs w:val="44"/>
        </w:rPr>
      </w:pPr>
      <w:r>
        <w:rPr>
          <w:rFonts w:hint="eastAsia" w:ascii="宋体" w:hAnsi="宋体" w:eastAsia="宋体"/>
          <w:bCs/>
          <w:kern w:val="2"/>
          <w:sz w:val="44"/>
          <w:szCs w:val="44"/>
        </w:rPr>
        <w:t>济南市客运出租汽车管理条例</w:t>
      </w:r>
    </w:p>
    <w:p>
      <w:pPr>
        <w:spacing w:line="580" w:lineRule="exact"/>
        <w:ind w:firstLine="640" w:firstLineChars="200"/>
        <w:rPr>
          <w:rFonts w:ascii="楷体_GB2312" w:eastAsia="楷体_GB2312"/>
          <w:bCs/>
          <w:kern w:val="2"/>
        </w:rPr>
      </w:pPr>
    </w:p>
    <w:p>
      <w:pPr>
        <w:spacing w:line="580" w:lineRule="exact"/>
        <w:ind w:left="707" w:leftChars="221" w:right="480" w:rightChars="150"/>
        <w:rPr>
          <w:rFonts w:ascii="楷体_GB2312" w:eastAsia="楷体_GB2312"/>
          <w:bCs/>
          <w:kern w:val="2"/>
          <w:sz w:val="44"/>
          <w:szCs w:val="44"/>
        </w:rPr>
      </w:pPr>
      <w:r>
        <w:rPr>
          <w:rFonts w:hint="eastAsia" w:ascii="楷体_GB2312" w:eastAsia="楷体_GB2312"/>
          <w:bCs/>
          <w:kern w:val="2"/>
        </w:rPr>
        <w:t xml:space="preserve">（2022年8月25日济南市第十八届人民代表大会常务委员会第二次会议通过  </w:t>
      </w:r>
      <w:r>
        <w:rPr>
          <w:rFonts w:ascii="楷体_GB2312" w:eastAsia="楷体_GB2312"/>
          <w:bCs/>
          <w:kern w:val="2"/>
        </w:rPr>
        <w:t>2022</w:t>
      </w:r>
      <w:r>
        <w:rPr>
          <w:rFonts w:hint="eastAsia" w:ascii="楷体_GB2312" w:eastAsia="楷体_GB2312"/>
          <w:bCs/>
          <w:kern w:val="2"/>
        </w:rPr>
        <w:t>年9月21日</w:t>
      </w:r>
      <w:r>
        <w:rPr>
          <w:rFonts w:hint="eastAsia" w:ascii="楷体_GB2312" w:hAnsi="仿宋_GB2312" w:eastAsia="楷体_GB2312" w:cs="仿宋_GB2312"/>
        </w:rPr>
        <w:t>山东省第十三届人民代表大会常务委员会第三十八次会议批准</w:t>
      </w:r>
      <w:r>
        <w:rPr>
          <w:rFonts w:hint="eastAsia" w:ascii="楷体_GB2312" w:eastAsia="楷体_GB2312"/>
          <w:bCs/>
          <w:kern w:val="2"/>
        </w:rPr>
        <w:t>）</w:t>
      </w:r>
    </w:p>
    <w:p>
      <w:pPr>
        <w:spacing w:line="580" w:lineRule="exact"/>
        <w:rPr>
          <w:rFonts w:ascii="楷体_GB2312" w:eastAsia="楷体_GB2312"/>
          <w:bCs/>
          <w:kern w:val="2"/>
        </w:rPr>
      </w:pPr>
      <w:r>
        <w:rPr>
          <w:rFonts w:hint="eastAsia" w:ascii="楷体_GB2312" w:eastAsia="楷体_GB2312"/>
          <w:bCs/>
          <w:kern w:val="2"/>
        </w:rPr>
        <w:t xml:space="preserve">    </w:t>
      </w:r>
    </w:p>
    <w:p>
      <w:pPr>
        <w:spacing w:line="580" w:lineRule="exact"/>
        <w:jc w:val="center"/>
        <w:rPr>
          <w:rFonts w:ascii="楷体_GB2312" w:hAnsi="黑体" w:eastAsia="楷体_GB2312"/>
          <w:bCs/>
          <w:kern w:val="2"/>
        </w:rPr>
      </w:pPr>
      <w:r>
        <w:rPr>
          <w:rFonts w:hint="eastAsia" w:ascii="楷体_GB2312" w:hAnsi="黑体" w:eastAsia="楷体_GB2312"/>
          <w:bCs/>
          <w:kern w:val="2"/>
        </w:rPr>
        <w:t>目  录</w:t>
      </w:r>
    </w:p>
    <w:p>
      <w:pPr>
        <w:spacing w:line="580" w:lineRule="exact"/>
        <w:ind w:firstLine="640" w:firstLineChars="200"/>
        <w:rPr>
          <w:rFonts w:ascii="楷体_GB2312" w:eastAsia="楷体_GB2312"/>
          <w:bCs/>
          <w:kern w:val="2"/>
        </w:rPr>
      </w:pPr>
      <w:r>
        <w:rPr>
          <w:rFonts w:hint="eastAsia" w:ascii="楷体_GB2312" w:eastAsia="楷体_GB2312"/>
          <w:bCs/>
          <w:kern w:val="2"/>
        </w:rPr>
        <w:t>第一章  总则</w:t>
      </w:r>
    </w:p>
    <w:p>
      <w:pPr>
        <w:spacing w:line="580" w:lineRule="exact"/>
        <w:ind w:firstLine="640" w:firstLineChars="200"/>
        <w:rPr>
          <w:rFonts w:ascii="楷体_GB2312" w:eastAsia="楷体_GB2312"/>
          <w:bCs/>
          <w:kern w:val="2"/>
        </w:rPr>
      </w:pPr>
      <w:r>
        <w:rPr>
          <w:rFonts w:hint="eastAsia" w:ascii="楷体_GB2312" w:eastAsia="楷体_GB2312"/>
          <w:bCs/>
          <w:kern w:val="2"/>
        </w:rPr>
        <w:t>第二章  经营许可</w:t>
      </w:r>
    </w:p>
    <w:p>
      <w:pPr>
        <w:spacing w:line="580" w:lineRule="exact"/>
        <w:ind w:firstLine="640" w:firstLineChars="200"/>
        <w:rPr>
          <w:rFonts w:ascii="楷体_GB2312" w:eastAsia="楷体_GB2312"/>
          <w:bCs/>
          <w:kern w:val="2"/>
        </w:rPr>
      </w:pPr>
      <w:r>
        <w:rPr>
          <w:rFonts w:hint="eastAsia" w:ascii="楷体_GB2312" w:eastAsia="楷体_GB2312"/>
          <w:bCs/>
          <w:kern w:val="2"/>
        </w:rPr>
        <w:t>第三章  经营服务</w:t>
      </w:r>
    </w:p>
    <w:p>
      <w:pPr>
        <w:spacing w:line="580" w:lineRule="exact"/>
        <w:ind w:firstLine="640" w:firstLineChars="200"/>
        <w:rPr>
          <w:rFonts w:ascii="楷体_GB2312" w:eastAsia="楷体_GB2312"/>
          <w:bCs/>
          <w:kern w:val="2"/>
        </w:rPr>
      </w:pPr>
      <w:r>
        <w:rPr>
          <w:rFonts w:hint="eastAsia" w:ascii="楷体_GB2312" w:eastAsia="楷体_GB2312"/>
          <w:bCs/>
          <w:kern w:val="2"/>
        </w:rPr>
        <w:t>第四章  运营保障</w:t>
      </w:r>
    </w:p>
    <w:p>
      <w:pPr>
        <w:spacing w:line="580" w:lineRule="exact"/>
        <w:ind w:firstLine="640" w:firstLineChars="200"/>
        <w:rPr>
          <w:rFonts w:ascii="楷体_GB2312" w:eastAsia="楷体_GB2312"/>
          <w:bCs/>
          <w:kern w:val="2"/>
        </w:rPr>
      </w:pPr>
      <w:r>
        <w:rPr>
          <w:rFonts w:hint="eastAsia" w:ascii="楷体_GB2312" w:eastAsia="楷体_GB2312"/>
          <w:bCs/>
          <w:kern w:val="2"/>
        </w:rPr>
        <w:t>第五章  监督管理</w:t>
      </w:r>
    </w:p>
    <w:p>
      <w:pPr>
        <w:spacing w:line="580" w:lineRule="exact"/>
        <w:ind w:firstLine="640" w:firstLineChars="200"/>
        <w:rPr>
          <w:rFonts w:ascii="楷体_GB2312" w:eastAsia="楷体_GB2312"/>
          <w:bCs/>
          <w:kern w:val="2"/>
        </w:rPr>
      </w:pPr>
      <w:r>
        <w:rPr>
          <w:rFonts w:hint="eastAsia" w:ascii="楷体_GB2312" w:eastAsia="楷体_GB2312"/>
          <w:bCs/>
          <w:kern w:val="2"/>
        </w:rPr>
        <w:t>第六章  法律责任</w:t>
      </w:r>
    </w:p>
    <w:p>
      <w:pPr>
        <w:spacing w:line="580" w:lineRule="exact"/>
        <w:ind w:firstLine="640" w:firstLineChars="200"/>
        <w:rPr>
          <w:rFonts w:ascii="楷体_GB2312" w:eastAsia="楷体_GB2312"/>
          <w:bCs/>
          <w:kern w:val="2"/>
        </w:rPr>
      </w:pPr>
      <w:r>
        <w:rPr>
          <w:rFonts w:hint="eastAsia" w:ascii="楷体_GB2312" w:eastAsia="楷体_GB2312"/>
          <w:bCs/>
          <w:kern w:val="2"/>
        </w:rPr>
        <w:t>第七章  附则</w:t>
      </w:r>
    </w:p>
    <w:p>
      <w:pPr>
        <w:spacing w:line="580" w:lineRule="exact"/>
        <w:ind w:firstLine="3200" w:firstLineChars="1000"/>
        <w:rPr>
          <w:rFonts w:ascii="黑体" w:hAnsi="黑体" w:eastAsia="黑体" w:cs="黑体"/>
          <w:bCs/>
          <w:kern w:val="2"/>
        </w:rPr>
      </w:pPr>
    </w:p>
    <w:p>
      <w:pPr>
        <w:spacing w:line="580" w:lineRule="exact"/>
        <w:ind w:firstLine="3200" w:firstLineChars="1000"/>
        <w:rPr>
          <w:rFonts w:ascii="黑体" w:hAnsi="黑体" w:eastAsia="黑体" w:cs="黑体"/>
          <w:bCs/>
          <w:kern w:val="2"/>
        </w:rPr>
      </w:pPr>
      <w:r>
        <w:rPr>
          <w:rFonts w:hint="eastAsia" w:ascii="黑体" w:hAnsi="黑体" w:eastAsia="黑体" w:cs="黑体"/>
          <w:bCs/>
          <w:kern w:val="2"/>
        </w:rPr>
        <w:t>第一章  总则</w:t>
      </w:r>
    </w:p>
    <w:p>
      <w:pPr>
        <w:spacing w:line="580" w:lineRule="exact"/>
        <w:ind w:firstLine="640" w:firstLineChars="200"/>
        <w:rPr>
          <w:rFonts w:ascii="黑体" w:hAnsi="黑体" w:eastAsia="黑体"/>
          <w:bCs/>
          <w:kern w:val="2"/>
        </w:rPr>
      </w:pPr>
    </w:p>
    <w:p>
      <w:pPr>
        <w:spacing w:line="580" w:lineRule="exact"/>
        <w:ind w:firstLine="640" w:firstLineChars="200"/>
        <w:rPr>
          <w:rFonts w:ascii="仿宋_GB2312"/>
          <w:bCs/>
          <w:kern w:val="2"/>
        </w:rPr>
      </w:pPr>
      <w:r>
        <w:rPr>
          <w:rFonts w:hint="eastAsia" w:ascii="黑体" w:hAnsi="黑体" w:eastAsia="黑体"/>
          <w:bCs/>
          <w:kern w:val="2"/>
        </w:rPr>
        <w:t>第一条</w:t>
      </w:r>
      <w:r>
        <w:rPr>
          <w:rFonts w:hint="eastAsia" w:ascii="仿宋_GB2312"/>
          <w:bCs/>
          <w:kern w:val="2"/>
        </w:rPr>
        <w:t xml:space="preserve">  为了规范客运出租汽车经营行为，保障乘客、驾驶员和经营者的合法权益，</w:t>
      </w:r>
      <w:r>
        <w:rPr>
          <w:rFonts w:hint="eastAsia" w:ascii="仿宋_GB2312" w:hAnsi="黑体" w:cs="黑体"/>
          <w:bCs/>
          <w:kern w:val="2"/>
        </w:rPr>
        <w:t>维护市场秩序，</w:t>
      </w:r>
      <w:r>
        <w:rPr>
          <w:rFonts w:hint="eastAsia" w:ascii="仿宋_GB2312"/>
          <w:bCs/>
          <w:kern w:val="2"/>
        </w:rPr>
        <w:t>促进客运出租汽车行业持续健康发展，更好地</w:t>
      </w:r>
      <w:r>
        <w:rPr>
          <w:rFonts w:ascii="仿宋_GB2312"/>
          <w:bCs/>
          <w:kern w:val="2"/>
        </w:rPr>
        <w:t>满足人民群众出行需求，</w:t>
      </w:r>
      <w:r>
        <w:rPr>
          <w:rFonts w:hint="eastAsia" w:ascii="仿宋_GB2312"/>
          <w:bCs/>
          <w:kern w:val="2"/>
        </w:rPr>
        <w:t>根据有关法律、法规，结合本市实际，制定本条例。</w:t>
      </w:r>
    </w:p>
    <w:p>
      <w:pPr>
        <w:spacing w:line="580" w:lineRule="exact"/>
        <w:ind w:firstLine="640" w:firstLineChars="200"/>
        <w:rPr>
          <w:rFonts w:ascii="仿宋_GB2312"/>
          <w:bCs/>
          <w:kern w:val="2"/>
        </w:rPr>
      </w:pPr>
      <w:r>
        <w:rPr>
          <w:rFonts w:hint="eastAsia" w:ascii="黑体" w:hAnsi="黑体" w:eastAsia="黑体"/>
          <w:bCs/>
          <w:kern w:val="2"/>
        </w:rPr>
        <w:t>第二条</w:t>
      </w:r>
      <w:r>
        <w:rPr>
          <w:rFonts w:hint="eastAsia" w:ascii="仿宋_GB2312"/>
          <w:bCs/>
          <w:kern w:val="2"/>
        </w:rPr>
        <w:t xml:space="preserve">  本市行政区域内的客运出租汽车经营活动及其监督管理，适用本条例。</w:t>
      </w:r>
    </w:p>
    <w:p>
      <w:pPr>
        <w:spacing w:line="580" w:lineRule="exact"/>
        <w:ind w:firstLine="640" w:firstLineChars="200"/>
        <w:rPr>
          <w:rFonts w:ascii="仿宋_GB2312"/>
          <w:bCs/>
          <w:kern w:val="2"/>
        </w:rPr>
      </w:pPr>
      <w:r>
        <w:rPr>
          <w:rFonts w:hint="eastAsia" w:ascii="仿宋_GB2312"/>
          <w:bCs/>
          <w:kern w:val="2"/>
        </w:rPr>
        <w:t>本条例所称客运出租汽车包括巡游出租汽车（以下</w:t>
      </w:r>
      <w:r>
        <w:rPr>
          <w:rFonts w:ascii="仿宋_GB2312"/>
          <w:bCs/>
          <w:kern w:val="2"/>
        </w:rPr>
        <w:t>简称巡游车</w:t>
      </w:r>
      <w:r>
        <w:rPr>
          <w:rFonts w:hint="eastAsia" w:ascii="仿宋_GB2312"/>
          <w:bCs/>
          <w:kern w:val="2"/>
        </w:rPr>
        <w:t>）和网络预约出租汽车（以下</w:t>
      </w:r>
      <w:r>
        <w:rPr>
          <w:rFonts w:ascii="仿宋_GB2312"/>
          <w:bCs/>
          <w:kern w:val="2"/>
        </w:rPr>
        <w:t>简称网约车</w:t>
      </w:r>
      <w:r>
        <w:rPr>
          <w:rFonts w:hint="eastAsia" w:ascii="仿宋_GB2312"/>
          <w:bCs/>
          <w:kern w:val="2"/>
        </w:rPr>
        <w:t>）。</w:t>
      </w:r>
    </w:p>
    <w:p>
      <w:pPr>
        <w:spacing w:line="580" w:lineRule="exact"/>
        <w:ind w:firstLine="640" w:firstLineChars="200"/>
        <w:rPr>
          <w:rFonts w:ascii="仿宋_GB2312"/>
          <w:bCs/>
          <w:kern w:val="2"/>
          <w:shd w:val="pct10" w:color="auto" w:fill="FFFFFF"/>
        </w:rPr>
      </w:pPr>
      <w:r>
        <w:rPr>
          <w:rFonts w:hint="eastAsia" w:ascii="黑体" w:hAnsi="黑体" w:eastAsia="黑体"/>
          <w:bCs/>
          <w:kern w:val="2"/>
        </w:rPr>
        <w:t>第三条</w:t>
      </w:r>
      <w:r>
        <w:rPr>
          <w:rFonts w:hint="eastAsia" w:ascii="仿宋_GB2312"/>
          <w:bCs/>
          <w:kern w:val="2"/>
        </w:rPr>
        <w:t xml:space="preserve">  </w:t>
      </w:r>
      <w:r>
        <w:rPr>
          <w:rFonts w:hint="eastAsia" w:ascii="仿宋_GB2312" w:hAnsi="黑体"/>
          <w:bCs/>
          <w:kern w:val="2"/>
        </w:rPr>
        <w:t xml:space="preserve">客运出租汽车行业应当遵循统筹管理、依法经营、公平竞争、方便公众的原则。 </w:t>
      </w:r>
    </w:p>
    <w:p>
      <w:pPr>
        <w:spacing w:line="580" w:lineRule="exact"/>
        <w:ind w:firstLine="640" w:firstLineChars="200"/>
        <w:rPr>
          <w:rFonts w:ascii="黑体" w:hAnsi="黑体" w:eastAsia="黑体"/>
          <w:bCs/>
          <w:kern w:val="2"/>
        </w:rPr>
      </w:pPr>
      <w:r>
        <w:rPr>
          <w:rFonts w:hint="eastAsia" w:ascii="仿宋_GB2312"/>
          <w:bCs/>
          <w:kern w:val="2"/>
        </w:rPr>
        <w:t>市人民政府应当将</w:t>
      </w:r>
      <w:r>
        <w:rPr>
          <w:rFonts w:ascii="仿宋_GB2312"/>
          <w:bCs/>
          <w:kern w:val="2"/>
        </w:rPr>
        <w:t>客运出租汽车行业纳入综合交通运输体系发展规划，</w:t>
      </w:r>
      <w:r>
        <w:rPr>
          <w:rFonts w:hint="eastAsia" w:ascii="仿宋_GB2312"/>
          <w:bCs/>
          <w:kern w:val="2"/>
        </w:rPr>
        <w:t>优先</w:t>
      </w:r>
      <w:r>
        <w:rPr>
          <w:rFonts w:ascii="仿宋_GB2312"/>
          <w:bCs/>
          <w:kern w:val="2"/>
        </w:rPr>
        <w:t>发展公共</w:t>
      </w:r>
      <w:r>
        <w:rPr>
          <w:rFonts w:hint="eastAsia" w:ascii="仿宋_GB2312"/>
          <w:bCs/>
          <w:kern w:val="2"/>
        </w:rPr>
        <w:t>交通</w:t>
      </w:r>
      <w:r>
        <w:rPr>
          <w:rFonts w:ascii="仿宋_GB2312"/>
          <w:bCs/>
          <w:kern w:val="2"/>
        </w:rPr>
        <w:t>，适度发展客运出租汽车，</w:t>
      </w:r>
      <w:r>
        <w:rPr>
          <w:rFonts w:hint="eastAsia" w:ascii="仿宋_GB2312"/>
          <w:bCs/>
          <w:kern w:val="2"/>
        </w:rPr>
        <w:t>优化</w:t>
      </w:r>
      <w:r>
        <w:rPr>
          <w:rFonts w:ascii="仿宋_GB2312"/>
          <w:bCs/>
          <w:kern w:val="2"/>
        </w:rPr>
        <w:t>城市</w:t>
      </w:r>
      <w:r>
        <w:rPr>
          <w:rFonts w:hint="eastAsia" w:ascii="仿宋_GB2312"/>
          <w:bCs/>
          <w:kern w:val="2"/>
        </w:rPr>
        <w:t>交通</w:t>
      </w:r>
      <w:r>
        <w:rPr>
          <w:rFonts w:ascii="仿宋_GB2312"/>
          <w:bCs/>
          <w:kern w:val="2"/>
        </w:rPr>
        <w:t>结构</w:t>
      </w:r>
      <w:r>
        <w:rPr>
          <w:rFonts w:hint="eastAsia" w:ascii="仿宋_GB2312"/>
          <w:bCs/>
          <w:kern w:val="2"/>
        </w:rPr>
        <w:t>；统筹</w:t>
      </w:r>
      <w:r>
        <w:rPr>
          <w:rFonts w:ascii="仿宋_GB2312"/>
          <w:bCs/>
          <w:kern w:val="2"/>
        </w:rPr>
        <w:t>巡游车</w:t>
      </w:r>
      <w:r>
        <w:rPr>
          <w:rFonts w:hint="eastAsia" w:ascii="仿宋_GB2312"/>
          <w:bCs/>
          <w:kern w:val="2"/>
        </w:rPr>
        <w:t>和</w:t>
      </w:r>
      <w:r>
        <w:rPr>
          <w:rFonts w:ascii="仿宋_GB2312"/>
          <w:bCs/>
          <w:kern w:val="2"/>
        </w:rPr>
        <w:t>网约</w:t>
      </w:r>
      <w:r>
        <w:rPr>
          <w:rFonts w:hint="eastAsia" w:ascii="仿宋_GB2312"/>
          <w:bCs/>
          <w:kern w:val="2"/>
        </w:rPr>
        <w:t>车</w:t>
      </w:r>
      <w:r>
        <w:rPr>
          <w:rFonts w:hint="eastAsia" w:ascii="仿宋_GB2312" w:hAnsi="黑体"/>
          <w:bCs/>
          <w:kern w:val="2"/>
        </w:rPr>
        <w:t>发展规模</w:t>
      </w:r>
      <w:r>
        <w:rPr>
          <w:rFonts w:ascii="仿宋_GB2312"/>
          <w:bCs/>
          <w:kern w:val="2"/>
        </w:rPr>
        <w:t>，促进行业融合，维护公平竞争的市场秩序。</w:t>
      </w:r>
    </w:p>
    <w:p>
      <w:pPr>
        <w:spacing w:line="580" w:lineRule="exact"/>
        <w:ind w:firstLine="640" w:firstLineChars="200"/>
        <w:rPr>
          <w:rFonts w:ascii="仿宋_GB2312" w:hAnsi="仿宋_GB2312" w:cs="仿宋_GB2312"/>
          <w:bCs/>
        </w:rPr>
      </w:pPr>
      <w:r>
        <w:rPr>
          <w:rFonts w:ascii="黑体" w:hAnsi="黑体" w:eastAsia="黑体"/>
          <w:bCs/>
        </w:rPr>
        <w:t>第</w:t>
      </w:r>
      <w:r>
        <w:rPr>
          <w:rFonts w:hint="eastAsia" w:ascii="黑体" w:hAnsi="黑体" w:eastAsia="黑体"/>
          <w:bCs/>
        </w:rPr>
        <w:t>四</w:t>
      </w:r>
      <w:r>
        <w:rPr>
          <w:rFonts w:ascii="黑体" w:hAnsi="黑体" w:eastAsia="黑体"/>
          <w:bCs/>
        </w:rPr>
        <w:t>条</w:t>
      </w:r>
      <w:r>
        <w:rPr>
          <w:rFonts w:hint="eastAsia" w:ascii="仿宋" w:hAnsi="仿宋" w:eastAsia="仿宋"/>
          <w:bCs/>
        </w:rPr>
        <w:t xml:space="preserve">  </w:t>
      </w:r>
      <w:r>
        <w:rPr>
          <w:rFonts w:hint="eastAsia" w:ascii="仿宋_GB2312" w:hAnsi="仿宋_GB2312" w:cs="仿宋_GB2312"/>
          <w:bCs/>
        </w:rPr>
        <w:t>市、县人民政府应当将客运出租汽车服务区、候客泊位、停靠站、充（换）电设施、加气站等配套设施纳入城市基础设施建设相关专项规划。</w:t>
      </w:r>
    </w:p>
    <w:p>
      <w:pPr>
        <w:spacing w:line="580" w:lineRule="exact"/>
        <w:ind w:firstLine="640" w:firstLineChars="200"/>
        <w:rPr>
          <w:rFonts w:ascii="仿宋_GB2312"/>
          <w:bCs/>
          <w:kern w:val="2"/>
        </w:rPr>
      </w:pPr>
      <w:r>
        <w:rPr>
          <w:rFonts w:hint="eastAsia" w:ascii="黑体" w:hAnsi="黑体" w:eastAsia="黑体"/>
          <w:bCs/>
          <w:kern w:val="2"/>
        </w:rPr>
        <w:t>第五条</w:t>
      </w:r>
      <w:r>
        <w:rPr>
          <w:rFonts w:hint="eastAsia" w:ascii="仿宋_GB2312"/>
          <w:bCs/>
          <w:kern w:val="2"/>
        </w:rPr>
        <w:t xml:space="preserve">  市交通运输主管部门负责全市客运出租汽车行业的监督和指导工作。</w:t>
      </w:r>
      <w:r>
        <w:rPr>
          <w:rFonts w:ascii="仿宋_GB2312"/>
          <w:bCs/>
          <w:kern w:val="2"/>
        </w:rPr>
        <w:t xml:space="preserve"> </w:t>
      </w:r>
    </w:p>
    <w:p>
      <w:pPr>
        <w:spacing w:line="580" w:lineRule="exact"/>
        <w:ind w:firstLine="640" w:firstLineChars="200"/>
        <w:rPr>
          <w:rFonts w:ascii="仿宋_GB2312"/>
          <w:bCs/>
          <w:kern w:val="2"/>
        </w:rPr>
      </w:pPr>
      <w:r>
        <w:rPr>
          <w:rFonts w:hint="eastAsia" w:ascii="仿宋_GB2312"/>
          <w:bCs/>
          <w:kern w:val="2"/>
        </w:rPr>
        <w:t>市</w:t>
      </w:r>
      <w:r>
        <w:rPr>
          <w:rFonts w:ascii="仿宋_GB2312"/>
          <w:bCs/>
          <w:kern w:val="2"/>
        </w:rPr>
        <w:t>、</w:t>
      </w:r>
      <w:r>
        <w:rPr>
          <w:rFonts w:hint="eastAsia" w:ascii="仿宋_GB2312"/>
          <w:bCs/>
          <w:kern w:val="2"/>
        </w:rPr>
        <w:t>区（县）交通运输主管部门依照权限</w:t>
      </w:r>
      <w:r>
        <w:rPr>
          <w:rFonts w:ascii="仿宋_GB2312"/>
          <w:bCs/>
          <w:kern w:val="2"/>
        </w:rPr>
        <w:t>或者</w:t>
      </w:r>
      <w:r>
        <w:rPr>
          <w:rFonts w:hint="eastAsia" w:ascii="仿宋_GB2312"/>
          <w:bCs/>
          <w:kern w:val="2"/>
        </w:rPr>
        <w:t>职责分工负责客运出租汽车管理工作。</w:t>
      </w:r>
    </w:p>
    <w:p>
      <w:pPr>
        <w:spacing w:line="580" w:lineRule="exact"/>
        <w:ind w:firstLine="640" w:firstLineChars="200"/>
        <w:rPr>
          <w:rFonts w:ascii="仿宋_GB2312"/>
          <w:bCs/>
          <w:kern w:val="2"/>
        </w:rPr>
      </w:pPr>
      <w:r>
        <w:rPr>
          <w:rFonts w:hint="eastAsia" w:ascii="仿宋_GB2312"/>
          <w:bCs/>
          <w:kern w:val="2"/>
        </w:rPr>
        <w:t>网信</w:t>
      </w:r>
      <w:r>
        <w:rPr>
          <w:rFonts w:ascii="仿宋_GB2312"/>
          <w:bCs/>
          <w:kern w:val="2"/>
        </w:rPr>
        <w:t>、</w:t>
      </w:r>
      <w:r>
        <w:rPr>
          <w:rFonts w:hint="eastAsia" w:ascii="仿宋_GB2312"/>
          <w:bCs/>
          <w:kern w:val="2"/>
        </w:rPr>
        <w:t>发展改革、工业</w:t>
      </w:r>
      <w:r>
        <w:rPr>
          <w:rFonts w:ascii="仿宋_GB2312"/>
          <w:bCs/>
          <w:kern w:val="2"/>
        </w:rPr>
        <w:t>和信息化、</w:t>
      </w:r>
      <w:r>
        <w:rPr>
          <w:rFonts w:hint="eastAsia" w:ascii="仿宋_GB2312"/>
          <w:bCs/>
          <w:kern w:val="2"/>
        </w:rPr>
        <w:t>公安、</w:t>
      </w:r>
      <w:r>
        <w:rPr>
          <w:rFonts w:ascii="仿宋_GB2312"/>
          <w:bCs/>
          <w:kern w:val="2"/>
        </w:rPr>
        <w:t>财政、</w:t>
      </w:r>
      <w:r>
        <w:rPr>
          <w:rFonts w:hint="eastAsia" w:ascii="仿宋_GB2312"/>
          <w:bCs/>
          <w:kern w:val="2"/>
        </w:rPr>
        <w:t>自然资源</w:t>
      </w:r>
      <w:r>
        <w:rPr>
          <w:rFonts w:ascii="仿宋_GB2312"/>
          <w:bCs/>
          <w:kern w:val="2"/>
        </w:rPr>
        <w:t>和规划、</w:t>
      </w:r>
      <w:r>
        <w:rPr>
          <w:rFonts w:hint="eastAsia" w:ascii="仿宋_GB2312"/>
          <w:bCs/>
          <w:kern w:val="2"/>
        </w:rPr>
        <w:t>生态环境</w:t>
      </w:r>
      <w:r>
        <w:rPr>
          <w:rFonts w:ascii="仿宋_GB2312"/>
          <w:bCs/>
          <w:kern w:val="2"/>
        </w:rPr>
        <w:t>、</w:t>
      </w:r>
      <w:r>
        <w:rPr>
          <w:rFonts w:hint="eastAsia" w:ascii="仿宋_GB2312"/>
          <w:bCs/>
          <w:kern w:val="2"/>
        </w:rPr>
        <w:t>市场监管、行政审批、</w:t>
      </w:r>
      <w:r>
        <w:rPr>
          <w:rFonts w:ascii="仿宋_GB2312"/>
          <w:bCs/>
          <w:kern w:val="2"/>
        </w:rPr>
        <w:t>税务</w:t>
      </w:r>
      <w:r>
        <w:rPr>
          <w:rFonts w:hint="eastAsia" w:ascii="仿宋_GB2312"/>
          <w:bCs/>
          <w:kern w:val="2"/>
        </w:rPr>
        <w:t>等有关部门按照各自职责做好客运出租汽车管理工作。</w:t>
      </w:r>
    </w:p>
    <w:p>
      <w:pPr>
        <w:spacing w:line="580" w:lineRule="exact"/>
        <w:ind w:firstLine="640" w:firstLineChars="200"/>
        <w:rPr>
          <w:rFonts w:ascii="仿宋_GB2312"/>
          <w:kern w:val="2"/>
        </w:rPr>
      </w:pPr>
      <w:r>
        <w:rPr>
          <w:rFonts w:hint="eastAsia" w:ascii="黑体" w:hAnsi="黑体" w:eastAsia="黑体"/>
          <w:bCs/>
          <w:kern w:val="2"/>
        </w:rPr>
        <w:t xml:space="preserve">第六条  </w:t>
      </w:r>
      <w:r>
        <w:rPr>
          <w:rFonts w:hint="eastAsia" w:ascii="仿宋_GB2312"/>
          <w:kern w:val="2"/>
        </w:rPr>
        <w:t>鼓励客运出租汽车行业采用新技术、新装备，加强智能化管理，推进现代信息技术在客运出租汽车经营、服务和管理方面的应用。</w:t>
      </w:r>
    </w:p>
    <w:p>
      <w:pPr>
        <w:spacing w:line="580" w:lineRule="exact"/>
        <w:ind w:firstLine="640" w:firstLineChars="200"/>
        <w:rPr>
          <w:rFonts w:ascii="仿宋_GB2312"/>
          <w:bCs/>
          <w:kern w:val="2"/>
          <w:shd w:val="pct10" w:color="auto" w:fill="FFFFFF"/>
        </w:rPr>
      </w:pPr>
      <w:r>
        <w:rPr>
          <w:rFonts w:hint="eastAsia" w:ascii="仿宋_GB2312" w:hAnsi="仿宋_GB2312" w:cs="仿宋_GB2312"/>
          <w:bCs/>
          <w:kern w:val="2"/>
        </w:rPr>
        <w:t>鼓励</w:t>
      </w:r>
      <w:r>
        <w:rPr>
          <w:rFonts w:hint="eastAsia" w:ascii="仿宋_GB2312"/>
          <w:bCs/>
          <w:kern w:val="2"/>
        </w:rPr>
        <w:t>客运出租汽车行业实行规模化、集约化、公司化经营，</w:t>
      </w:r>
      <w:r>
        <w:rPr>
          <w:rFonts w:ascii="仿宋_GB2312"/>
          <w:bCs/>
          <w:spacing w:val="-6"/>
          <w:kern w:val="2"/>
        </w:rPr>
        <w:t>鼓励</w:t>
      </w:r>
      <w:r>
        <w:rPr>
          <w:rFonts w:hint="eastAsia" w:ascii="仿宋_GB2312"/>
          <w:bCs/>
          <w:spacing w:val="-6"/>
          <w:kern w:val="2"/>
        </w:rPr>
        <w:t>采用符合</w:t>
      </w:r>
      <w:r>
        <w:rPr>
          <w:rFonts w:ascii="仿宋_GB2312"/>
          <w:bCs/>
          <w:spacing w:val="-6"/>
          <w:kern w:val="2"/>
        </w:rPr>
        <w:t>城市环保要求的</w:t>
      </w:r>
      <w:r>
        <w:rPr>
          <w:rFonts w:hint="eastAsia" w:ascii="仿宋_GB2312"/>
          <w:bCs/>
          <w:spacing w:val="-6"/>
          <w:kern w:val="2"/>
        </w:rPr>
        <w:t>新能源车辆从事</w:t>
      </w:r>
      <w:r>
        <w:rPr>
          <w:rFonts w:ascii="仿宋_GB2312"/>
          <w:bCs/>
          <w:spacing w:val="-6"/>
          <w:kern w:val="2"/>
        </w:rPr>
        <w:t>客运出租汽车经营</w:t>
      </w:r>
      <w:r>
        <w:rPr>
          <w:rFonts w:hint="eastAsia" w:ascii="仿宋_GB2312"/>
          <w:bCs/>
          <w:spacing w:val="-6"/>
          <w:kern w:val="2"/>
        </w:rPr>
        <w:t>。</w:t>
      </w:r>
    </w:p>
    <w:p>
      <w:pPr>
        <w:spacing w:line="580" w:lineRule="exact"/>
        <w:ind w:firstLine="640" w:firstLineChars="200"/>
        <w:rPr>
          <w:rFonts w:ascii="仿宋_GB2312" w:hAnsi="仿宋"/>
          <w:bCs/>
          <w:kern w:val="2"/>
        </w:rPr>
      </w:pPr>
      <w:r>
        <w:rPr>
          <w:rFonts w:hint="eastAsia" w:ascii="黑体" w:hAnsi="黑体" w:eastAsia="黑体"/>
          <w:bCs/>
          <w:kern w:val="2"/>
        </w:rPr>
        <w:t>第七条</w:t>
      </w:r>
      <w:r>
        <w:rPr>
          <w:rFonts w:hint="eastAsia" w:ascii="仿宋_GB2312" w:hAnsi="黑体"/>
          <w:bCs/>
          <w:kern w:val="2"/>
        </w:rPr>
        <w:t xml:space="preserve">  </w:t>
      </w:r>
      <w:r>
        <w:rPr>
          <w:rFonts w:hint="eastAsia" w:ascii="仿宋_GB2312" w:hAnsi="仿宋"/>
          <w:bCs/>
          <w:kern w:val="2"/>
        </w:rPr>
        <w:t>客运出租汽车经营者应当不断更新经营理念、创新经营方式，为乘客提供多层次、高品质出行服务。</w:t>
      </w:r>
    </w:p>
    <w:p>
      <w:pPr>
        <w:spacing w:line="580" w:lineRule="exact"/>
        <w:ind w:firstLine="640" w:firstLineChars="200"/>
        <w:rPr>
          <w:rFonts w:ascii="仿宋_GB2312" w:hAnsi="黑体" w:cs="黑体"/>
          <w:bCs/>
          <w:kern w:val="2"/>
        </w:rPr>
      </w:pPr>
      <w:r>
        <w:rPr>
          <w:rFonts w:hint="eastAsia" w:ascii="仿宋_GB2312" w:hAnsi="黑体" w:cs="黑体"/>
          <w:bCs/>
          <w:kern w:val="2"/>
        </w:rPr>
        <w:t>客运出租汽车行业协会应当</w:t>
      </w:r>
      <w:r>
        <w:rPr>
          <w:rFonts w:hint="eastAsia" w:ascii="仿宋_GB2312" w:hAnsi="黑体" w:cs="黑体"/>
          <w:kern w:val="2"/>
        </w:rPr>
        <w:t>加强行业自律，化解行业矛盾，对客运出租汽车经营者和驾驶员的服务质量、行业作风、行业信誉、竞争手段进行监督。</w:t>
      </w:r>
    </w:p>
    <w:p>
      <w:pPr>
        <w:spacing w:line="580" w:lineRule="exact"/>
        <w:ind w:firstLine="640" w:firstLineChars="200"/>
        <w:rPr>
          <w:rFonts w:ascii="仿宋_GB2312"/>
          <w:bCs/>
          <w:kern w:val="2"/>
        </w:rPr>
      </w:pPr>
    </w:p>
    <w:p>
      <w:pPr>
        <w:spacing w:line="580" w:lineRule="exact"/>
        <w:ind w:firstLine="3040" w:firstLineChars="950"/>
        <w:rPr>
          <w:rFonts w:ascii="黑体" w:hAnsi="黑体" w:eastAsia="黑体" w:cs="黑体"/>
          <w:bCs/>
          <w:kern w:val="2"/>
        </w:rPr>
      </w:pPr>
      <w:r>
        <w:rPr>
          <w:rFonts w:hint="eastAsia" w:ascii="黑体" w:hAnsi="黑体" w:eastAsia="黑体" w:cs="黑体"/>
          <w:bCs/>
          <w:kern w:val="2"/>
        </w:rPr>
        <w:t>第二章  经营许可</w:t>
      </w:r>
    </w:p>
    <w:p>
      <w:pPr>
        <w:spacing w:line="580" w:lineRule="exact"/>
        <w:ind w:firstLine="640" w:firstLineChars="200"/>
        <w:rPr>
          <w:rFonts w:ascii="黑体" w:hAnsi="黑体" w:eastAsia="黑体"/>
          <w:bCs/>
        </w:rPr>
      </w:pPr>
    </w:p>
    <w:p>
      <w:pPr>
        <w:spacing w:line="580" w:lineRule="exact"/>
        <w:ind w:firstLine="640" w:firstLineChars="200"/>
        <w:rPr>
          <w:rFonts w:ascii="仿宋_GB2312" w:hAnsi="仿宋_GB2312" w:cs="仿宋_GB2312"/>
          <w:bCs/>
        </w:rPr>
      </w:pPr>
      <w:r>
        <w:rPr>
          <w:rFonts w:ascii="黑体" w:hAnsi="黑体" w:eastAsia="黑体"/>
          <w:bCs/>
        </w:rPr>
        <w:t>第</w:t>
      </w:r>
      <w:r>
        <w:rPr>
          <w:rFonts w:hint="eastAsia" w:ascii="黑体" w:hAnsi="黑体" w:eastAsia="黑体"/>
          <w:bCs/>
        </w:rPr>
        <w:t>八</w:t>
      </w:r>
      <w:r>
        <w:rPr>
          <w:rFonts w:ascii="黑体" w:hAnsi="黑体" w:eastAsia="黑体"/>
          <w:bCs/>
        </w:rPr>
        <w:t>条</w:t>
      </w:r>
      <w:r>
        <w:rPr>
          <w:rFonts w:hint="eastAsia" w:ascii="仿宋" w:hAnsi="仿宋" w:eastAsia="仿宋"/>
          <w:bCs/>
        </w:rPr>
        <w:t xml:space="preserve">  </w:t>
      </w:r>
      <w:r>
        <w:rPr>
          <w:rFonts w:hint="eastAsia" w:ascii="仿宋_GB2312" w:hAnsi="仿宋_GB2312" w:cs="仿宋_GB2312"/>
          <w:bCs/>
        </w:rPr>
        <w:t>从事客运出租汽车经营的，应当办理营业登记手续，依法取得经营许可。</w:t>
      </w:r>
    </w:p>
    <w:p>
      <w:pPr>
        <w:spacing w:line="580" w:lineRule="exact"/>
        <w:ind w:firstLine="640" w:firstLineChars="200"/>
        <w:rPr>
          <w:rFonts w:ascii="仿宋_GB2312"/>
          <w:bCs/>
          <w:kern w:val="2"/>
        </w:rPr>
      </w:pPr>
      <w:r>
        <w:rPr>
          <w:rFonts w:hint="eastAsia" w:ascii="黑体" w:hAnsi="黑体" w:eastAsia="黑体"/>
          <w:bCs/>
          <w:kern w:val="2"/>
        </w:rPr>
        <w:t xml:space="preserve">第九条  </w:t>
      </w:r>
      <w:r>
        <w:rPr>
          <w:rFonts w:hint="eastAsia" w:ascii="仿宋_GB2312"/>
          <w:bCs/>
          <w:kern w:val="2"/>
        </w:rPr>
        <w:t>申请巡游车经营许可的，</w:t>
      </w:r>
      <w:r>
        <w:rPr>
          <w:rFonts w:hint="eastAsia" w:ascii="仿宋_GB2312" w:hAnsi="仿宋_GB2312" w:cs="仿宋_GB2312"/>
          <w:bCs/>
        </w:rPr>
        <w:t>应当在依法取得巡游车车辆经营权后，</w:t>
      </w:r>
      <w:r>
        <w:rPr>
          <w:rFonts w:hint="eastAsia" w:ascii="仿宋_GB2312"/>
          <w:bCs/>
          <w:kern w:val="2"/>
        </w:rPr>
        <w:t>向行政审批机关提出申请，并符合下列条件：</w:t>
      </w:r>
    </w:p>
    <w:p>
      <w:pPr>
        <w:spacing w:line="580" w:lineRule="exact"/>
        <w:ind w:firstLine="645"/>
        <w:rPr>
          <w:rFonts w:ascii="仿宋_GB2312"/>
          <w:bCs/>
          <w:kern w:val="2"/>
        </w:rPr>
      </w:pPr>
      <w:r>
        <w:rPr>
          <w:rFonts w:hint="eastAsia" w:ascii="仿宋_GB2312"/>
          <w:bCs/>
          <w:kern w:val="2"/>
        </w:rPr>
        <w:t>（一）具有企业法人资格；</w:t>
      </w:r>
    </w:p>
    <w:p>
      <w:pPr>
        <w:spacing w:line="580" w:lineRule="exact"/>
        <w:ind w:firstLine="645"/>
        <w:rPr>
          <w:rFonts w:ascii="仿宋_GB2312"/>
          <w:bCs/>
          <w:kern w:val="2"/>
        </w:rPr>
      </w:pPr>
      <w:r>
        <w:rPr>
          <w:rFonts w:hint="eastAsia" w:ascii="仿宋_GB2312"/>
          <w:bCs/>
          <w:kern w:val="2"/>
        </w:rPr>
        <w:t>（二）有符合规定条件的车辆或者提供购置车辆承诺书；</w:t>
      </w:r>
    </w:p>
    <w:p>
      <w:pPr>
        <w:spacing w:line="580" w:lineRule="exact"/>
        <w:ind w:firstLine="645"/>
        <w:rPr>
          <w:rFonts w:ascii="仿宋_GB2312" w:hAnsiTheme="minorHAnsi" w:cstheme="minorBidi"/>
          <w:bCs/>
          <w:kern w:val="2"/>
        </w:rPr>
      </w:pPr>
      <w:r>
        <w:rPr>
          <w:rFonts w:hint="eastAsia" w:ascii="仿宋_GB2312" w:hAnsiTheme="minorHAnsi" w:cstheme="minorBidi"/>
          <w:bCs/>
          <w:kern w:val="2"/>
        </w:rPr>
        <w:t>（三）有符合规定条件的驾驶员；</w:t>
      </w:r>
    </w:p>
    <w:p>
      <w:pPr>
        <w:spacing w:line="580" w:lineRule="exact"/>
        <w:ind w:firstLine="645"/>
        <w:rPr>
          <w:rFonts w:ascii="仿宋_GB2312"/>
          <w:bCs/>
          <w:kern w:val="2"/>
        </w:rPr>
      </w:pPr>
      <w:r>
        <w:rPr>
          <w:rFonts w:hint="eastAsia" w:ascii="仿宋_GB2312"/>
          <w:bCs/>
          <w:kern w:val="2"/>
        </w:rPr>
        <w:t>（四）有符合规定条件的运营资金、场地、设施设备；</w:t>
      </w:r>
    </w:p>
    <w:p>
      <w:pPr>
        <w:spacing w:line="580" w:lineRule="exact"/>
        <w:ind w:firstLine="645"/>
        <w:rPr>
          <w:rFonts w:ascii="仿宋_GB2312"/>
          <w:bCs/>
        </w:rPr>
      </w:pPr>
      <w:r>
        <w:rPr>
          <w:rFonts w:hint="eastAsia" w:ascii="仿宋_GB2312"/>
          <w:bCs/>
        </w:rPr>
        <w:t>（五）有健全的经营管理、安全生产和服务质量保障等制度；</w:t>
      </w:r>
    </w:p>
    <w:p>
      <w:pPr>
        <w:spacing w:line="580" w:lineRule="exact"/>
        <w:ind w:firstLine="645"/>
        <w:rPr>
          <w:rFonts w:ascii="仿宋_GB2312"/>
          <w:bCs/>
          <w:kern w:val="2"/>
        </w:rPr>
      </w:pPr>
      <w:r>
        <w:rPr>
          <w:rFonts w:hint="eastAsia" w:ascii="仿宋_GB2312"/>
          <w:bCs/>
          <w:kern w:val="2"/>
        </w:rPr>
        <w:t>（六）法律、法规和规章规定的其他条件。</w:t>
      </w:r>
    </w:p>
    <w:p>
      <w:pPr>
        <w:spacing w:line="580" w:lineRule="exact"/>
        <w:ind w:firstLine="640" w:firstLineChars="200"/>
        <w:rPr>
          <w:rFonts w:ascii="仿宋_GB2312" w:hAnsi="黑体" w:cs="黑体"/>
          <w:bCs/>
          <w:kern w:val="2"/>
        </w:rPr>
      </w:pPr>
      <w:r>
        <w:rPr>
          <w:rFonts w:hint="eastAsia" w:ascii="仿宋_GB2312"/>
          <w:bCs/>
          <w:kern w:val="2"/>
        </w:rPr>
        <w:t>行政审批机关应当自收到申请之日起七日内，依法作出许可或者不予许可的决定。</w:t>
      </w:r>
      <w:r>
        <w:rPr>
          <w:rFonts w:hint="eastAsia" w:ascii="仿宋_GB2312" w:hAnsi="黑体" w:cs="黑体"/>
          <w:bCs/>
          <w:kern w:val="2"/>
        </w:rPr>
        <w:t>作出许可决定的，颁发巡游车经营许可证，载明经营区域。</w:t>
      </w:r>
    </w:p>
    <w:p>
      <w:pPr>
        <w:spacing w:line="580" w:lineRule="exact"/>
        <w:ind w:firstLine="640" w:firstLineChars="200"/>
        <w:rPr>
          <w:rFonts w:ascii="仿宋_GB2312" w:hAnsi="仿宋_GB2312" w:cs="仿宋_GB2312"/>
          <w:bCs/>
        </w:rPr>
      </w:pPr>
      <w:r>
        <w:rPr>
          <w:rFonts w:hint="eastAsia" w:ascii="黑体" w:hAnsi="黑体" w:eastAsia="黑体" w:cs="仿宋_GB2312"/>
          <w:bCs/>
        </w:rPr>
        <w:t xml:space="preserve">第十条  </w:t>
      </w:r>
      <w:r>
        <w:rPr>
          <w:rFonts w:hint="eastAsia" w:ascii="仿宋_GB2312" w:hAnsi="仿宋_GB2312" w:cs="仿宋_GB2312"/>
          <w:bCs/>
        </w:rPr>
        <w:t>交通运输主管部门应当</w:t>
      </w:r>
      <w:r>
        <w:rPr>
          <w:rFonts w:ascii="仿宋_GB2312" w:hAnsi="仿宋_GB2312" w:cs="仿宋_GB2312"/>
          <w:bCs/>
        </w:rPr>
        <w:t>以</w:t>
      </w:r>
      <w:r>
        <w:rPr>
          <w:rFonts w:hint="eastAsia" w:ascii="仿宋_GB2312" w:hAnsi="仿宋_GB2312" w:cs="仿宋_GB2312"/>
          <w:bCs/>
        </w:rPr>
        <w:t>服务质量状况、服务质量承诺等</w:t>
      </w:r>
      <w:r>
        <w:rPr>
          <w:rFonts w:ascii="仿宋_GB2312" w:hAnsi="仿宋_GB2312" w:cs="仿宋_GB2312"/>
          <w:bCs/>
        </w:rPr>
        <w:t>内容作为竞标条件</w:t>
      </w:r>
      <w:r>
        <w:rPr>
          <w:rFonts w:hint="eastAsia" w:ascii="仿宋_GB2312" w:hAnsi="仿宋_GB2312" w:cs="仿宋_GB2312"/>
          <w:bCs/>
        </w:rPr>
        <w:t>，</w:t>
      </w:r>
      <w:r>
        <w:rPr>
          <w:rFonts w:hint="eastAsia" w:ascii="仿宋_GB2312" w:hAnsi="黑体" w:cs="黑体"/>
          <w:bCs/>
        </w:rPr>
        <w:t>通过招投标方式</w:t>
      </w:r>
      <w:r>
        <w:rPr>
          <w:rFonts w:hint="eastAsia" w:ascii="仿宋_GB2312" w:hAnsi="仿宋_GB2312" w:cs="仿宋_GB2312"/>
          <w:bCs/>
        </w:rPr>
        <w:t>配置巡游车车辆经营权</w:t>
      </w:r>
      <w:r>
        <w:rPr>
          <w:rFonts w:ascii="仿宋_GB2312" w:hAnsi="仿宋_GB2312" w:cs="仿宋_GB2312"/>
          <w:bCs/>
        </w:rPr>
        <w:t>，</w:t>
      </w:r>
      <w:r>
        <w:rPr>
          <w:rFonts w:hint="eastAsia" w:ascii="仿宋_GB2312" w:hAnsi="仿宋_GB2312" w:cs="仿宋_GB2312"/>
          <w:bCs/>
        </w:rPr>
        <w:t>与中标人签订经营协议，并发放巡游车车辆经营权证明。</w:t>
      </w:r>
      <w:r>
        <w:rPr>
          <w:rFonts w:ascii="仿宋_GB2312" w:hAnsi="仿宋_GB2312" w:cs="仿宋_GB2312"/>
          <w:bCs/>
        </w:rPr>
        <w:t xml:space="preserve"> </w:t>
      </w:r>
      <w:r>
        <w:rPr>
          <w:rFonts w:hint="eastAsia" w:ascii="仿宋_GB2312" w:hAnsi="仿宋_GB2312" w:cs="仿宋_GB2312"/>
          <w:bCs/>
        </w:rPr>
        <w:t>新增经营权实行无偿、</w:t>
      </w:r>
      <w:r>
        <w:rPr>
          <w:rFonts w:ascii="仿宋_GB2312" w:hAnsi="仿宋_GB2312" w:cs="仿宋_GB2312"/>
          <w:bCs/>
        </w:rPr>
        <w:t>有期限</w:t>
      </w:r>
      <w:r>
        <w:rPr>
          <w:rFonts w:hint="eastAsia" w:ascii="仿宋_GB2312" w:hAnsi="仿宋_GB2312" w:cs="仿宋_GB2312"/>
          <w:bCs/>
        </w:rPr>
        <w:t>使用，</w:t>
      </w:r>
      <w:r>
        <w:rPr>
          <w:rFonts w:ascii="仿宋_GB2312" w:hAnsi="仿宋_GB2312" w:cs="仿宋_GB2312"/>
          <w:bCs/>
        </w:rPr>
        <w:t>不得变更经营</w:t>
      </w:r>
      <w:r>
        <w:rPr>
          <w:rFonts w:hint="eastAsia" w:ascii="仿宋_GB2312" w:hAnsi="仿宋_GB2312" w:cs="仿宋_GB2312"/>
          <w:bCs/>
        </w:rPr>
        <w:t>主体</w:t>
      </w:r>
      <w:r>
        <w:rPr>
          <w:rFonts w:ascii="仿宋_GB2312" w:hAnsi="仿宋_GB2312" w:cs="仿宋_GB2312"/>
          <w:bCs/>
        </w:rPr>
        <w:t>。</w:t>
      </w:r>
    </w:p>
    <w:p>
      <w:pPr>
        <w:spacing w:line="580" w:lineRule="exact"/>
        <w:ind w:firstLine="640" w:firstLineChars="200"/>
        <w:rPr>
          <w:rFonts w:ascii="仿宋_GB2312" w:hAnsi="仿宋_GB2312" w:cs="仿宋_GB2312"/>
          <w:bCs/>
        </w:rPr>
      </w:pPr>
      <w:r>
        <w:rPr>
          <w:rFonts w:hint="eastAsia" w:ascii="仿宋_GB2312" w:hAnsi="仿宋_GB2312" w:cs="仿宋_GB2312"/>
          <w:bCs/>
        </w:rPr>
        <w:t>存量经营权可以变更经营主体；变更</w:t>
      </w:r>
      <w:r>
        <w:rPr>
          <w:rFonts w:ascii="仿宋_GB2312" w:hAnsi="仿宋_GB2312" w:cs="仿宋_GB2312"/>
          <w:bCs/>
        </w:rPr>
        <w:t>经营主体应当与交通</w:t>
      </w:r>
      <w:r>
        <w:rPr>
          <w:rFonts w:hint="eastAsia" w:ascii="仿宋_GB2312" w:hAnsi="仿宋_GB2312" w:cs="仿宋_GB2312"/>
          <w:bCs/>
        </w:rPr>
        <w:t>运输</w:t>
      </w:r>
      <w:r>
        <w:rPr>
          <w:rFonts w:ascii="仿宋_GB2312" w:hAnsi="仿宋_GB2312" w:cs="仿宋_GB2312"/>
          <w:bCs/>
        </w:rPr>
        <w:t>主管部门重新签订</w:t>
      </w:r>
      <w:r>
        <w:rPr>
          <w:rFonts w:hint="eastAsia" w:ascii="仿宋_GB2312" w:hAnsi="仿宋_GB2312" w:cs="仿宋_GB2312"/>
          <w:bCs/>
        </w:rPr>
        <w:t>经营</w:t>
      </w:r>
      <w:r>
        <w:rPr>
          <w:rFonts w:ascii="仿宋_GB2312" w:hAnsi="仿宋_GB2312" w:cs="仿宋_GB2312"/>
          <w:bCs/>
        </w:rPr>
        <w:t>协议。</w:t>
      </w:r>
    </w:p>
    <w:p>
      <w:pPr>
        <w:spacing w:line="580" w:lineRule="exact"/>
        <w:ind w:firstLine="640" w:firstLineChars="200"/>
        <w:rPr>
          <w:rFonts w:ascii="仿宋_GB2312" w:hAnsi="黑体" w:cs="仿宋_GB2312"/>
          <w:bCs/>
          <w:kern w:val="2"/>
        </w:rPr>
      </w:pPr>
      <w:r>
        <w:rPr>
          <w:rFonts w:hint="eastAsia" w:ascii="仿宋_GB2312" w:hAnsi="黑体" w:cs="仿宋_GB2312"/>
          <w:bCs/>
          <w:kern w:val="2"/>
        </w:rPr>
        <w:t>巡游车车辆经营权具体管理办法由市人民政府制定。</w:t>
      </w:r>
    </w:p>
    <w:p>
      <w:pPr>
        <w:spacing w:line="580" w:lineRule="exact"/>
        <w:ind w:firstLine="640" w:firstLineChars="200"/>
        <w:rPr>
          <w:rFonts w:ascii="仿宋_GB2312"/>
          <w:bCs/>
          <w:kern w:val="2"/>
        </w:rPr>
      </w:pPr>
      <w:r>
        <w:rPr>
          <w:rFonts w:hint="eastAsia" w:ascii="黑体" w:hAnsi="黑体" w:eastAsia="黑体"/>
          <w:bCs/>
          <w:kern w:val="2"/>
        </w:rPr>
        <w:t>第十一条</w:t>
      </w:r>
      <w:r>
        <w:rPr>
          <w:rFonts w:hint="eastAsia" w:ascii="仿宋_GB2312"/>
          <w:bCs/>
          <w:kern w:val="2"/>
        </w:rPr>
        <w:t xml:space="preserve">  申请网约车经营许可的，应当向行政审批机关提出申请，并符合下列条件：</w:t>
      </w:r>
    </w:p>
    <w:p>
      <w:pPr>
        <w:spacing w:line="580" w:lineRule="exact"/>
        <w:ind w:firstLine="640" w:firstLineChars="200"/>
        <w:rPr>
          <w:rFonts w:ascii="仿宋_GB2312"/>
          <w:bCs/>
          <w:kern w:val="2"/>
        </w:rPr>
      </w:pPr>
      <w:r>
        <w:rPr>
          <w:rFonts w:hint="eastAsia" w:ascii="仿宋_GB2312"/>
          <w:bCs/>
          <w:kern w:val="2"/>
        </w:rPr>
        <w:t>（一）具有企业法人资格；</w:t>
      </w:r>
    </w:p>
    <w:p>
      <w:pPr>
        <w:spacing w:line="580" w:lineRule="exact"/>
        <w:ind w:firstLine="640" w:firstLineChars="200"/>
        <w:rPr>
          <w:rFonts w:ascii="仿宋_GB2312"/>
          <w:bCs/>
          <w:kern w:val="2"/>
        </w:rPr>
      </w:pPr>
      <w:r>
        <w:rPr>
          <w:rFonts w:hint="eastAsia" w:ascii="仿宋_GB2312"/>
          <w:bCs/>
          <w:kern w:val="2"/>
        </w:rPr>
        <w:t>（二）具备符合规定</w:t>
      </w:r>
      <w:r>
        <w:rPr>
          <w:rFonts w:ascii="仿宋_GB2312"/>
          <w:bCs/>
          <w:kern w:val="2"/>
        </w:rPr>
        <w:t>的线上服务能力；</w:t>
      </w:r>
    </w:p>
    <w:p>
      <w:pPr>
        <w:spacing w:line="580" w:lineRule="exact"/>
        <w:ind w:firstLine="640" w:firstLineChars="200"/>
        <w:rPr>
          <w:rFonts w:ascii="仿宋_GB2312"/>
          <w:bCs/>
          <w:kern w:val="2"/>
        </w:rPr>
      </w:pPr>
      <w:r>
        <w:rPr>
          <w:rFonts w:hint="eastAsia" w:ascii="仿宋_GB2312"/>
          <w:bCs/>
          <w:kern w:val="2"/>
        </w:rPr>
        <w:t>（三） 有健全的经营管理、安全生产和服务质量保障等制度；</w:t>
      </w:r>
    </w:p>
    <w:p>
      <w:pPr>
        <w:spacing w:line="580" w:lineRule="exact"/>
        <w:ind w:firstLine="640" w:firstLineChars="200"/>
        <w:rPr>
          <w:rFonts w:ascii="仿宋_GB2312" w:hAnsi="仿宋_GB2312" w:cs="仿宋_GB2312"/>
          <w:bCs/>
          <w:kern w:val="2"/>
        </w:rPr>
      </w:pPr>
      <w:r>
        <w:rPr>
          <w:rFonts w:hint="eastAsia" w:ascii="仿宋_GB2312" w:hAnsi="仿宋_GB2312" w:cs="仿宋_GB2312"/>
          <w:bCs/>
          <w:kern w:val="2"/>
        </w:rPr>
        <w:t>（四）在本行政区域内有相应服务机构及服务能力；</w:t>
      </w:r>
    </w:p>
    <w:p>
      <w:pPr>
        <w:spacing w:line="580" w:lineRule="exact"/>
        <w:ind w:firstLine="640" w:firstLineChars="200"/>
        <w:rPr>
          <w:rFonts w:ascii="仿宋_GB2312" w:hAnsi="仿宋_GB2312" w:cs="仿宋_GB2312"/>
          <w:bCs/>
          <w:kern w:val="2"/>
        </w:rPr>
      </w:pPr>
      <w:r>
        <w:rPr>
          <w:rFonts w:hint="eastAsia" w:ascii="仿宋_GB2312" w:hAnsi="仿宋_GB2312" w:cs="仿宋_GB2312"/>
          <w:bCs/>
          <w:kern w:val="2"/>
        </w:rPr>
        <w:t>（五）有符合规定条件的运营资金、经营场所、设施设备；</w:t>
      </w:r>
    </w:p>
    <w:p>
      <w:pPr>
        <w:spacing w:line="580" w:lineRule="exact"/>
        <w:ind w:firstLine="640" w:firstLineChars="200"/>
        <w:rPr>
          <w:rFonts w:ascii="仿宋_GB2312"/>
          <w:bCs/>
          <w:kern w:val="2"/>
        </w:rPr>
      </w:pPr>
      <w:r>
        <w:rPr>
          <w:rFonts w:hint="eastAsia" w:ascii="仿宋_GB2312"/>
          <w:bCs/>
          <w:kern w:val="2"/>
        </w:rPr>
        <w:t>（六）法律、法规和规章规定的其他条件。</w:t>
      </w:r>
    </w:p>
    <w:p>
      <w:pPr>
        <w:spacing w:line="580" w:lineRule="exact"/>
        <w:ind w:firstLine="640" w:firstLineChars="200"/>
        <w:rPr>
          <w:rFonts w:ascii="仿宋_GB2312" w:hAnsi="黑体" w:cs="黑体"/>
          <w:bCs/>
          <w:kern w:val="2"/>
        </w:rPr>
      </w:pPr>
      <w:r>
        <w:rPr>
          <w:rFonts w:hint="eastAsia" w:ascii="仿宋_GB2312" w:hAnsi="仿宋_GB2312" w:cs="仿宋_GB2312"/>
          <w:bCs/>
          <w:kern w:val="2"/>
        </w:rPr>
        <w:t>行政审批机关应当自收到申请之日起七日内，作出许可或者不予许可的决定。</w:t>
      </w:r>
      <w:r>
        <w:rPr>
          <w:rFonts w:hint="eastAsia" w:ascii="仿宋_GB2312" w:hAnsi="黑体" w:cs="黑体"/>
          <w:bCs/>
          <w:kern w:val="2"/>
        </w:rPr>
        <w:t>作出许可决定的，颁发网约车经营许可证，载明经营区域。</w:t>
      </w:r>
    </w:p>
    <w:p>
      <w:pPr>
        <w:spacing w:line="580" w:lineRule="exact"/>
        <w:ind w:firstLine="640" w:firstLineChars="200"/>
        <w:rPr>
          <w:rFonts w:ascii="仿宋_GB2312"/>
          <w:bCs/>
          <w:kern w:val="2"/>
        </w:rPr>
      </w:pPr>
      <w:r>
        <w:rPr>
          <w:rFonts w:hint="eastAsia" w:ascii="黑体" w:hAnsi="黑体" w:eastAsia="黑体"/>
          <w:bCs/>
          <w:kern w:val="2"/>
        </w:rPr>
        <w:t xml:space="preserve">第十二条 </w:t>
      </w:r>
      <w:r>
        <w:rPr>
          <w:rFonts w:hint="eastAsia" w:ascii="仿宋_GB2312"/>
          <w:bCs/>
          <w:kern w:val="2"/>
        </w:rPr>
        <w:t>从事客运出租汽车经营的车辆应当符合下列条件：</w:t>
      </w:r>
    </w:p>
    <w:p>
      <w:pPr>
        <w:spacing w:line="580" w:lineRule="exact"/>
        <w:ind w:firstLine="640" w:firstLineChars="200"/>
        <w:rPr>
          <w:rFonts w:ascii="仿宋_GB2312"/>
          <w:bCs/>
          <w:kern w:val="2"/>
        </w:rPr>
      </w:pPr>
      <w:r>
        <w:rPr>
          <w:rFonts w:hint="eastAsia" w:ascii="仿宋_GB2312"/>
          <w:bCs/>
          <w:kern w:val="2"/>
        </w:rPr>
        <w:t>（一）具有本市机动车号牌的七座及以下乘用车，车辆登记使用性质为“出租客运”或者“预约出租客运”；</w:t>
      </w:r>
    </w:p>
    <w:p>
      <w:pPr>
        <w:spacing w:line="580" w:lineRule="exact"/>
        <w:ind w:firstLine="640" w:firstLineChars="200"/>
        <w:rPr>
          <w:rFonts w:ascii="仿宋_GB2312"/>
          <w:bCs/>
          <w:kern w:val="2"/>
        </w:rPr>
      </w:pPr>
      <w:r>
        <w:rPr>
          <w:rFonts w:hint="eastAsia" w:ascii="仿宋_GB2312"/>
          <w:bCs/>
          <w:kern w:val="2"/>
        </w:rPr>
        <w:t>（二）符合安全和环保标准，有关参数、性能、要求符合交通运输主管部门的规定；</w:t>
      </w:r>
    </w:p>
    <w:p>
      <w:pPr>
        <w:spacing w:line="580" w:lineRule="exact"/>
        <w:ind w:firstLine="640" w:firstLineChars="200"/>
        <w:rPr>
          <w:rFonts w:ascii="仿宋_GB2312" w:hAnsi="仿宋_GB2312" w:cs="仿宋_GB2312"/>
          <w:bCs/>
          <w:kern w:val="2"/>
        </w:rPr>
      </w:pPr>
      <w:r>
        <w:rPr>
          <w:rFonts w:hint="eastAsia" w:ascii="仿宋_GB2312" w:hAnsi="仿宋_GB2312" w:cs="仿宋_GB2312"/>
          <w:bCs/>
          <w:kern w:val="2"/>
        </w:rPr>
        <w:t>（三）依照法律、</w:t>
      </w:r>
      <w:r>
        <w:rPr>
          <w:rFonts w:ascii="仿宋_GB2312" w:hAnsi="仿宋_GB2312" w:cs="仿宋_GB2312"/>
          <w:bCs/>
          <w:kern w:val="2"/>
        </w:rPr>
        <w:t>行政法规</w:t>
      </w:r>
      <w:r>
        <w:rPr>
          <w:rFonts w:hint="eastAsia" w:ascii="仿宋_GB2312" w:hAnsi="仿宋_GB2312" w:cs="仿宋_GB2312"/>
          <w:bCs/>
          <w:kern w:val="2"/>
        </w:rPr>
        <w:t>投保营运车辆</w:t>
      </w:r>
      <w:r>
        <w:rPr>
          <w:rFonts w:ascii="仿宋_GB2312" w:hAnsi="仿宋_GB2312" w:cs="仿宋_GB2312"/>
          <w:bCs/>
          <w:kern w:val="2"/>
        </w:rPr>
        <w:t>相关保险</w:t>
      </w:r>
      <w:r>
        <w:rPr>
          <w:rFonts w:hint="eastAsia" w:ascii="仿宋_GB2312" w:hAnsi="仿宋_GB2312" w:cs="仿宋_GB2312"/>
          <w:bCs/>
          <w:kern w:val="2"/>
        </w:rPr>
        <w:t>；</w:t>
      </w:r>
    </w:p>
    <w:p>
      <w:pPr>
        <w:spacing w:line="580" w:lineRule="exact"/>
        <w:ind w:firstLine="640" w:firstLineChars="200"/>
        <w:rPr>
          <w:rFonts w:ascii="仿宋_GB2312"/>
          <w:bCs/>
          <w:kern w:val="2"/>
        </w:rPr>
      </w:pPr>
      <w:r>
        <w:rPr>
          <w:rFonts w:hint="eastAsia" w:ascii="仿宋_GB2312"/>
          <w:bCs/>
          <w:kern w:val="2"/>
        </w:rPr>
        <w:t>（四）安装符合国家标准的具有行驶记录功能的卫星定位装置、应急报警装置，安装配置能存储七日以上的车内监控设备及符合行业管理要求的智能终端设备且保证正常运行；</w:t>
      </w:r>
    </w:p>
    <w:p>
      <w:pPr>
        <w:spacing w:line="580" w:lineRule="exact"/>
        <w:ind w:firstLine="640" w:firstLineChars="200"/>
        <w:rPr>
          <w:rFonts w:ascii="仿宋_GB2312"/>
          <w:bCs/>
          <w:kern w:val="2"/>
        </w:rPr>
      </w:pPr>
      <w:r>
        <w:rPr>
          <w:rFonts w:hint="eastAsia" w:ascii="仿宋_GB2312"/>
          <w:bCs/>
          <w:kern w:val="2"/>
        </w:rPr>
        <w:t>（五）巡游车车身喷涂规定的颜色，安装标志灯，车身两侧明显位置标明经营者名称和监督电话，车内配备符合规定的计程计价设备；</w:t>
      </w:r>
    </w:p>
    <w:p>
      <w:pPr>
        <w:spacing w:line="580" w:lineRule="exact"/>
        <w:ind w:firstLine="640" w:firstLineChars="200"/>
        <w:rPr>
          <w:rFonts w:ascii="仿宋_GB2312"/>
          <w:bCs/>
          <w:kern w:val="2"/>
        </w:rPr>
      </w:pPr>
      <w:r>
        <w:rPr>
          <w:rFonts w:hint="eastAsia" w:ascii="仿宋_GB2312"/>
          <w:bCs/>
          <w:kern w:val="2"/>
        </w:rPr>
        <w:t>（六）法律、法规和规章规定的其他条件。</w:t>
      </w:r>
    </w:p>
    <w:p>
      <w:pPr>
        <w:spacing w:line="580" w:lineRule="exact"/>
        <w:ind w:firstLine="640" w:firstLineChars="200"/>
        <w:rPr>
          <w:rFonts w:ascii="仿宋_GB2312"/>
          <w:bCs/>
          <w:kern w:val="2"/>
        </w:rPr>
      </w:pPr>
      <w:r>
        <w:rPr>
          <w:rFonts w:hint="eastAsia" w:ascii="仿宋_GB2312"/>
          <w:bCs/>
          <w:kern w:val="2"/>
        </w:rPr>
        <w:t>行政</w:t>
      </w:r>
      <w:r>
        <w:rPr>
          <w:rFonts w:ascii="仿宋_GB2312"/>
          <w:bCs/>
          <w:kern w:val="2"/>
        </w:rPr>
        <w:t>审批机关</w:t>
      </w:r>
      <w:r>
        <w:rPr>
          <w:rFonts w:hint="eastAsia" w:ascii="仿宋_GB2312"/>
          <w:bCs/>
          <w:kern w:val="2"/>
        </w:rPr>
        <w:t>对</w:t>
      </w:r>
      <w:r>
        <w:rPr>
          <w:rFonts w:ascii="仿宋_GB2312"/>
          <w:bCs/>
          <w:kern w:val="2"/>
        </w:rPr>
        <w:t>符合条件的车辆</w:t>
      </w:r>
      <w:r>
        <w:rPr>
          <w:rFonts w:hint="eastAsia" w:ascii="仿宋_GB2312"/>
          <w:bCs/>
          <w:kern w:val="2"/>
        </w:rPr>
        <w:t>核发道路运输证或者网约车运输证。</w:t>
      </w:r>
    </w:p>
    <w:p>
      <w:pPr>
        <w:spacing w:line="580" w:lineRule="exact"/>
        <w:ind w:firstLine="640" w:firstLineChars="200"/>
        <w:rPr>
          <w:rFonts w:ascii="仿宋_GB2312"/>
          <w:bCs/>
          <w:kern w:val="2"/>
        </w:rPr>
      </w:pPr>
      <w:r>
        <w:rPr>
          <w:rFonts w:hint="eastAsia" w:ascii="黑体" w:hAnsi="黑体" w:eastAsia="黑体"/>
          <w:bCs/>
          <w:kern w:val="2"/>
        </w:rPr>
        <w:t>第十三条</w:t>
      </w:r>
      <w:r>
        <w:rPr>
          <w:rFonts w:hint="eastAsia" w:ascii="仿宋_GB2312"/>
          <w:bCs/>
          <w:kern w:val="2"/>
        </w:rPr>
        <w:t xml:space="preserve">  申请客运出租汽车驾驶员从业资格应当向</w:t>
      </w:r>
      <w:r>
        <w:rPr>
          <w:rFonts w:hint="eastAsia" w:ascii="仿宋_GB2312" w:hAnsi="黑体"/>
          <w:bCs/>
          <w:kern w:val="2"/>
        </w:rPr>
        <w:t>交通运输主管部门</w:t>
      </w:r>
      <w:r>
        <w:rPr>
          <w:rFonts w:hint="eastAsia" w:ascii="仿宋_GB2312"/>
          <w:bCs/>
          <w:kern w:val="2"/>
        </w:rPr>
        <w:t>提出申请，并符合下列条件：</w:t>
      </w:r>
    </w:p>
    <w:p>
      <w:pPr>
        <w:spacing w:line="580" w:lineRule="exact"/>
        <w:ind w:firstLine="640" w:firstLineChars="200"/>
        <w:rPr>
          <w:rFonts w:ascii="仿宋_GB2312"/>
          <w:bCs/>
          <w:kern w:val="2"/>
        </w:rPr>
      </w:pPr>
      <w:r>
        <w:rPr>
          <w:rFonts w:hint="eastAsia" w:ascii="仿宋_GB2312"/>
          <w:bCs/>
          <w:kern w:val="2"/>
        </w:rPr>
        <w:t>（一）无暴力犯罪记录</w:t>
      </w:r>
      <w:r>
        <w:rPr>
          <w:rFonts w:ascii="仿宋_GB2312"/>
          <w:bCs/>
          <w:kern w:val="2"/>
        </w:rPr>
        <w:t>，</w:t>
      </w:r>
      <w:r>
        <w:rPr>
          <w:rFonts w:hint="eastAsia" w:ascii="仿宋_GB2312"/>
          <w:bCs/>
          <w:kern w:val="2"/>
        </w:rPr>
        <w:t>无交通肇事犯罪、危险驾驶犯罪记录，无吸毒记录，无饮酒后驾驶记录；</w:t>
      </w:r>
    </w:p>
    <w:p>
      <w:pPr>
        <w:spacing w:line="580" w:lineRule="exact"/>
        <w:ind w:firstLine="640" w:firstLineChars="200"/>
        <w:rPr>
          <w:rFonts w:ascii="仿宋_GB2312"/>
          <w:bCs/>
          <w:kern w:val="2"/>
        </w:rPr>
      </w:pPr>
      <w:r>
        <w:rPr>
          <w:rFonts w:hint="eastAsia" w:ascii="仿宋_GB2312"/>
          <w:bCs/>
          <w:kern w:val="2"/>
        </w:rPr>
        <w:t>（二）取得相应准驾车型机动车驾驶证并具有三年以上驾驶经历，最近连续三个记分周期内均无记满十二分记录；</w:t>
      </w:r>
    </w:p>
    <w:p>
      <w:pPr>
        <w:spacing w:line="580" w:lineRule="exact"/>
        <w:ind w:firstLine="640" w:firstLineChars="200"/>
        <w:rPr>
          <w:rFonts w:ascii="仿宋_GB2312"/>
          <w:bCs/>
          <w:kern w:val="2"/>
        </w:rPr>
      </w:pPr>
      <w:r>
        <w:rPr>
          <w:rFonts w:hint="eastAsia" w:ascii="仿宋_GB2312"/>
          <w:bCs/>
          <w:kern w:val="2"/>
        </w:rPr>
        <w:t>（三）自申请之日起前三年内无被吊销客运出租汽车驾驶员从业资格证的记录；</w:t>
      </w:r>
    </w:p>
    <w:p>
      <w:pPr>
        <w:spacing w:line="580" w:lineRule="exact"/>
        <w:ind w:firstLine="640" w:firstLineChars="200"/>
        <w:rPr>
          <w:rFonts w:ascii="仿宋_GB2312" w:hAnsi="仿宋"/>
          <w:bCs/>
          <w:color w:val="000000" w:themeColor="text1"/>
          <w:kern w:val="2"/>
          <w14:textFill>
            <w14:solidFill>
              <w14:schemeClr w14:val="tx1"/>
            </w14:solidFill>
          </w14:textFill>
        </w:rPr>
      </w:pPr>
      <w:r>
        <w:rPr>
          <w:rFonts w:hint="eastAsia" w:ascii="仿宋_GB2312" w:hAnsi="仿宋"/>
          <w:bCs/>
          <w:color w:val="000000" w:themeColor="text1"/>
          <w:kern w:val="2"/>
          <w14:textFill>
            <w14:solidFill>
              <w14:schemeClr w14:val="tx1"/>
            </w14:solidFill>
          </w14:textFill>
        </w:rPr>
        <w:t>（四）具有本市户籍、本市有效居住证、在本市办理居住登记或者身份信息登记；</w:t>
      </w:r>
    </w:p>
    <w:p>
      <w:pPr>
        <w:spacing w:line="580" w:lineRule="exact"/>
        <w:ind w:firstLine="640" w:firstLineChars="200"/>
        <w:rPr>
          <w:rFonts w:ascii="仿宋_GB2312" w:hAnsi="仿宋" w:cs="Arial"/>
          <w:color w:val="000000" w:themeColor="text1"/>
          <w:kern w:val="2"/>
          <w14:textFill>
            <w14:solidFill>
              <w14:schemeClr w14:val="tx1"/>
            </w14:solidFill>
          </w14:textFill>
        </w:rPr>
      </w:pPr>
      <w:r>
        <w:rPr>
          <w:rFonts w:hint="eastAsia" w:ascii="仿宋_GB2312" w:hAnsi="仿宋" w:cs="Arial"/>
          <w:color w:val="000000" w:themeColor="text1"/>
          <w:kern w:val="2"/>
          <w14:textFill>
            <w14:solidFill>
              <w14:schemeClr w14:val="tx1"/>
            </w14:solidFill>
          </w14:textFill>
        </w:rPr>
        <w:t>（五）年龄不超过六十五周岁；</w:t>
      </w:r>
    </w:p>
    <w:p>
      <w:pPr>
        <w:spacing w:line="580" w:lineRule="exact"/>
        <w:ind w:firstLine="640" w:firstLineChars="200"/>
        <w:rPr>
          <w:rFonts w:ascii="仿宋_GB2312"/>
          <w:bCs/>
          <w:color w:val="000000" w:themeColor="text1"/>
          <w:kern w:val="2"/>
          <w14:textFill>
            <w14:solidFill>
              <w14:schemeClr w14:val="tx1"/>
            </w14:solidFill>
          </w14:textFill>
        </w:rPr>
      </w:pPr>
      <w:r>
        <w:rPr>
          <w:rFonts w:hint="eastAsia" w:ascii="仿宋_GB2312" w:hAnsi="仿宋"/>
          <w:bCs/>
          <w:color w:val="000000" w:themeColor="text1"/>
          <w:kern w:val="2"/>
          <w14:textFill>
            <w14:solidFill>
              <w14:schemeClr w14:val="tx1"/>
            </w14:solidFill>
          </w14:textFill>
        </w:rPr>
        <w:t>（六）按照国家规定参加客运出租汽车驾驶</w:t>
      </w:r>
      <w:r>
        <w:rPr>
          <w:rFonts w:hint="eastAsia" w:ascii="仿宋_GB2312"/>
          <w:bCs/>
          <w:color w:val="000000" w:themeColor="text1"/>
          <w:kern w:val="2"/>
          <w14:textFill>
            <w14:solidFill>
              <w14:schemeClr w14:val="tx1"/>
            </w14:solidFill>
          </w14:textFill>
        </w:rPr>
        <w:t>员从业资格考试合格；</w:t>
      </w:r>
    </w:p>
    <w:p>
      <w:pPr>
        <w:spacing w:line="580" w:lineRule="exact"/>
        <w:ind w:firstLine="640" w:firstLineChars="200"/>
        <w:rPr>
          <w:rFonts w:ascii="仿宋_GB2312"/>
          <w:bCs/>
          <w:kern w:val="2"/>
        </w:rPr>
      </w:pPr>
      <w:r>
        <w:rPr>
          <w:rFonts w:hint="eastAsia" w:ascii="仿宋_GB2312"/>
          <w:bCs/>
          <w:kern w:val="2"/>
        </w:rPr>
        <w:t>（七）身体健康</w:t>
      </w:r>
      <w:r>
        <w:rPr>
          <w:rFonts w:ascii="仿宋_GB2312"/>
          <w:bCs/>
          <w:kern w:val="2"/>
        </w:rPr>
        <w:t>，</w:t>
      </w:r>
      <w:r>
        <w:rPr>
          <w:rFonts w:hint="eastAsia" w:ascii="仿宋_GB2312"/>
          <w:bCs/>
          <w:kern w:val="2"/>
        </w:rPr>
        <w:t>无</w:t>
      </w:r>
      <w:r>
        <w:rPr>
          <w:rFonts w:ascii="仿宋_GB2312"/>
          <w:bCs/>
          <w:kern w:val="2"/>
        </w:rPr>
        <w:t>职业禁忌症；</w:t>
      </w:r>
    </w:p>
    <w:p>
      <w:pPr>
        <w:spacing w:line="580" w:lineRule="exact"/>
        <w:ind w:firstLine="640" w:firstLineChars="200"/>
        <w:rPr>
          <w:rFonts w:ascii="仿宋_GB2312"/>
          <w:bCs/>
          <w:kern w:val="2"/>
        </w:rPr>
      </w:pPr>
      <w:r>
        <w:rPr>
          <w:rFonts w:hint="eastAsia" w:ascii="仿宋_GB2312"/>
          <w:bCs/>
          <w:kern w:val="2"/>
        </w:rPr>
        <w:t>（八）法律、法规和规章规定的其他条件。</w:t>
      </w:r>
    </w:p>
    <w:p>
      <w:pPr>
        <w:spacing w:line="580" w:lineRule="exact"/>
        <w:ind w:firstLine="640" w:firstLineChars="200"/>
        <w:rPr>
          <w:rFonts w:ascii="仿宋_GB2312"/>
          <w:bCs/>
          <w:kern w:val="2"/>
        </w:rPr>
      </w:pPr>
      <w:r>
        <w:rPr>
          <w:rFonts w:hint="eastAsia" w:ascii="仿宋_GB2312"/>
          <w:bCs/>
          <w:kern w:val="2"/>
        </w:rPr>
        <w:t>符合条件的，</w:t>
      </w:r>
      <w:r>
        <w:rPr>
          <w:rFonts w:hint="eastAsia" w:ascii="仿宋_GB2312" w:hAnsi="黑体"/>
          <w:bCs/>
          <w:kern w:val="2"/>
        </w:rPr>
        <w:t>交通运输主管部门</w:t>
      </w:r>
      <w:r>
        <w:rPr>
          <w:rFonts w:hint="eastAsia" w:ascii="仿宋_GB2312"/>
          <w:bCs/>
          <w:kern w:val="2"/>
        </w:rPr>
        <w:t>应当自收到</w:t>
      </w:r>
      <w:r>
        <w:rPr>
          <w:rFonts w:ascii="仿宋_GB2312"/>
          <w:bCs/>
          <w:kern w:val="2"/>
        </w:rPr>
        <w:t>申请之日起</w:t>
      </w:r>
      <w:r>
        <w:rPr>
          <w:rFonts w:hint="eastAsia" w:ascii="仿宋_GB2312"/>
          <w:bCs/>
          <w:kern w:val="2"/>
        </w:rPr>
        <w:t>七日内颁发客运出租汽车驾驶员从业资格证。取得从业资格证的</w:t>
      </w:r>
      <w:r>
        <w:rPr>
          <w:rFonts w:ascii="仿宋_GB2312"/>
          <w:bCs/>
          <w:kern w:val="2"/>
        </w:rPr>
        <w:t>驾驶员</w:t>
      </w:r>
      <w:r>
        <w:rPr>
          <w:rFonts w:hint="eastAsia" w:ascii="仿宋_GB2312"/>
          <w:bCs/>
          <w:kern w:val="2"/>
        </w:rPr>
        <w:t>，向交通运输主管部门办理从业资格注册后，方可从事客运出租汽车服务。</w:t>
      </w:r>
    </w:p>
    <w:p>
      <w:pPr>
        <w:spacing w:line="580" w:lineRule="exact"/>
        <w:ind w:firstLine="640" w:firstLineChars="200"/>
        <w:rPr>
          <w:rFonts w:ascii="仿宋_GB2312"/>
          <w:bCs/>
          <w:kern w:val="2"/>
        </w:rPr>
      </w:pPr>
      <w:r>
        <w:rPr>
          <w:rFonts w:hint="eastAsia" w:ascii="黑体" w:hAnsi="黑体" w:eastAsia="黑体"/>
          <w:bCs/>
          <w:kern w:val="2"/>
        </w:rPr>
        <w:t xml:space="preserve">第十四条  </w:t>
      </w:r>
      <w:r>
        <w:rPr>
          <w:rFonts w:hint="eastAsia" w:ascii="仿宋_GB2312"/>
          <w:bCs/>
          <w:kern w:val="2"/>
        </w:rPr>
        <w:t>巡游车车辆经营权到期拟继续从事经营的，巡游车经营者应当在有效期届满十五日前，向交通运输主管部门提出申请，交通运输主管部门应当自</w:t>
      </w:r>
      <w:r>
        <w:rPr>
          <w:rFonts w:ascii="仿宋_GB2312"/>
          <w:bCs/>
          <w:kern w:val="2"/>
        </w:rPr>
        <w:t>收到申请之日起</w:t>
      </w:r>
      <w:r>
        <w:rPr>
          <w:rFonts w:hint="eastAsia" w:ascii="仿宋_GB2312"/>
          <w:bCs/>
          <w:kern w:val="2"/>
        </w:rPr>
        <w:t>七日内进行审核，并</w:t>
      </w:r>
      <w:r>
        <w:rPr>
          <w:rFonts w:ascii="仿宋_GB2312"/>
          <w:bCs/>
          <w:kern w:val="2"/>
        </w:rPr>
        <w:t>对符合</w:t>
      </w:r>
      <w:r>
        <w:rPr>
          <w:rFonts w:hint="eastAsia" w:ascii="仿宋_GB2312"/>
          <w:bCs/>
          <w:kern w:val="2"/>
        </w:rPr>
        <w:t>条件</w:t>
      </w:r>
      <w:r>
        <w:rPr>
          <w:rFonts w:ascii="仿宋_GB2312"/>
          <w:bCs/>
          <w:kern w:val="2"/>
        </w:rPr>
        <w:t>的</w:t>
      </w:r>
      <w:r>
        <w:rPr>
          <w:rFonts w:hint="eastAsia" w:ascii="仿宋_GB2312"/>
          <w:bCs/>
          <w:kern w:val="2"/>
        </w:rPr>
        <w:t>重新</w:t>
      </w:r>
      <w:r>
        <w:rPr>
          <w:rFonts w:ascii="仿宋_GB2312"/>
          <w:bCs/>
          <w:kern w:val="2"/>
        </w:rPr>
        <w:t>签订</w:t>
      </w:r>
      <w:r>
        <w:rPr>
          <w:rFonts w:hint="eastAsia" w:ascii="仿宋_GB2312"/>
          <w:bCs/>
          <w:kern w:val="2"/>
        </w:rPr>
        <w:t>经营</w:t>
      </w:r>
      <w:r>
        <w:rPr>
          <w:rFonts w:ascii="仿宋_GB2312"/>
          <w:bCs/>
          <w:kern w:val="2"/>
        </w:rPr>
        <w:t>协议</w:t>
      </w:r>
      <w:r>
        <w:rPr>
          <w:rFonts w:hint="eastAsia" w:ascii="仿宋_GB2312"/>
          <w:bCs/>
          <w:kern w:val="2"/>
        </w:rPr>
        <w:t>、办理相关手续。</w:t>
      </w:r>
    </w:p>
    <w:p>
      <w:pPr>
        <w:spacing w:line="580" w:lineRule="exact"/>
        <w:ind w:firstLine="640" w:firstLineChars="200"/>
        <w:rPr>
          <w:rFonts w:ascii="仿宋_GB2312"/>
          <w:bCs/>
          <w:kern w:val="2"/>
        </w:rPr>
      </w:pPr>
      <w:r>
        <w:rPr>
          <w:rFonts w:hint="eastAsia" w:ascii="黑体" w:hAnsi="黑体" w:eastAsia="黑体"/>
          <w:bCs/>
          <w:kern w:val="2"/>
        </w:rPr>
        <w:t>第十五</w:t>
      </w:r>
      <w:r>
        <w:rPr>
          <w:rFonts w:ascii="黑体" w:hAnsi="黑体" w:eastAsia="黑体"/>
          <w:bCs/>
          <w:kern w:val="2"/>
        </w:rPr>
        <w:t>条</w:t>
      </w:r>
      <w:r>
        <w:rPr>
          <w:rFonts w:hint="eastAsia" w:ascii="黑体" w:hAnsi="黑体" w:eastAsia="黑体"/>
          <w:bCs/>
          <w:kern w:val="2"/>
        </w:rPr>
        <w:t xml:space="preserve">  </w:t>
      </w:r>
      <w:r>
        <w:rPr>
          <w:rFonts w:hint="eastAsia" w:ascii="仿宋_GB2312" w:hAnsi="仿宋"/>
          <w:bCs/>
          <w:kern w:val="2"/>
        </w:rPr>
        <w:t>巡游车经营者</w:t>
      </w:r>
      <w:r>
        <w:rPr>
          <w:rFonts w:hint="eastAsia" w:ascii="仿宋_GB2312"/>
          <w:bCs/>
          <w:kern w:val="2"/>
        </w:rPr>
        <w:t>有下列情形之一的，</w:t>
      </w:r>
      <w:r>
        <w:rPr>
          <w:rFonts w:hint="eastAsia" w:ascii="仿宋_GB2312" w:hAnsi="仿宋" w:cs="Arial"/>
          <w:bCs/>
          <w:kern w:val="2"/>
        </w:rPr>
        <w:t>责令限期整改；逾期不整改或者整改不合格的，</w:t>
      </w:r>
      <w:r>
        <w:rPr>
          <w:rFonts w:hint="eastAsia" w:ascii="仿宋_GB2312"/>
          <w:bCs/>
          <w:kern w:val="2"/>
        </w:rPr>
        <w:t>由交通运输主管部门收回巡游车车辆经营权：</w:t>
      </w:r>
    </w:p>
    <w:p>
      <w:pPr>
        <w:spacing w:line="580" w:lineRule="exact"/>
        <w:ind w:firstLine="640" w:firstLineChars="200"/>
        <w:rPr>
          <w:rFonts w:ascii="仿宋_GB2312"/>
          <w:bCs/>
          <w:kern w:val="2"/>
        </w:rPr>
      </w:pPr>
      <w:r>
        <w:rPr>
          <w:rFonts w:hint="eastAsia" w:ascii="仿宋_GB2312"/>
          <w:bCs/>
          <w:kern w:val="2"/>
        </w:rPr>
        <w:t>（一）取得巡游车车辆经营权后无正当理由超过一百八十天不投入符合要求的车辆运营，或者运营后无正当理由连续一百八十天以上停运的；</w:t>
      </w:r>
    </w:p>
    <w:p>
      <w:pPr>
        <w:spacing w:line="580" w:lineRule="exact"/>
        <w:ind w:firstLine="640" w:firstLineChars="200"/>
        <w:rPr>
          <w:rFonts w:ascii="仿宋_GB2312"/>
          <w:bCs/>
          <w:kern w:val="2"/>
        </w:rPr>
      </w:pPr>
      <w:r>
        <w:rPr>
          <w:rFonts w:hint="eastAsia" w:ascii="仿宋_GB2312"/>
          <w:bCs/>
          <w:kern w:val="2"/>
        </w:rPr>
        <w:t>（二）经营过程中出现重大服务质量问题、重大安全生产责任事故、严重违法经营行为或者服务质量信誉考核不合格等情形的；</w:t>
      </w:r>
    </w:p>
    <w:p>
      <w:pPr>
        <w:spacing w:line="580" w:lineRule="exact"/>
        <w:ind w:firstLine="640" w:firstLineChars="200"/>
        <w:rPr>
          <w:rFonts w:ascii="仿宋_GB2312"/>
          <w:bCs/>
          <w:kern w:val="2"/>
        </w:rPr>
      </w:pPr>
      <w:r>
        <w:rPr>
          <w:rFonts w:hint="eastAsia" w:ascii="仿宋_GB2312"/>
          <w:bCs/>
          <w:kern w:val="2"/>
        </w:rPr>
        <w:t>（三）巡游车车辆经营权期限</w:t>
      </w:r>
      <w:r>
        <w:rPr>
          <w:rFonts w:ascii="仿宋_GB2312"/>
          <w:bCs/>
          <w:kern w:val="2"/>
        </w:rPr>
        <w:t>届满未申请延续或者未被准予延续的</w:t>
      </w:r>
      <w:r>
        <w:rPr>
          <w:rFonts w:hint="eastAsia" w:ascii="仿宋_GB2312"/>
          <w:bCs/>
          <w:kern w:val="2"/>
        </w:rPr>
        <w:t>；</w:t>
      </w:r>
    </w:p>
    <w:p>
      <w:pPr>
        <w:spacing w:line="580" w:lineRule="exact"/>
        <w:ind w:firstLine="640" w:firstLineChars="200"/>
        <w:rPr>
          <w:rFonts w:ascii="仿宋_GB2312"/>
          <w:bCs/>
          <w:kern w:val="2"/>
        </w:rPr>
      </w:pPr>
      <w:r>
        <w:rPr>
          <w:rFonts w:hint="eastAsia" w:ascii="仿宋_GB2312"/>
          <w:bCs/>
          <w:kern w:val="2"/>
        </w:rPr>
        <w:t>（四）法律、法规规定的其他情形。</w:t>
      </w:r>
    </w:p>
    <w:p>
      <w:pPr>
        <w:spacing w:line="580" w:lineRule="exact"/>
        <w:ind w:firstLine="640" w:firstLineChars="200"/>
        <w:rPr>
          <w:rFonts w:ascii="仿宋_GB2312" w:hAnsi="仿宋" w:cs="Arial"/>
          <w:bCs/>
          <w:kern w:val="2"/>
        </w:rPr>
      </w:pPr>
      <w:r>
        <w:rPr>
          <w:rFonts w:hint="eastAsia" w:ascii="黑体" w:hAnsi="黑体" w:eastAsia="黑体" w:cs="Arial"/>
          <w:bCs/>
          <w:kern w:val="2"/>
        </w:rPr>
        <w:t>第十六</w:t>
      </w:r>
      <w:r>
        <w:rPr>
          <w:rFonts w:ascii="黑体" w:hAnsi="黑体" w:eastAsia="黑体" w:cs="Arial"/>
          <w:bCs/>
          <w:kern w:val="2"/>
        </w:rPr>
        <w:t>条</w:t>
      </w:r>
      <w:r>
        <w:rPr>
          <w:rFonts w:hint="eastAsia" w:ascii="黑体" w:hAnsi="黑体" w:eastAsia="黑体" w:cs="Arial"/>
          <w:bCs/>
          <w:kern w:val="2"/>
        </w:rPr>
        <w:t xml:space="preserve"> </w:t>
      </w:r>
      <w:r>
        <w:rPr>
          <w:rFonts w:hint="eastAsia" w:ascii="仿宋_GB2312" w:hAnsi="黑体" w:cs="Arial"/>
          <w:bCs/>
          <w:kern w:val="2"/>
        </w:rPr>
        <w:t xml:space="preserve"> </w:t>
      </w:r>
      <w:r>
        <w:rPr>
          <w:rFonts w:hint="eastAsia" w:ascii="仿宋_GB2312" w:hAnsi="仿宋" w:cs="Arial"/>
          <w:bCs/>
          <w:kern w:val="2"/>
        </w:rPr>
        <w:t>网约车经营者有下列情形之一的，责令限期整改；逾期不整改或者整改不合格的，由交通运输主管部门吊销经营许可证：</w:t>
      </w:r>
    </w:p>
    <w:p>
      <w:pPr>
        <w:spacing w:line="580" w:lineRule="exact"/>
        <w:ind w:firstLine="640" w:firstLineChars="200"/>
        <w:rPr>
          <w:rFonts w:ascii="仿宋_GB2312" w:hAnsi="仿宋_GB2312" w:cs="仿宋_GB2312"/>
          <w:bCs/>
          <w:kern w:val="2"/>
        </w:rPr>
      </w:pPr>
      <w:r>
        <w:rPr>
          <w:rFonts w:hint="eastAsia" w:ascii="仿宋_GB2312" w:hAnsi="仿宋" w:cs="Arial"/>
          <w:bCs/>
          <w:kern w:val="2"/>
        </w:rPr>
        <w:t>（一）</w:t>
      </w:r>
      <w:r>
        <w:rPr>
          <w:rFonts w:hint="eastAsia" w:ascii="仿宋_GB2312" w:hAnsi="仿宋_GB2312" w:cs="仿宋_GB2312"/>
          <w:bCs/>
          <w:kern w:val="2"/>
        </w:rPr>
        <w:t>取得经营许可后无正当理由超过一百八十天不投入符合要求的车辆运营，或者运营后无正当理由连续一百八十天以上停运的；</w:t>
      </w:r>
    </w:p>
    <w:p>
      <w:pPr>
        <w:spacing w:line="580" w:lineRule="exact"/>
        <w:ind w:firstLine="640" w:firstLineChars="200"/>
        <w:rPr>
          <w:rFonts w:ascii="仿宋_GB2312" w:hAnsi="仿宋_GB2312" w:cs="仿宋_GB2312"/>
          <w:bCs/>
          <w:kern w:val="2"/>
        </w:rPr>
      </w:pPr>
      <w:r>
        <w:rPr>
          <w:rFonts w:hint="eastAsia" w:ascii="仿宋_GB2312" w:hAnsi="仿宋_GB2312" w:cs="仿宋_GB2312"/>
          <w:bCs/>
          <w:kern w:val="2"/>
        </w:rPr>
        <w:t>（二）出现重大服务质量问题、重大安全生产责任事故、严重违法经营行为或者服务质量信誉考核不合格等情形的；</w:t>
      </w:r>
    </w:p>
    <w:p>
      <w:pPr>
        <w:spacing w:line="580" w:lineRule="exact"/>
        <w:ind w:firstLine="640" w:firstLineChars="200"/>
        <w:rPr>
          <w:rFonts w:ascii="仿宋_GB2312" w:hAnsi="仿宋_GB2312" w:cs="仿宋_GB2312"/>
          <w:bCs/>
          <w:kern w:val="2"/>
        </w:rPr>
      </w:pPr>
      <w:r>
        <w:rPr>
          <w:rFonts w:hint="eastAsia" w:ascii="仿宋_GB2312" w:hAnsi="仿宋_GB2312" w:cs="仿宋_GB2312"/>
          <w:bCs/>
          <w:kern w:val="2"/>
        </w:rPr>
        <w:t>（三）法律、法规规定的其他情形。</w:t>
      </w:r>
    </w:p>
    <w:p>
      <w:pPr>
        <w:spacing w:line="580" w:lineRule="exact"/>
        <w:ind w:firstLine="640" w:firstLineChars="200"/>
        <w:rPr>
          <w:rFonts w:ascii="仿宋_GB2312"/>
          <w:bCs/>
          <w:kern w:val="2"/>
        </w:rPr>
      </w:pPr>
      <w:r>
        <w:rPr>
          <w:rFonts w:hint="eastAsia" w:ascii="黑体" w:hAnsi="黑体" w:eastAsia="黑体"/>
          <w:bCs/>
          <w:kern w:val="2"/>
        </w:rPr>
        <w:t>第</w:t>
      </w:r>
      <w:r>
        <w:rPr>
          <w:rFonts w:ascii="黑体" w:hAnsi="黑体" w:eastAsia="黑体"/>
          <w:bCs/>
          <w:kern w:val="2"/>
        </w:rPr>
        <w:t>十</w:t>
      </w:r>
      <w:r>
        <w:rPr>
          <w:rFonts w:hint="eastAsia" w:ascii="黑体" w:hAnsi="黑体" w:eastAsia="黑体"/>
          <w:bCs/>
          <w:kern w:val="2"/>
        </w:rPr>
        <w:t>七</w:t>
      </w:r>
      <w:r>
        <w:rPr>
          <w:rFonts w:ascii="黑体" w:hAnsi="黑体" w:eastAsia="黑体"/>
          <w:bCs/>
          <w:kern w:val="2"/>
        </w:rPr>
        <w:t>条</w:t>
      </w:r>
      <w:r>
        <w:rPr>
          <w:rFonts w:hint="eastAsia" w:ascii="仿宋_GB2312"/>
          <w:bCs/>
          <w:kern w:val="2"/>
        </w:rPr>
        <w:t xml:space="preserve">  出租汽车驾驶员有下列情形之一的，由交通运输主管部门</w:t>
      </w:r>
      <w:r>
        <w:rPr>
          <w:rFonts w:hint="eastAsia" w:ascii="仿宋_GB2312" w:hAnsi="黑体"/>
          <w:bCs/>
          <w:kern w:val="2"/>
        </w:rPr>
        <w:t>撤销</w:t>
      </w:r>
      <w:r>
        <w:rPr>
          <w:rFonts w:hint="eastAsia" w:ascii="仿宋_GB2312"/>
          <w:bCs/>
          <w:kern w:val="2"/>
        </w:rPr>
        <w:t>从业资格证：</w:t>
      </w:r>
    </w:p>
    <w:p>
      <w:pPr>
        <w:spacing w:line="580" w:lineRule="exact"/>
        <w:ind w:firstLine="640" w:firstLineChars="200"/>
        <w:rPr>
          <w:rFonts w:ascii="仿宋_GB2312"/>
          <w:bCs/>
          <w:kern w:val="2"/>
        </w:rPr>
      </w:pPr>
      <w:r>
        <w:rPr>
          <w:rFonts w:hint="eastAsia" w:ascii="仿宋_GB2312"/>
          <w:bCs/>
          <w:kern w:val="2"/>
        </w:rPr>
        <w:t>（一）持证人身体健康状况、年龄等不再符合从业要求</w:t>
      </w:r>
      <w:r>
        <w:rPr>
          <w:rFonts w:hint="eastAsia" w:ascii="仿宋_GB2312" w:hAnsi="黑体"/>
          <w:bCs/>
          <w:kern w:val="2"/>
        </w:rPr>
        <w:t>未主动申请注销从业资格证的</w:t>
      </w:r>
      <w:r>
        <w:rPr>
          <w:rFonts w:ascii="仿宋_GB2312"/>
          <w:bCs/>
          <w:kern w:val="2"/>
        </w:rPr>
        <w:t>；</w:t>
      </w:r>
    </w:p>
    <w:p>
      <w:pPr>
        <w:spacing w:line="580" w:lineRule="exact"/>
        <w:ind w:firstLine="640" w:firstLineChars="200"/>
        <w:rPr>
          <w:rFonts w:ascii="仿宋_GB2312"/>
          <w:bCs/>
          <w:kern w:val="2"/>
        </w:rPr>
      </w:pPr>
      <w:r>
        <w:rPr>
          <w:rFonts w:hint="eastAsia" w:ascii="仿宋_GB2312"/>
          <w:bCs/>
          <w:kern w:val="2"/>
        </w:rPr>
        <w:t>（二）有暴力犯罪记录，有交通肇事犯罪、危险驾驶犯罪记录，有吸毒记录，有饮酒后驾驶记录的；</w:t>
      </w:r>
    </w:p>
    <w:p>
      <w:pPr>
        <w:spacing w:line="580" w:lineRule="exact"/>
        <w:ind w:firstLine="640" w:firstLineChars="200"/>
        <w:rPr>
          <w:rFonts w:ascii="仿宋_GB2312"/>
          <w:bCs/>
          <w:kern w:val="2"/>
        </w:rPr>
      </w:pPr>
      <w:r>
        <w:rPr>
          <w:rFonts w:hint="eastAsia" w:ascii="仿宋_GB2312"/>
          <w:bCs/>
          <w:kern w:val="2"/>
        </w:rPr>
        <w:t>（三）最近</w:t>
      </w:r>
      <w:r>
        <w:rPr>
          <w:rFonts w:ascii="仿宋_GB2312"/>
          <w:bCs/>
          <w:kern w:val="2"/>
        </w:rPr>
        <w:t>连续三个记分周期内记满十二</w:t>
      </w:r>
      <w:r>
        <w:rPr>
          <w:rFonts w:hint="eastAsia" w:ascii="仿宋_GB2312"/>
          <w:bCs/>
          <w:kern w:val="2"/>
        </w:rPr>
        <w:t>分</w:t>
      </w:r>
      <w:r>
        <w:rPr>
          <w:rFonts w:ascii="仿宋_GB2312"/>
          <w:bCs/>
          <w:kern w:val="2"/>
        </w:rPr>
        <w:t>记录</w:t>
      </w:r>
      <w:r>
        <w:rPr>
          <w:rFonts w:hint="eastAsia" w:ascii="仿宋_GB2312"/>
          <w:bCs/>
          <w:kern w:val="2"/>
        </w:rPr>
        <w:t>的</w:t>
      </w:r>
      <w:r>
        <w:rPr>
          <w:rFonts w:ascii="仿宋_GB2312"/>
          <w:bCs/>
          <w:kern w:val="2"/>
        </w:rPr>
        <w:t>。</w:t>
      </w:r>
    </w:p>
    <w:p>
      <w:pPr>
        <w:spacing w:line="580" w:lineRule="exact"/>
        <w:ind w:firstLine="640" w:firstLineChars="200"/>
        <w:rPr>
          <w:rFonts w:ascii="仿宋_GB2312"/>
          <w:bCs/>
          <w:kern w:val="2"/>
        </w:rPr>
      </w:pPr>
      <w:r>
        <w:rPr>
          <w:rFonts w:hint="eastAsia" w:ascii="黑体" w:hAnsi="黑体" w:eastAsia="黑体"/>
          <w:bCs/>
          <w:kern w:val="2"/>
        </w:rPr>
        <w:t>第十八条</w:t>
      </w:r>
      <w:r>
        <w:rPr>
          <w:rFonts w:hint="eastAsia" w:ascii="仿宋_GB2312"/>
          <w:bCs/>
          <w:kern w:val="2"/>
        </w:rPr>
        <w:t xml:space="preserve">  客运出租汽车经营者不得擅自暂停或者终止经营。需要暂停或者终止经营的，应当提前三十日向交通运输主管部门提出申请，经</w:t>
      </w:r>
      <w:r>
        <w:rPr>
          <w:rFonts w:ascii="仿宋_GB2312"/>
          <w:bCs/>
          <w:kern w:val="2"/>
        </w:rPr>
        <w:t>同意后</w:t>
      </w:r>
      <w:r>
        <w:rPr>
          <w:rFonts w:hint="eastAsia" w:ascii="仿宋_GB2312"/>
          <w:bCs/>
          <w:kern w:val="2"/>
        </w:rPr>
        <w:t>依法办理相关手续。</w:t>
      </w:r>
    </w:p>
    <w:p>
      <w:pPr>
        <w:spacing w:line="580" w:lineRule="exact"/>
        <w:ind w:firstLine="640" w:firstLineChars="200"/>
        <w:rPr>
          <w:rFonts w:ascii="仿宋_GB2312" w:hAnsi="仿宋_GB2312" w:cs="仿宋_GB2312"/>
          <w:bCs/>
          <w:kern w:val="2"/>
        </w:rPr>
      </w:pPr>
      <w:r>
        <w:rPr>
          <w:rFonts w:hint="eastAsia" w:ascii="黑体" w:hAnsi="黑体" w:eastAsia="黑体"/>
          <w:bCs/>
          <w:kern w:val="2"/>
        </w:rPr>
        <w:t>第</w:t>
      </w:r>
      <w:r>
        <w:rPr>
          <w:rFonts w:ascii="黑体" w:hAnsi="黑体" w:eastAsia="黑体"/>
          <w:bCs/>
          <w:kern w:val="2"/>
        </w:rPr>
        <w:t>十</w:t>
      </w:r>
      <w:r>
        <w:rPr>
          <w:rFonts w:hint="eastAsia" w:ascii="黑体" w:hAnsi="黑体" w:eastAsia="黑体"/>
          <w:bCs/>
          <w:kern w:val="2"/>
        </w:rPr>
        <w:t>九</w:t>
      </w:r>
      <w:r>
        <w:rPr>
          <w:rFonts w:ascii="黑体" w:hAnsi="黑体" w:eastAsia="黑体"/>
          <w:bCs/>
          <w:kern w:val="2"/>
        </w:rPr>
        <w:t>条</w:t>
      </w:r>
      <w:r>
        <w:rPr>
          <w:rFonts w:hint="eastAsia" w:ascii="黑体" w:hAnsi="黑体" w:eastAsia="黑体"/>
          <w:bCs/>
          <w:kern w:val="2"/>
        </w:rPr>
        <w:t xml:space="preserve">  </w:t>
      </w:r>
      <w:r>
        <w:rPr>
          <w:rFonts w:hint="eastAsia" w:ascii="仿宋_GB2312" w:hAnsi="仿宋_GB2312" w:cs="仿宋_GB2312"/>
          <w:bCs/>
          <w:kern w:val="2"/>
        </w:rPr>
        <w:t>莱芜区、钢城区未取得巡游车经营许可证的车辆经营权持有人，可以与</w:t>
      </w:r>
      <w:r>
        <w:rPr>
          <w:rFonts w:ascii="仿宋_GB2312" w:hAnsi="仿宋_GB2312" w:cs="仿宋_GB2312"/>
          <w:bCs/>
          <w:kern w:val="2"/>
        </w:rPr>
        <w:t>持有巡游车经营许可证的客运出租汽车公司签订</w:t>
      </w:r>
      <w:r>
        <w:rPr>
          <w:rFonts w:hint="eastAsia" w:ascii="仿宋_GB2312" w:hAnsi="仿宋_GB2312" w:cs="仿宋_GB2312"/>
          <w:bCs/>
          <w:kern w:val="2"/>
        </w:rPr>
        <w:t>合作</w:t>
      </w:r>
      <w:r>
        <w:rPr>
          <w:rFonts w:ascii="仿宋_GB2312" w:hAnsi="仿宋_GB2312" w:cs="仿宋_GB2312"/>
          <w:bCs/>
          <w:kern w:val="2"/>
        </w:rPr>
        <w:t>协议</w:t>
      </w:r>
      <w:r>
        <w:rPr>
          <w:rFonts w:hint="eastAsia" w:ascii="仿宋_GB2312" w:hAnsi="仿宋_GB2312" w:cs="仿宋_GB2312"/>
          <w:bCs/>
          <w:kern w:val="2"/>
        </w:rPr>
        <w:t>，从事巡游车经营；也可以按照本条例</w:t>
      </w:r>
      <w:r>
        <w:rPr>
          <w:rFonts w:ascii="仿宋_GB2312" w:hAnsi="仿宋_GB2312" w:cs="仿宋_GB2312"/>
          <w:bCs/>
          <w:kern w:val="2"/>
        </w:rPr>
        <w:t>规定</w:t>
      </w:r>
      <w:r>
        <w:rPr>
          <w:rFonts w:hint="eastAsia" w:ascii="仿宋_GB2312" w:hAnsi="仿宋_GB2312" w:cs="仿宋_GB2312"/>
          <w:bCs/>
          <w:kern w:val="2"/>
        </w:rPr>
        <w:t>申请经营许可从事经营或者转让巡游车车辆经营权。</w:t>
      </w:r>
    </w:p>
    <w:p>
      <w:pPr>
        <w:spacing w:line="580" w:lineRule="exact"/>
        <w:ind w:firstLine="640" w:firstLineChars="200"/>
        <w:rPr>
          <w:rFonts w:ascii="仿宋_GB2312" w:hAnsi="仿宋_GB2312" w:cs="仿宋_GB2312"/>
          <w:bCs/>
          <w:kern w:val="2"/>
        </w:rPr>
      </w:pPr>
      <w:r>
        <w:rPr>
          <w:rFonts w:hint="eastAsia" w:ascii="仿宋_GB2312" w:hAnsi="仿宋_GB2312" w:cs="仿宋_GB2312"/>
          <w:bCs/>
          <w:kern w:val="2"/>
        </w:rPr>
        <w:t>前款规定</w:t>
      </w:r>
      <w:r>
        <w:rPr>
          <w:rFonts w:ascii="仿宋_GB2312" w:hAnsi="仿宋_GB2312" w:cs="仿宋_GB2312"/>
          <w:bCs/>
          <w:kern w:val="2"/>
        </w:rPr>
        <w:t>的持有巡游车经营许可证的客运出租汽车公司</w:t>
      </w:r>
      <w:r>
        <w:rPr>
          <w:rFonts w:hint="eastAsia" w:ascii="仿宋_GB2312" w:hAnsi="仿宋_GB2312" w:cs="仿宋_GB2312"/>
          <w:bCs/>
          <w:kern w:val="2"/>
        </w:rPr>
        <w:t>可以依法申请</w:t>
      </w:r>
      <w:r>
        <w:rPr>
          <w:rFonts w:ascii="仿宋_GB2312" w:hAnsi="仿宋_GB2312" w:cs="仿宋_GB2312"/>
          <w:bCs/>
          <w:kern w:val="2"/>
        </w:rPr>
        <w:t>、受让、转让</w:t>
      </w:r>
      <w:r>
        <w:rPr>
          <w:rFonts w:hint="eastAsia" w:ascii="仿宋_GB2312" w:hAnsi="仿宋_GB2312" w:cs="仿宋_GB2312"/>
          <w:bCs/>
          <w:kern w:val="2"/>
        </w:rPr>
        <w:t>巡游车车辆经营权。</w:t>
      </w:r>
    </w:p>
    <w:p>
      <w:pPr>
        <w:spacing w:line="580" w:lineRule="exact"/>
        <w:rPr>
          <w:rFonts w:ascii="黑体" w:hAnsi="黑体" w:eastAsia="黑体" w:cs="黑体"/>
          <w:bCs/>
          <w:kern w:val="2"/>
        </w:rPr>
      </w:pPr>
    </w:p>
    <w:p>
      <w:pPr>
        <w:spacing w:line="580" w:lineRule="exact"/>
        <w:jc w:val="center"/>
        <w:rPr>
          <w:rFonts w:ascii="黑体" w:hAnsi="黑体" w:eastAsia="黑体" w:cs="黑体"/>
          <w:bCs/>
          <w:kern w:val="2"/>
        </w:rPr>
      </w:pPr>
      <w:r>
        <w:rPr>
          <w:rFonts w:hint="eastAsia" w:ascii="黑体" w:hAnsi="黑体" w:eastAsia="黑体" w:cs="黑体"/>
          <w:bCs/>
          <w:kern w:val="2"/>
        </w:rPr>
        <w:t>第三章  经营服务</w:t>
      </w:r>
    </w:p>
    <w:p>
      <w:pPr>
        <w:pStyle w:val="2"/>
        <w:spacing w:after="0" w:line="580" w:lineRule="exact"/>
        <w:ind w:left="0" w:leftChars="0"/>
      </w:pPr>
    </w:p>
    <w:p>
      <w:pPr>
        <w:widowControl/>
        <w:shd w:val="clear" w:color="auto" w:fill="FFFFFF"/>
        <w:spacing w:line="580" w:lineRule="exact"/>
        <w:ind w:firstLine="640" w:firstLineChars="200"/>
        <w:contextualSpacing/>
        <w:outlineLvl w:val="0"/>
        <w:rPr>
          <w:rFonts w:ascii="仿宋_GB2312" w:hAnsi="宋体" w:cs="宋体"/>
        </w:rPr>
      </w:pPr>
      <w:r>
        <w:rPr>
          <w:rFonts w:hint="eastAsia" w:ascii="黑体" w:hAnsi="黑体" w:eastAsia="黑体"/>
          <w:bCs/>
          <w:kern w:val="2"/>
        </w:rPr>
        <w:t>第二十条</w:t>
      </w:r>
      <w:r>
        <w:rPr>
          <w:rFonts w:hint="eastAsia" w:ascii="仿宋_GB2312"/>
          <w:bCs/>
          <w:kern w:val="2"/>
        </w:rPr>
        <w:t xml:space="preserve">  </w:t>
      </w:r>
      <w:r>
        <w:rPr>
          <w:rFonts w:hint="eastAsia" w:ascii="仿宋_GB2312" w:hAnsi="黑体"/>
          <w:bCs/>
          <w:kern w:val="2"/>
        </w:rPr>
        <w:t>本市出租汽车应当在许可的经营区域内运营。</w:t>
      </w:r>
      <w:r>
        <w:rPr>
          <w:rFonts w:hint="eastAsia" w:ascii="仿宋_GB2312" w:hAnsi="宋体" w:cs="宋体"/>
        </w:rPr>
        <w:t>市人民政府可以根据经济社会发展和出租汽车行业发展需求，逐步在市辖区范围内对出租汽车实行统一经营区域、统一管理，执行统一价格标准。具体实施方案由</w:t>
      </w:r>
      <w:r>
        <w:rPr>
          <w:rFonts w:hint="eastAsia" w:ascii="仿宋_GB2312" w:hAnsi="黑体"/>
          <w:bCs/>
          <w:kern w:val="2"/>
        </w:rPr>
        <w:t>市交通运输主管部门提出，报市人民政府批准后向社会公布。</w:t>
      </w:r>
    </w:p>
    <w:p>
      <w:pPr>
        <w:spacing w:line="580" w:lineRule="exact"/>
        <w:ind w:firstLine="640" w:firstLineChars="200"/>
        <w:rPr>
          <w:rFonts w:ascii="仿宋_GB2312" w:hAnsi="仿宋"/>
          <w:bCs/>
          <w:kern w:val="2"/>
        </w:rPr>
      </w:pPr>
      <w:r>
        <w:rPr>
          <w:rFonts w:hint="eastAsia" w:ascii="黑体" w:hAnsi="黑体" w:eastAsia="黑体"/>
          <w:bCs/>
          <w:kern w:val="2"/>
        </w:rPr>
        <w:t xml:space="preserve">第二十一条  </w:t>
      </w:r>
      <w:r>
        <w:rPr>
          <w:rFonts w:hint="eastAsia" w:ascii="仿宋_GB2312" w:hAnsi="仿宋"/>
          <w:bCs/>
          <w:kern w:val="2"/>
        </w:rPr>
        <w:t>巡游车实行政府定价或者政府指导价；网约车和提供个性化、特需服务的巡游车实行市场调节价，市人民政府因公共利益需要，报请省人民政府批准后可以依法采取价格干预措施。</w:t>
      </w:r>
    </w:p>
    <w:p>
      <w:pPr>
        <w:spacing w:line="580" w:lineRule="exact"/>
        <w:ind w:firstLine="640" w:firstLineChars="200"/>
        <w:rPr>
          <w:rFonts w:ascii="仿宋_GB2312"/>
          <w:bCs/>
          <w:kern w:val="2"/>
        </w:rPr>
      </w:pPr>
      <w:r>
        <w:rPr>
          <w:rFonts w:hint="eastAsia" w:ascii="黑体" w:hAnsi="黑体" w:eastAsia="黑体"/>
          <w:bCs/>
          <w:kern w:val="2"/>
        </w:rPr>
        <w:t>第二十二条</w:t>
      </w:r>
      <w:r>
        <w:rPr>
          <w:rFonts w:hint="eastAsia" w:ascii="仿宋_GB2312"/>
          <w:bCs/>
          <w:kern w:val="2"/>
        </w:rPr>
        <w:t xml:space="preserve">  客运出租汽车经营者应当</w:t>
      </w:r>
      <w:r>
        <w:rPr>
          <w:rFonts w:hint="eastAsia" w:ascii="仿宋_GB2312"/>
          <w:bCs/>
          <w:color w:val="000000" w:themeColor="text1"/>
          <w:kern w:val="2"/>
          <w14:textFill>
            <w14:solidFill>
              <w14:schemeClr w14:val="tx1"/>
            </w14:solidFill>
          </w14:textFill>
        </w:rPr>
        <w:t>依法经营，</w:t>
      </w:r>
      <w:r>
        <w:rPr>
          <w:rFonts w:hint="eastAsia" w:ascii="仿宋_GB2312"/>
          <w:bCs/>
          <w:kern w:val="2"/>
        </w:rPr>
        <w:t>诚实守信，公平竞争，规范服务,遵守下列规定：</w:t>
      </w:r>
    </w:p>
    <w:p>
      <w:pPr>
        <w:spacing w:line="580" w:lineRule="exact"/>
        <w:ind w:firstLine="616" w:firstLineChars="200"/>
        <w:rPr>
          <w:rFonts w:ascii="仿宋_GB2312" w:hAnsi="仿宋_GB2312" w:cs="仿宋_GB2312"/>
          <w:bCs/>
          <w:spacing w:val="-6"/>
          <w:kern w:val="2"/>
        </w:rPr>
      </w:pPr>
      <w:r>
        <w:rPr>
          <w:rFonts w:hint="eastAsia" w:ascii="仿宋_GB2312" w:hAnsi="仿宋_GB2312" w:cs="仿宋_GB2312"/>
          <w:bCs/>
          <w:spacing w:val="-6"/>
          <w:kern w:val="2"/>
        </w:rPr>
        <w:t>（一）用于经营</w:t>
      </w:r>
      <w:r>
        <w:rPr>
          <w:rFonts w:ascii="仿宋_GB2312" w:hAnsi="仿宋_GB2312" w:cs="仿宋_GB2312"/>
          <w:bCs/>
          <w:spacing w:val="-6"/>
          <w:kern w:val="2"/>
        </w:rPr>
        <w:t>的车辆依法取得</w:t>
      </w:r>
      <w:r>
        <w:rPr>
          <w:rFonts w:hint="eastAsia" w:ascii="仿宋_GB2312" w:hAnsi="仿宋_GB2312" w:cs="仿宋_GB2312"/>
          <w:bCs/>
          <w:spacing w:val="-6"/>
          <w:kern w:val="2"/>
        </w:rPr>
        <w:t>道路</w:t>
      </w:r>
      <w:r>
        <w:rPr>
          <w:rFonts w:ascii="仿宋_GB2312" w:hAnsi="仿宋_GB2312" w:cs="仿宋_GB2312"/>
          <w:bCs/>
          <w:spacing w:val="-6"/>
          <w:kern w:val="2"/>
        </w:rPr>
        <w:t>运输证</w:t>
      </w:r>
      <w:r>
        <w:rPr>
          <w:rFonts w:hint="eastAsia" w:ascii="仿宋_GB2312" w:hAnsi="仿宋_GB2312" w:cs="仿宋_GB2312"/>
          <w:bCs/>
          <w:spacing w:val="-6"/>
          <w:kern w:val="2"/>
        </w:rPr>
        <w:t>或者网</w:t>
      </w:r>
      <w:r>
        <w:rPr>
          <w:rFonts w:ascii="仿宋_GB2312" w:hAnsi="仿宋_GB2312" w:cs="仿宋_GB2312"/>
          <w:bCs/>
          <w:spacing w:val="-6"/>
          <w:kern w:val="2"/>
        </w:rPr>
        <w:t>约车运输证</w:t>
      </w:r>
      <w:r>
        <w:rPr>
          <w:rFonts w:hint="eastAsia" w:ascii="仿宋_GB2312" w:hAnsi="仿宋_GB2312" w:cs="仿宋_GB2312"/>
          <w:bCs/>
          <w:spacing w:val="-6"/>
          <w:kern w:val="2"/>
        </w:rPr>
        <w:t>；</w:t>
      </w:r>
    </w:p>
    <w:p>
      <w:pPr>
        <w:spacing w:line="580" w:lineRule="exact"/>
        <w:ind w:firstLine="640" w:firstLineChars="200"/>
        <w:rPr>
          <w:rFonts w:ascii="仿宋_GB2312"/>
          <w:bCs/>
          <w:kern w:val="2"/>
        </w:rPr>
      </w:pPr>
      <w:r>
        <w:rPr>
          <w:rFonts w:hint="eastAsia" w:ascii="仿宋_GB2312"/>
          <w:bCs/>
          <w:kern w:val="2"/>
        </w:rPr>
        <w:t>（二）从事</w:t>
      </w:r>
      <w:r>
        <w:rPr>
          <w:rFonts w:ascii="仿宋_GB2312"/>
          <w:bCs/>
          <w:kern w:val="2"/>
        </w:rPr>
        <w:t>服务的</w:t>
      </w:r>
      <w:r>
        <w:rPr>
          <w:rFonts w:hint="eastAsia" w:ascii="仿宋_GB2312"/>
          <w:bCs/>
          <w:kern w:val="2"/>
        </w:rPr>
        <w:t>驾驶员依法取得从业资格证并按照</w:t>
      </w:r>
      <w:r>
        <w:rPr>
          <w:rFonts w:ascii="仿宋_GB2312"/>
          <w:bCs/>
          <w:kern w:val="2"/>
        </w:rPr>
        <w:t>规定</w:t>
      </w:r>
      <w:r>
        <w:rPr>
          <w:rFonts w:hint="eastAsia" w:ascii="仿宋_GB2312"/>
          <w:bCs/>
          <w:kern w:val="2"/>
        </w:rPr>
        <w:t>办理注册；</w:t>
      </w:r>
    </w:p>
    <w:p>
      <w:pPr>
        <w:spacing w:line="580" w:lineRule="exact"/>
        <w:ind w:firstLine="640" w:firstLineChars="200"/>
        <w:rPr>
          <w:rFonts w:ascii="仿宋_GB2312"/>
          <w:bCs/>
          <w:kern w:val="2"/>
        </w:rPr>
      </w:pPr>
      <w:r>
        <w:rPr>
          <w:rFonts w:hint="eastAsia" w:ascii="仿宋_GB2312"/>
          <w:bCs/>
          <w:kern w:val="2"/>
        </w:rPr>
        <w:t>（三）依法与驾驶员签订劳动合同或者经营合同，明确双方权利义务；</w:t>
      </w:r>
    </w:p>
    <w:p>
      <w:pPr>
        <w:spacing w:line="580" w:lineRule="exact"/>
        <w:ind w:firstLine="640" w:firstLineChars="200"/>
        <w:rPr>
          <w:rFonts w:ascii="仿宋_GB2312"/>
          <w:bCs/>
          <w:kern w:val="2"/>
        </w:rPr>
      </w:pPr>
      <w:r>
        <w:rPr>
          <w:rFonts w:hint="eastAsia" w:ascii="仿宋_GB2312"/>
          <w:bCs/>
          <w:kern w:val="2"/>
        </w:rPr>
        <w:t>（四）定期组织驾驶员参加有关法律法规、安全运营、服务规范、职业道德、治安防范、设备使用等方面的培训和继续教育培训；</w:t>
      </w:r>
    </w:p>
    <w:p>
      <w:pPr>
        <w:spacing w:line="580" w:lineRule="exact"/>
        <w:ind w:firstLine="640" w:firstLineChars="200"/>
        <w:rPr>
          <w:rFonts w:ascii="仿宋_GB2312"/>
          <w:bCs/>
          <w:kern w:val="2"/>
        </w:rPr>
      </w:pPr>
      <w:r>
        <w:rPr>
          <w:rFonts w:hint="eastAsia" w:ascii="仿宋_GB2312"/>
          <w:bCs/>
          <w:kern w:val="2"/>
        </w:rPr>
        <w:t>（五）保证车辆符合安全技术条件，车况良好、车容整洁，专用设施和各类标志标识齐全完好，</w:t>
      </w:r>
      <w:r>
        <w:rPr>
          <w:rFonts w:hint="eastAsia" w:ascii="仿宋_GB2312" w:hAnsi="仿宋_GB2312" w:cs="仿宋_GB2312"/>
          <w:bCs/>
          <w:color w:val="000000" w:themeColor="text1"/>
          <w:kern w:val="2"/>
          <w14:textFill>
            <w14:solidFill>
              <w14:schemeClr w14:val="tx1"/>
            </w14:solidFill>
          </w14:textFill>
        </w:rPr>
        <w:t>依照法律、</w:t>
      </w:r>
      <w:r>
        <w:rPr>
          <w:rFonts w:ascii="仿宋_GB2312" w:hAnsi="仿宋_GB2312" w:cs="仿宋_GB2312"/>
          <w:bCs/>
          <w:color w:val="000000" w:themeColor="text1"/>
          <w:kern w:val="2"/>
          <w14:textFill>
            <w14:solidFill>
              <w14:schemeClr w14:val="tx1"/>
            </w14:solidFill>
          </w14:textFill>
        </w:rPr>
        <w:t>行政法规</w:t>
      </w:r>
      <w:r>
        <w:rPr>
          <w:rFonts w:hint="eastAsia" w:ascii="仿宋_GB2312"/>
          <w:bCs/>
          <w:kern w:val="2"/>
        </w:rPr>
        <w:t>购买相关保险；</w:t>
      </w:r>
    </w:p>
    <w:p>
      <w:pPr>
        <w:spacing w:line="580" w:lineRule="exact"/>
        <w:ind w:firstLine="640" w:firstLineChars="200"/>
        <w:rPr>
          <w:rFonts w:ascii="仿宋_GB2312"/>
          <w:bCs/>
          <w:kern w:val="2"/>
        </w:rPr>
      </w:pPr>
      <w:r>
        <w:rPr>
          <w:rFonts w:hint="eastAsia" w:ascii="仿宋_GB2312"/>
          <w:bCs/>
          <w:kern w:val="2"/>
        </w:rPr>
        <w:t>（六）实时、准确、完整将车辆运营信息传输至交通运输监管平台和公安机关监管平台；</w:t>
      </w:r>
    </w:p>
    <w:p>
      <w:pPr>
        <w:spacing w:line="580" w:lineRule="exact"/>
        <w:ind w:firstLine="640" w:firstLineChars="200"/>
        <w:rPr>
          <w:rFonts w:ascii="仿宋_GB2312"/>
          <w:bCs/>
          <w:kern w:val="2"/>
        </w:rPr>
      </w:pPr>
      <w:r>
        <w:rPr>
          <w:rFonts w:hint="eastAsia" w:ascii="仿宋_GB2312"/>
          <w:bCs/>
          <w:kern w:val="2"/>
        </w:rPr>
        <w:t>（七）落实投诉受理制度，设立服务电话并向社会公布，二十四小时受理</w:t>
      </w:r>
      <w:r>
        <w:rPr>
          <w:rFonts w:ascii="仿宋_GB2312"/>
          <w:bCs/>
          <w:kern w:val="2"/>
        </w:rPr>
        <w:t>乘客咨询、投诉等事宜</w:t>
      </w:r>
      <w:r>
        <w:rPr>
          <w:rFonts w:hint="eastAsia" w:ascii="仿宋_GB2312"/>
          <w:bCs/>
          <w:kern w:val="2"/>
        </w:rPr>
        <w:t>，</w:t>
      </w:r>
      <w:r>
        <w:rPr>
          <w:rFonts w:ascii="仿宋_GB2312"/>
          <w:bCs/>
          <w:kern w:val="2"/>
        </w:rPr>
        <w:t>并在</w:t>
      </w:r>
      <w:r>
        <w:rPr>
          <w:rFonts w:hint="eastAsia" w:ascii="仿宋_GB2312"/>
          <w:bCs/>
          <w:kern w:val="2"/>
        </w:rPr>
        <w:t>受理</w:t>
      </w:r>
      <w:r>
        <w:rPr>
          <w:rFonts w:ascii="仿宋_GB2312"/>
          <w:bCs/>
          <w:kern w:val="2"/>
        </w:rPr>
        <w:t>后七日内</w:t>
      </w:r>
      <w:r>
        <w:rPr>
          <w:rFonts w:hint="eastAsia" w:ascii="仿宋_GB2312"/>
          <w:bCs/>
          <w:kern w:val="2"/>
        </w:rPr>
        <w:t>处理</w:t>
      </w:r>
      <w:r>
        <w:rPr>
          <w:rFonts w:ascii="仿宋_GB2312"/>
          <w:bCs/>
          <w:kern w:val="2"/>
        </w:rPr>
        <w:t>完毕</w:t>
      </w:r>
      <w:r>
        <w:rPr>
          <w:rFonts w:hint="eastAsia" w:ascii="仿宋_GB2312"/>
          <w:bCs/>
          <w:kern w:val="2"/>
        </w:rPr>
        <w:t>；</w:t>
      </w:r>
    </w:p>
    <w:p>
      <w:pPr>
        <w:spacing w:line="580" w:lineRule="exact"/>
        <w:ind w:firstLine="640" w:firstLineChars="200"/>
        <w:rPr>
          <w:rFonts w:ascii="仿宋_GB2312"/>
          <w:bCs/>
          <w:kern w:val="2"/>
        </w:rPr>
      </w:pPr>
      <w:r>
        <w:rPr>
          <w:rFonts w:hint="eastAsia" w:ascii="仿宋_GB2312"/>
          <w:bCs/>
          <w:kern w:val="2"/>
        </w:rPr>
        <w:t>（八）定期对</w:t>
      </w:r>
      <w:r>
        <w:rPr>
          <w:rFonts w:ascii="仿宋_GB2312"/>
          <w:bCs/>
          <w:kern w:val="2"/>
        </w:rPr>
        <w:t>出租汽车和经营场所</w:t>
      </w:r>
      <w:r>
        <w:rPr>
          <w:rFonts w:hint="eastAsia" w:ascii="仿宋_GB2312"/>
          <w:bCs/>
          <w:kern w:val="2"/>
        </w:rPr>
        <w:t>进行卫生、防疫消杀，定期组织驾驶员进行健康查体；</w:t>
      </w:r>
    </w:p>
    <w:p>
      <w:pPr>
        <w:spacing w:line="580" w:lineRule="exact"/>
        <w:ind w:firstLine="640" w:firstLineChars="200"/>
        <w:rPr>
          <w:rFonts w:ascii="仿宋_GB2312"/>
          <w:bCs/>
          <w:kern w:val="2"/>
        </w:rPr>
      </w:pPr>
      <w:r>
        <w:rPr>
          <w:rFonts w:hint="eastAsia" w:ascii="仿宋_GB2312"/>
          <w:bCs/>
          <w:kern w:val="2"/>
        </w:rPr>
        <w:t>（九）法律、法规和规章规定的其他要求。</w:t>
      </w:r>
    </w:p>
    <w:p>
      <w:pPr>
        <w:spacing w:line="580" w:lineRule="exact"/>
        <w:ind w:firstLine="640" w:firstLineChars="200"/>
        <w:rPr>
          <w:rFonts w:ascii="仿宋_GB2312"/>
          <w:bCs/>
          <w:kern w:val="2"/>
        </w:rPr>
      </w:pPr>
      <w:r>
        <w:rPr>
          <w:rFonts w:hint="eastAsia" w:ascii="黑体" w:hAnsi="黑体" w:eastAsia="黑体"/>
          <w:bCs/>
          <w:kern w:val="2"/>
        </w:rPr>
        <w:t>第二十三条</w:t>
      </w:r>
      <w:r>
        <w:rPr>
          <w:rFonts w:hint="eastAsia" w:ascii="仿宋_GB2312" w:hAnsi="仿宋_GB2312" w:cs="仿宋_GB2312"/>
          <w:bCs/>
          <w:kern w:val="2"/>
        </w:rPr>
        <w:t xml:space="preserve">  网约车经营者应当承担承运人责任，除</w:t>
      </w:r>
      <w:r>
        <w:rPr>
          <w:rFonts w:hint="eastAsia" w:ascii="仿宋_GB2312"/>
          <w:bCs/>
          <w:kern w:val="2"/>
        </w:rPr>
        <w:t>遵守本条例第二十二条规定外，还应当遵守下列规定：</w:t>
      </w:r>
    </w:p>
    <w:p>
      <w:pPr>
        <w:spacing w:line="580" w:lineRule="exact"/>
        <w:ind w:firstLine="640" w:firstLineChars="200"/>
        <w:rPr>
          <w:rFonts w:ascii="仿宋_GB2312"/>
          <w:bCs/>
          <w:kern w:val="2"/>
        </w:rPr>
      </w:pPr>
      <w:r>
        <w:rPr>
          <w:rFonts w:hint="eastAsia" w:ascii="仿宋_GB2312"/>
          <w:bCs/>
          <w:kern w:val="2"/>
        </w:rPr>
        <w:t>（一）公开派单机制，派单公平、合理、高效；</w:t>
      </w:r>
    </w:p>
    <w:p>
      <w:pPr>
        <w:spacing w:line="580" w:lineRule="exact"/>
        <w:ind w:firstLine="640" w:firstLineChars="200"/>
        <w:rPr>
          <w:rFonts w:ascii="仿宋_GB2312"/>
          <w:bCs/>
          <w:kern w:val="2"/>
        </w:rPr>
      </w:pPr>
      <w:r>
        <w:rPr>
          <w:rFonts w:hint="eastAsia" w:ascii="仿宋_GB2312"/>
          <w:bCs/>
          <w:kern w:val="2"/>
        </w:rPr>
        <w:t>（二）公开计程</w:t>
      </w:r>
      <w:r>
        <w:rPr>
          <w:rFonts w:ascii="仿宋_GB2312"/>
          <w:bCs/>
          <w:kern w:val="2"/>
        </w:rPr>
        <w:t>计价</w:t>
      </w:r>
      <w:r>
        <w:rPr>
          <w:rFonts w:hint="eastAsia" w:ascii="仿宋_GB2312"/>
          <w:bCs/>
          <w:kern w:val="2"/>
        </w:rPr>
        <w:t>方式</w:t>
      </w:r>
      <w:r>
        <w:rPr>
          <w:rFonts w:ascii="仿宋_GB2312"/>
          <w:bCs/>
          <w:kern w:val="2"/>
        </w:rPr>
        <w:t>，并</w:t>
      </w:r>
      <w:r>
        <w:rPr>
          <w:rFonts w:hint="eastAsia" w:ascii="仿宋_GB2312"/>
          <w:bCs/>
          <w:kern w:val="2"/>
        </w:rPr>
        <w:t>提前</w:t>
      </w:r>
      <w:r>
        <w:rPr>
          <w:rFonts w:ascii="仿宋_GB2312"/>
          <w:bCs/>
          <w:kern w:val="2"/>
        </w:rPr>
        <w:t>报价格主管部门和交通运</w:t>
      </w:r>
    </w:p>
    <w:p>
      <w:pPr>
        <w:spacing w:line="580" w:lineRule="exact"/>
        <w:rPr>
          <w:rFonts w:ascii="仿宋_GB2312"/>
          <w:bCs/>
          <w:kern w:val="2"/>
        </w:rPr>
      </w:pPr>
      <w:r>
        <w:rPr>
          <w:rFonts w:ascii="仿宋_GB2312"/>
          <w:bCs/>
          <w:kern w:val="2"/>
        </w:rPr>
        <w:t>输主管部门；</w:t>
      </w:r>
    </w:p>
    <w:p>
      <w:pPr>
        <w:spacing w:line="580" w:lineRule="exact"/>
        <w:ind w:firstLine="640" w:firstLineChars="200"/>
        <w:rPr>
          <w:rFonts w:ascii="仿宋_GB2312" w:hAnsi="仿宋_GB2312" w:cs="仿宋_GB2312"/>
          <w:bCs/>
          <w:kern w:val="2"/>
        </w:rPr>
      </w:pPr>
      <w:r>
        <w:rPr>
          <w:rFonts w:hint="eastAsia" w:ascii="仿宋_GB2312" w:hAnsi="仿宋_GB2312" w:cs="仿宋_GB2312"/>
          <w:bCs/>
          <w:kern w:val="2"/>
        </w:rPr>
        <w:t>（三）实际提供服务的车辆、驾驶员线上线下保持一致；</w:t>
      </w:r>
    </w:p>
    <w:p>
      <w:pPr>
        <w:spacing w:line="580" w:lineRule="exact"/>
        <w:ind w:firstLine="640" w:firstLineChars="200"/>
        <w:rPr>
          <w:rFonts w:ascii="仿宋_GB2312" w:hAnsi="仿宋_GB2312" w:cs="仿宋_GB2312"/>
          <w:bCs/>
          <w:kern w:val="2"/>
        </w:rPr>
      </w:pPr>
      <w:r>
        <w:rPr>
          <w:rFonts w:hint="eastAsia" w:ascii="仿宋_GB2312" w:hAnsi="仿宋_GB2312" w:cs="仿宋_GB2312"/>
          <w:bCs/>
          <w:kern w:val="2"/>
        </w:rPr>
        <w:t>（四）向乘客如实提供驾驶员姓名、照片、服务等级及车辆号牌等信息；</w:t>
      </w:r>
    </w:p>
    <w:p>
      <w:pPr>
        <w:spacing w:line="580" w:lineRule="exact"/>
        <w:ind w:firstLine="640" w:firstLineChars="200"/>
        <w:rPr>
          <w:rFonts w:ascii="仿宋_GB2312"/>
          <w:bCs/>
          <w:kern w:val="2"/>
        </w:rPr>
      </w:pPr>
      <w:r>
        <w:rPr>
          <w:rFonts w:hint="eastAsia" w:ascii="仿宋_GB2312" w:hAnsi="仿宋_GB2312" w:cs="仿宋_GB2312"/>
          <w:bCs/>
          <w:kern w:val="2"/>
        </w:rPr>
        <w:t>（五）</w:t>
      </w:r>
      <w:r>
        <w:rPr>
          <w:rFonts w:ascii="仿宋_GB2312" w:hAnsi="仿宋_GB2312" w:cs="仿宋_GB2312"/>
          <w:bCs/>
          <w:kern w:val="2"/>
        </w:rPr>
        <w:t xml:space="preserve"> </w:t>
      </w:r>
      <w:r>
        <w:rPr>
          <w:rFonts w:hint="eastAsia" w:ascii="仿宋_GB2312"/>
          <w:bCs/>
          <w:kern w:val="2"/>
        </w:rPr>
        <w:t>不得向不符合条件的车辆、驾驶员提供信息对接开展网约车经营服务；</w:t>
      </w:r>
    </w:p>
    <w:p>
      <w:pPr>
        <w:spacing w:line="580" w:lineRule="exact"/>
        <w:ind w:firstLine="640" w:firstLineChars="200"/>
        <w:rPr>
          <w:rFonts w:ascii="仿宋_GB2312" w:hAnsi="仿宋_GB2312" w:cs="仿宋_GB2312"/>
          <w:bCs/>
          <w:kern w:val="2"/>
        </w:rPr>
      </w:pPr>
      <w:r>
        <w:rPr>
          <w:rFonts w:hint="eastAsia" w:ascii="仿宋_GB2312"/>
          <w:bCs/>
          <w:kern w:val="2"/>
        </w:rPr>
        <w:t>（六）</w:t>
      </w:r>
      <w:r>
        <w:rPr>
          <w:rFonts w:hint="eastAsia" w:ascii="仿宋_GB2312" w:hAnsi="仿宋_GB2312" w:cs="仿宋_GB2312"/>
          <w:bCs/>
          <w:kern w:val="2"/>
        </w:rPr>
        <w:t>不得为排挤竞争</w:t>
      </w:r>
      <w:r>
        <w:rPr>
          <w:rFonts w:ascii="仿宋_GB2312" w:hAnsi="仿宋_GB2312" w:cs="仿宋_GB2312"/>
          <w:bCs/>
          <w:kern w:val="2"/>
        </w:rPr>
        <w:t>对手或者独占市场</w:t>
      </w:r>
      <w:r>
        <w:rPr>
          <w:rFonts w:hint="eastAsia" w:ascii="仿宋_GB2312" w:hAnsi="仿宋_GB2312" w:cs="仿宋_GB2312"/>
          <w:bCs/>
          <w:kern w:val="2"/>
        </w:rPr>
        <w:t>，以低于成本的价格扰乱</w:t>
      </w:r>
      <w:r>
        <w:rPr>
          <w:rFonts w:ascii="仿宋_GB2312" w:hAnsi="仿宋_GB2312" w:cs="仿宋_GB2312"/>
          <w:bCs/>
          <w:kern w:val="2"/>
        </w:rPr>
        <w:t>市场正常</w:t>
      </w:r>
      <w:r>
        <w:rPr>
          <w:rFonts w:hint="eastAsia" w:ascii="仿宋_GB2312" w:hAnsi="仿宋_GB2312" w:cs="仿宋_GB2312"/>
          <w:bCs/>
          <w:kern w:val="2"/>
        </w:rPr>
        <w:t>秩序；</w:t>
      </w:r>
    </w:p>
    <w:p>
      <w:pPr>
        <w:spacing w:line="580" w:lineRule="exact"/>
        <w:ind w:firstLine="640" w:firstLineChars="200"/>
        <w:rPr>
          <w:rFonts w:ascii="仿宋_GB2312" w:hAnsi="仿宋_GB2312" w:cs="仿宋_GB2312"/>
          <w:bCs/>
        </w:rPr>
      </w:pPr>
      <w:r>
        <w:rPr>
          <w:rFonts w:hint="eastAsia" w:ascii="仿宋_GB2312" w:hAnsi="仿宋_GB2312" w:cs="仿宋_GB2312"/>
          <w:bCs/>
          <w:kern w:val="2"/>
        </w:rPr>
        <w:t>（七）法律、法规和规章规定的其他要求。</w:t>
      </w:r>
    </w:p>
    <w:p>
      <w:pPr>
        <w:widowControl/>
        <w:shd w:val="clear" w:color="auto" w:fill="FFFFFF"/>
        <w:spacing w:line="580" w:lineRule="exact"/>
        <w:ind w:firstLine="640" w:firstLineChars="200"/>
        <w:jc w:val="left"/>
        <w:rPr>
          <w:rFonts w:ascii="仿宋_GB2312" w:hAnsi="黑体" w:cs="仿宋_GB2312"/>
          <w:bCs/>
        </w:rPr>
      </w:pPr>
      <w:r>
        <w:rPr>
          <w:rFonts w:hint="eastAsia" w:ascii="黑体" w:hAnsi="黑体" w:eastAsia="黑体" w:cs="仿宋_GB2312"/>
          <w:bCs/>
        </w:rPr>
        <w:t xml:space="preserve">第二十四条 </w:t>
      </w:r>
      <w:r>
        <w:rPr>
          <w:rFonts w:ascii="黑体" w:hAnsi="黑体" w:eastAsia="黑体" w:cs="仿宋_GB2312"/>
          <w:bCs/>
        </w:rPr>
        <w:t xml:space="preserve"> </w:t>
      </w:r>
      <w:r>
        <w:rPr>
          <w:rFonts w:hint="eastAsia" w:ascii="仿宋_GB2312" w:hAnsi="黑体" w:cs="仿宋_GB2312"/>
          <w:bCs/>
        </w:rPr>
        <w:t>为网约车经营者与乘客提供信息中介、交易撮合服务的第三方网络聚合平台，应当遵守法律和商业道德，公平参与市场竞争，保证网络安全、稳定运行。</w:t>
      </w:r>
    </w:p>
    <w:p>
      <w:pPr>
        <w:widowControl/>
        <w:shd w:val="clear" w:color="auto" w:fill="FFFFFF"/>
        <w:spacing w:line="580" w:lineRule="exact"/>
        <w:ind w:firstLine="640" w:firstLineChars="200"/>
        <w:jc w:val="left"/>
        <w:rPr>
          <w:rFonts w:ascii="黑体" w:hAnsi="黑体" w:eastAsia="黑体" w:cs="仿宋_GB2312"/>
          <w:bCs/>
        </w:rPr>
      </w:pPr>
      <w:r>
        <w:rPr>
          <w:rFonts w:hint="eastAsia" w:ascii="仿宋_GB2312" w:hAnsi="黑体" w:cs="仿宋_GB2312"/>
          <w:bCs/>
        </w:rPr>
        <w:t>网约车经营者取得经营许可后方可入驻聚合平台。聚合平台应当对接入的网约车经营者进行审核，未取得经营许可的不得接入。</w:t>
      </w:r>
    </w:p>
    <w:p>
      <w:pPr>
        <w:spacing w:line="580" w:lineRule="exact"/>
        <w:ind w:firstLine="640" w:firstLineChars="200"/>
        <w:rPr>
          <w:rFonts w:ascii="仿宋_GB2312"/>
          <w:bCs/>
          <w:kern w:val="2"/>
        </w:rPr>
      </w:pPr>
      <w:r>
        <w:rPr>
          <w:rFonts w:hint="eastAsia" w:ascii="黑体" w:hAnsi="黑体" w:eastAsia="黑体"/>
          <w:bCs/>
          <w:kern w:val="2"/>
        </w:rPr>
        <w:t>第二十五条</w:t>
      </w:r>
      <w:r>
        <w:rPr>
          <w:rFonts w:hint="eastAsia" w:ascii="仿宋_GB2312"/>
          <w:bCs/>
          <w:kern w:val="2"/>
        </w:rPr>
        <w:t xml:space="preserve">  客运出租汽车驾驶员从事客运出租汽车服务应当举止文明、服务规范，并遵守下列规定：</w:t>
      </w:r>
    </w:p>
    <w:p>
      <w:pPr>
        <w:spacing w:line="580" w:lineRule="exact"/>
        <w:ind w:firstLine="640" w:firstLineChars="200"/>
        <w:rPr>
          <w:rFonts w:ascii="仿宋_GB2312"/>
          <w:bCs/>
          <w:kern w:val="2"/>
        </w:rPr>
      </w:pPr>
      <w:r>
        <w:rPr>
          <w:rFonts w:hint="eastAsia" w:ascii="仿宋_GB2312"/>
          <w:bCs/>
          <w:kern w:val="2"/>
        </w:rPr>
        <w:t>（一）车辆运营设施及车载设备损毁或者失效时不得从事运营活动；</w:t>
      </w:r>
    </w:p>
    <w:p>
      <w:pPr>
        <w:spacing w:line="580" w:lineRule="exact"/>
        <w:ind w:firstLine="640" w:firstLineChars="200"/>
        <w:rPr>
          <w:rFonts w:ascii="仿宋_GB2312"/>
          <w:bCs/>
          <w:kern w:val="2"/>
        </w:rPr>
      </w:pPr>
      <w:r>
        <w:rPr>
          <w:rFonts w:hint="eastAsia" w:ascii="仿宋_GB2312"/>
          <w:bCs/>
          <w:kern w:val="2"/>
        </w:rPr>
        <w:t>（二）不得将客运出租汽车交由无客运出租汽车驾驶员从业资格证或者未注册的人员运营；</w:t>
      </w:r>
    </w:p>
    <w:p>
      <w:pPr>
        <w:spacing w:line="580" w:lineRule="exact"/>
        <w:ind w:firstLine="640" w:firstLineChars="200"/>
        <w:rPr>
          <w:rFonts w:ascii="仿宋_GB2312" w:hAnsi="仿宋_GB2312" w:cs="仿宋_GB2312"/>
          <w:bCs/>
          <w:kern w:val="2"/>
        </w:rPr>
      </w:pPr>
      <w:r>
        <w:rPr>
          <w:rFonts w:hint="eastAsia" w:ascii="仿宋_GB2312"/>
          <w:bCs/>
          <w:kern w:val="2"/>
        </w:rPr>
        <w:t>（三）在</w:t>
      </w:r>
      <w:r>
        <w:rPr>
          <w:rFonts w:ascii="仿宋_GB2312"/>
          <w:bCs/>
          <w:kern w:val="2"/>
        </w:rPr>
        <w:t>车内</w:t>
      </w:r>
      <w:r>
        <w:rPr>
          <w:rFonts w:hint="eastAsia" w:ascii="仿宋_GB2312" w:hAnsi="仿宋_GB2312" w:cs="仿宋_GB2312"/>
          <w:bCs/>
          <w:kern w:val="2"/>
        </w:rPr>
        <w:t>规定位置放置或者显示客运</w:t>
      </w:r>
      <w:r>
        <w:rPr>
          <w:rFonts w:hint="eastAsia" w:ascii="仿宋_GB2312"/>
          <w:bCs/>
          <w:kern w:val="2"/>
        </w:rPr>
        <w:t>出租汽车驾驶员从业资格证、道路运输证或者</w:t>
      </w:r>
      <w:r>
        <w:rPr>
          <w:rFonts w:hint="eastAsia" w:ascii="仿宋_GB2312" w:hAnsi="仿宋_GB2312" w:cs="仿宋_GB2312"/>
          <w:bCs/>
          <w:kern w:val="2"/>
        </w:rPr>
        <w:t>网约车运输证；</w:t>
      </w:r>
    </w:p>
    <w:p>
      <w:pPr>
        <w:spacing w:line="580" w:lineRule="exact"/>
        <w:ind w:firstLine="640" w:firstLineChars="200"/>
        <w:rPr>
          <w:rFonts w:ascii="仿宋_GB2312"/>
          <w:bCs/>
          <w:kern w:val="2"/>
        </w:rPr>
      </w:pPr>
      <w:r>
        <w:rPr>
          <w:rFonts w:hint="eastAsia" w:ascii="仿宋_GB2312"/>
          <w:bCs/>
          <w:kern w:val="2"/>
        </w:rPr>
        <w:t>（四）按照约定时间、地点提供客运出租汽车运营服务；</w:t>
      </w:r>
    </w:p>
    <w:p>
      <w:pPr>
        <w:spacing w:line="580" w:lineRule="exact"/>
        <w:ind w:firstLine="640" w:firstLineChars="200"/>
        <w:rPr>
          <w:rFonts w:ascii="仿宋_GB2312"/>
          <w:bCs/>
          <w:kern w:val="2"/>
        </w:rPr>
      </w:pPr>
      <w:r>
        <w:rPr>
          <w:rFonts w:hint="eastAsia" w:ascii="仿宋_GB2312"/>
          <w:bCs/>
          <w:kern w:val="2"/>
        </w:rPr>
        <w:t>（五）按照乘客要求的路线、合理路线或者平台规划的路线行驶，不得绕行；</w:t>
      </w:r>
    </w:p>
    <w:p>
      <w:pPr>
        <w:spacing w:line="580" w:lineRule="exact"/>
        <w:ind w:firstLine="640" w:firstLineChars="200"/>
        <w:rPr>
          <w:rFonts w:ascii="仿宋_GB2312"/>
          <w:bCs/>
          <w:kern w:val="2"/>
        </w:rPr>
      </w:pPr>
      <w:r>
        <w:rPr>
          <w:rFonts w:hint="eastAsia" w:ascii="仿宋_GB2312"/>
          <w:bCs/>
          <w:kern w:val="2"/>
        </w:rPr>
        <w:t>（六）未经乘客允许不得另载他人；</w:t>
      </w:r>
    </w:p>
    <w:p>
      <w:pPr>
        <w:spacing w:line="580" w:lineRule="exact"/>
        <w:ind w:firstLine="640" w:firstLineChars="200"/>
        <w:rPr>
          <w:rFonts w:ascii="仿宋_GB2312"/>
          <w:bCs/>
          <w:kern w:val="2"/>
        </w:rPr>
      </w:pPr>
      <w:r>
        <w:rPr>
          <w:rFonts w:hint="eastAsia" w:ascii="仿宋_GB2312"/>
          <w:bCs/>
          <w:kern w:val="2"/>
        </w:rPr>
        <w:t>（七）保持车容车貌整洁，车内卫生状况良好；</w:t>
      </w:r>
    </w:p>
    <w:p>
      <w:pPr>
        <w:spacing w:line="580" w:lineRule="exact"/>
        <w:ind w:firstLine="640" w:firstLineChars="200"/>
        <w:rPr>
          <w:rFonts w:ascii="仿宋_GB2312"/>
          <w:bCs/>
          <w:kern w:val="2"/>
        </w:rPr>
      </w:pPr>
      <w:r>
        <w:rPr>
          <w:rFonts w:hint="eastAsia" w:ascii="仿宋_GB2312"/>
          <w:bCs/>
          <w:kern w:val="2"/>
        </w:rPr>
        <w:t>（八）按照乘客意愿使用音响、空调等服务设备；</w:t>
      </w:r>
    </w:p>
    <w:p>
      <w:pPr>
        <w:spacing w:line="580" w:lineRule="exact"/>
        <w:ind w:firstLine="640" w:firstLineChars="200"/>
        <w:rPr>
          <w:rFonts w:ascii="仿宋_GB2312"/>
          <w:bCs/>
          <w:kern w:val="2"/>
        </w:rPr>
      </w:pPr>
      <w:r>
        <w:rPr>
          <w:rFonts w:hint="eastAsia" w:ascii="仿宋_GB2312"/>
          <w:bCs/>
          <w:kern w:val="2"/>
        </w:rPr>
        <w:t>（九）对</w:t>
      </w:r>
      <w:r>
        <w:rPr>
          <w:rFonts w:ascii="仿宋_GB2312"/>
          <w:bCs/>
          <w:kern w:val="2"/>
        </w:rPr>
        <w:t>需要</w:t>
      </w:r>
      <w:r>
        <w:rPr>
          <w:rFonts w:hint="eastAsia" w:ascii="仿宋_GB2312"/>
          <w:bCs/>
          <w:kern w:val="2"/>
        </w:rPr>
        <w:t>帮助</w:t>
      </w:r>
      <w:r>
        <w:rPr>
          <w:rFonts w:ascii="仿宋_GB2312"/>
          <w:bCs/>
          <w:kern w:val="2"/>
        </w:rPr>
        <w:t>的</w:t>
      </w:r>
      <w:r>
        <w:rPr>
          <w:rFonts w:hint="eastAsia" w:ascii="仿宋_GB2312"/>
          <w:bCs/>
          <w:kern w:val="2"/>
        </w:rPr>
        <w:t>乘客</w:t>
      </w:r>
      <w:r>
        <w:rPr>
          <w:rFonts w:ascii="仿宋_GB2312"/>
          <w:bCs/>
          <w:kern w:val="2"/>
        </w:rPr>
        <w:t>提供</w:t>
      </w:r>
      <w:r>
        <w:rPr>
          <w:rFonts w:hint="eastAsia" w:ascii="仿宋_GB2312"/>
          <w:bCs/>
          <w:kern w:val="2"/>
        </w:rPr>
        <w:t>必要</w:t>
      </w:r>
      <w:r>
        <w:rPr>
          <w:rFonts w:ascii="仿宋_GB2312"/>
          <w:bCs/>
          <w:kern w:val="2"/>
        </w:rPr>
        <w:t>的</w:t>
      </w:r>
      <w:r>
        <w:rPr>
          <w:rFonts w:hint="eastAsia" w:ascii="仿宋_GB2312"/>
          <w:bCs/>
          <w:kern w:val="2"/>
        </w:rPr>
        <w:t>乘车服务</w:t>
      </w:r>
      <w:r>
        <w:rPr>
          <w:rFonts w:ascii="仿宋_GB2312"/>
          <w:bCs/>
          <w:kern w:val="2"/>
        </w:rPr>
        <w:t>；</w:t>
      </w:r>
    </w:p>
    <w:p>
      <w:pPr>
        <w:spacing w:line="580" w:lineRule="exact"/>
        <w:ind w:firstLine="640" w:firstLineChars="200"/>
        <w:rPr>
          <w:rFonts w:ascii="仿宋_GB2312"/>
          <w:bCs/>
          <w:kern w:val="2"/>
        </w:rPr>
      </w:pPr>
      <w:r>
        <w:rPr>
          <w:rFonts w:hint="eastAsia" w:ascii="仿宋_GB2312"/>
          <w:bCs/>
          <w:kern w:val="2"/>
        </w:rPr>
        <w:t>（十）对遗失在运营车辆上的物品应当及时归还或者上交公安机关、所在经营企业；</w:t>
      </w:r>
    </w:p>
    <w:p>
      <w:pPr>
        <w:spacing w:line="580" w:lineRule="exact"/>
        <w:ind w:firstLine="640" w:firstLineChars="200"/>
        <w:rPr>
          <w:rFonts w:ascii="仿宋_GB2312"/>
          <w:bCs/>
          <w:kern w:val="2"/>
        </w:rPr>
      </w:pPr>
      <w:r>
        <w:rPr>
          <w:rFonts w:hint="eastAsia" w:ascii="仿宋_GB2312"/>
          <w:bCs/>
          <w:kern w:val="2"/>
        </w:rPr>
        <w:t>（十一）巡游车驾驶员</w:t>
      </w:r>
      <w:r>
        <w:rPr>
          <w:rFonts w:ascii="仿宋_GB2312"/>
          <w:bCs/>
          <w:kern w:val="2"/>
        </w:rPr>
        <w:t>应当</w:t>
      </w:r>
      <w:r>
        <w:rPr>
          <w:rFonts w:hint="eastAsia" w:ascii="仿宋_GB2312"/>
          <w:bCs/>
          <w:kern w:val="2"/>
        </w:rPr>
        <w:t>按照规定使用智能终端、顶灯和显示运营状态的标志，正确使用计价器，主动出具当次发票；在车内规定位置放置或者显示服务监督卡，按要求张贴有关标识；</w:t>
      </w:r>
    </w:p>
    <w:p>
      <w:pPr>
        <w:spacing w:line="580" w:lineRule="exact"/>
        <w:ind w:firstLine="640" w:firstLineChars="200"/>
        <w:rPr>
          <w:rFonts w:ascii="仿宋_GB2312"/>
          <w:bCs/>
          <w:kern w:val="2"/>
        </w:rPr>
      </w:pPr>
      <w:r>
        <w:rPr>
          <w:rFonts w:hint="eastAsia" w:ascii="仿宋_GB2312"/>
          <w:bCs/>
          <w:kern w:val="2"/>
        </w:rPr>
        <w:t>（十二）巡游车</w:t>
      </w:r>
      <w:r>
        <w:rPr>
          <w:rFonts w:ascii="仿宋_GB2312"/>
          <w:bCs/>
          <w:kern w:val="2"/>
        </w:rPr>
        <w:t>驾驶员</w:t>
      </w:r>
      <w:r>
        <w:rPr>
          <w:rFonts w:hint="eastAsia" w:ascii="仿宋_GB2312"/>
          <w:bCs/>
          <w:kern w:val="2"/>
        </w:rPr>
        <w:t>进入巡游车专用通道依次候客，服从调度，不得私自揽客、拼客、倒客；提供</w:t>
      </w:r>
      <w:r>
        <w:rPr>
          <w:rFonts w:ascii="仿宋_GB2312"/>
          <w:bCs/>
          <w:kern w:val="2"/>
        </w:rPr>
        <w:t>个性</w:t>
      </w:r>
      <w:r>
        <w:rPr>
          <w:rFonts w:hint="eastAsia" w:ascii="仿宋_GB2312"/>
          <w:bCs/>
          <w:kern w:val="2"/>
        </w:rPr>
        <w:t>化、特需</w:t>
      </w:r>
      <w:r>
        <w:rPr>
          <w:rFonts w:ascii="仿宋_GB2312"/>
          <w:bCs/>
          <w:kern w:val="2"/>
        </w:rPr>
        <w:t>服务</w:t>
      </w:r>
      <w:r>
        <w:rPr>
          <w:rFonts w:hint="eastAsia" w:ascii="仿宋_GB2312"/>
          <w:bCs/>
          <w:kern w:val="2"/>
        </w:rPr>
        <w:t>的</w:t>
      </w:r>
      <w:r>
        <w:rPr>
          <w:rFonts w:ascii="仿宋_GB2312"/>
          <w:bCs/>
          <w:kern w:val="2"/>
        </w:rPr>
        <w:t>巡游车</w:t>
      </w:r>
      <w:r>
        <w:rPr>
          <w:rFonts w:hint="eastAsia" w:ascii="仿宋_GB2312"/>
          <w:bCs/>
          <w:kern w:val="2"/>
        </w:rPr>
        <w:t>驾驶员不得进入巡游车专用通道候客、揽客；</w:t>
      </w:r>
    </w:p>
    <w:p>
      <w:pPr>
        <w:spacing w:line="580" w:lineRule="exact"/>
        <w:ind w:firstLine="640" w:firstLineChars="200"/>
        <w:rPr>
          <w:rFonts w:ascii="仿宋_GB2312"/>
          <w:bCs/>
          <w:kern w:val="2"/>
        </w:rPr>
      </w:pPr>
      <w:r>
        <w:rPr>
          <w:rFonts w:hint="eastAsia" w:ascii="仿宋_GB2312"/>
          <w:bCs/>
          <w:kern w:val="2"/>
        </w:rPr>
        <w:t>（十三）巡游车驾驶员无</w:t>
      </w:r>
      <w:r>
        <w:rPr>
          <w:rFonts w:ascii="仿宋_GB2312"/>
          <w:bCs/>
          <w:kern w:val="2"/>
        </w:rPr>
        <w:t>正当理由</w:t>
      </w:r>
      <w:r>
        <w:rPr>
          <w:rFonts w:hint="eastAsia" w:ascii="仿宋_GB2312"/>
          <w:bCs/>
          <w:kern w:val="2"/>
        </w:rPr>
        <w:t>不得拒绝载客，不得离开驾驶座位揽客；</w:t>
      </w:r>
    </w:p>
    <w:p>
      <w:pPr>
        <w:spacing w:line="580" w:lineRule="exact"/>
        <w:ind w:firstLine="640" w:firstLineChars="200"/>
        <w:rPr>
          <w:rFonts w:ascii="仿宋_GB2312"/>
          <w:bCs/>
          <w:kern w:val="2"/>
        </w:rPr>
      </w:pPr>
      <w:r>
        <w:rPr>
          <w:rFonts w:hint="eastAsia" w:ascii="仿宋_GB2312"/>
          <w:bCs/>
          <w:kern w:val="2"/>
        </w:rPr>
        <w:t>（十四）网约车驾驶员不得巡游揽客或者通过非平台渠道揽客，不得进入巡游车专用通道候客、揽客；</w:t>
      </w:r>
    </w:p>
    <w:p>
      <w:pPr>
        <w:spacing w:line="580" w:lineRule="exact"/>
        <w:ind w:firstLine="640" w:firstLineChars="200"/>
        <w:rPr>
          <w:rFonts w:ascii="仿宋_GB2312"/>
          <w:bCs/>
          <w:kern w:val="2"/>
        </w:rPr>
      </w:pPr>
      <w:r>
        <w:rPr>
          <w:rFonts w:hint="eastAsia" w:ascii="仿宋_GB2312"/>
          <w:bCs/>
          <w:kern w:val="2"/>
        </w:rPr>
        <w:t>（十五）法律、法规和规章规定的其他要求。</w:t>
      </w:r>
    </w:p>
    <w:p>
      <w:pPr>
        <w:spacing w:line="580" w:lineRule="exact"/>
        <w:ind w:firstLine="640" w:firstLineChars="200"/>
        <w:rPr>
          <w:rFonts w:ascii="仿宋_GB2312"/>
          <w:bCs/>
          <w:kern w:val="2"/>
        </w:rPr>
      </w:pPr>
      <w:r>
        <w:rPr>
          <w:rFonts w:hint="eastAsia" w:ascii="黑体" w:hAnsi="黑体" w:eastAsia="黑体"/>
          <w:bCs/>
          <w:kern w:val="2"/>
        </w:rPr>
        <w:t>第二十六条</w:t>
      </w:r>
      <w:r>
        <w:rPr>
          <w:rFonts w:hint="eastAsia" w:ascii="仿宋_GB2312"/>
          <w:bCs/>
          <w:kern w:val="2"/>
        </w:rPr>
        <w:t xml:space="preserve">  客运出租汽车夜间载客驶离本地或者到偏僻地区，客运出租汽车驾驶员、</w:t>
      </w:r>
      <w:r>
        <w:rPr>
          <w:rFonts w:ascii="仿宋_GB2312"/>
          <w:bCs/>
          <w:kern w:val="2"/>
        </w:rPr>
        <w:t>乘客</w:t>
      </w:r>
      <w:r>
        <w:rPr>
          <w:rFonts w:hint="eastAsia" w:ascii="仿宋_GB2312"/>
          <w:bCs/>
          <w:kern w:val="2"/>
        </w:rPr>
        <w:t>可以到客运出租调度中心、公</w:t>
      </w:r>
      <w:r>
        <w:rPr>
          <w:rFonts w:hint="eastAsia" w:ascii="仿宋_GB2312"/>
          <w:bCs/>
          <w:spacing w:val="-6"/>
          <w:kern w:val="2"/>
        </w:rPr>
        <w:t>安机关设置的警务工作站（点）或者就近的公安机关办理登记手续。</w:t>
      </w:r>
    </w:p>
    <w:p>
      <w:pPr>
        <w:spacing w:line="580" w:lineRule="exact"/>
        <w:ind w:firstLine="640" w:firstLineChars="200"/>
        <w:rPr>
          <w:rFonts w:ascii="仿宋_GB2312"/>
          <w:bCs/>
          <w:kern w:val="2"/>
        </w:rPr>
      </w:pPr>
      <w:r>
        <w:rPr>
          <w:rFonts w:hint="eastAsia" w:ascii="仿宋_GB2312"/>
          <w:bCs/>
          <w:kern w:val="2"/>
        </w:rPr>
        <w:t>办理登记手续时，驾驶员</w:t>
      </w:r>
      <w:r>
        <w:rPr>
          <w:rFonts w:ascii="仿宋_GB2312"/>
          <w:bCs/>
          <w:kern w:val="2"/>
        </w:rPr>
        <w:t>、</w:t>
      </w:r>
      <w:r>
        <w:rPr>
          <w:rFonts w:hint="eastAsia" w:ascii="仿宋_GB2312"/>
          <w:bCs/>
          <w:kern w:val="2"/>
        </w:rPr>
        <w:t>乘客应当互相予以配合。</w:t>
      </w:r>
    </w:p>
    <w:p>
      <w:pPr>
        <w:spacing w:line="580" w:lineRule="exact"/>
        <w:ind w:firstLine="640" w:firstLineChars="200"/>
        <w:rPr>
          <w:rFonts w:ascii="仿宋_GB2312"/>
          <w:bCs/>
          <w:kern w:val="2"/>
        </w:rPr>
      </w:pPr>
      <w:r>
        <w:rPr>
          <w:rFonts w:hint="eastAsia" w:ascii="黑体" w:hAnsi="黑体" w:eastAsia="黑体"/>
          <w:bCs/>
          <w:kern w:val="2"/>
        </w:rPr>
        <w:t>第二十七条</w:t>
      </w:r>
      <w:r>
        <w:rPr>
          <w:rFonts w:hint="eastAsia" w:ascii="仿宋_GB2312"/>
          <w:bCs/>
          <w:kern w:val="2"/>
        </w:rPr>
        <w:t xml:space="preserve">  乘客应当</w:t>
      </w:r>
      <w:r>
        <w:rPr>
          <w:rFonts w:ascii="仿宋_GB2312"/>
          <w:bCs/>
          <w:kern w:val="2"/>
        </w:rPr>
        <w:t>安全、文明乘车</w:t>
      </w:r>
      <w:r>
        <w:rPr>
          <w:rFonts w:hint="eastAsia" w:ascii="仿宋_GB2312"/>
          <w:bCs/>
          <w:kern w:val="2"/>
        </w:rPr>
        <w:t>，</w:t>
      </w:r>
      <w:r>
        <w:rPr>
          <w:rFonts w:hint="eastAsia" w:ascii="仿宋_GB2312" w:hAnsi="黑体"/>
          <w:bCs/>
          <w:kern w:val="2"/>
        </w:rPr>
        <w:t>按照计价支付车费和乘车过程中发生的过路、过桥等费用。</w:t>
      </w:r>
      <w:r>
        <w:rPr>
          <w:rFonts w:hint="eastAsia" w:ascii="仿宋_GB2312"/>
          <w:bCs/>
          <w:kern w:val="2"/>
        </w:rPr>
        <w:t>有下列情形之一的，客运出租汽车驾驶员有权拒绝或者中止提供运营服务，中止服务时已经产生的费用由乘客据实支付：</w:t>
      </w:r>
    </w:p>
    <w:p>
      <w:pPr>
        <w:spacing w:line="580" w:lineRule="exact"/>
        <w:ind w:firstLine="640" w:firstLineChars="200"/>
        <w:rPr>
          <w:rFonts w:ascii="仿宋_GB2312"/>
          <w:bCs/>
          <w:kern w:val="2"/>
        </w:rPr>
      </w:pPr>
      <w:r>
        <w:rPr>
          <w:rFonts w:hint="eastAsia" w:ascii="仿宋_GB2312"/>
          <w:bCs/>
          <w:kern w:val="2"/>
        </w:rPr>
        <w:t>（一）携带体积、重量超过客运出租汽车承载能力或者可能污损车辆的物品乘车的；</w:t>
      </w:r>
    </w:p>
    <w:p>
      <w:pPr>
        <w:spacing w:line="580" w:lineRule="exact"/>
        <w:ind w:firstLine="640" w:firstLineChars="200"/>
        <w:rPr>
          <w:rFonts w:ascii="仿宋_GB2312"/>
          <w:bCs/>
          <w:kern w:val="2"/>
        </w:rPr>
      </w:pPr>
      <w:r>
        <w:rPr>
          <w:rFonts w:hint="eastAsia" w:ascii="仿宋_GB2312"/>
          <w:bCs/>
          <w:kern w:val="2"/>
        </w:rPr>
        <w:t>（二）携带宠物等动物乘车，未征得驾驶员同意的；</w:t>
      </w:r>
    </w:p>
    <w:p>
      <w:pPr>
        <w:spacing w:line="580" w:lineRule="exact"/>
        <w:ind w:firstLine="640" w:firstLineChars="200"/>
        <w:rPr>
          <w:rFonts w:ascii="仿宋_GB2312"/>
          <w:bCs/>
          <w:kern w:val="2"/>
        </w:rPr>
      </w:pPr>
      <w:r>
        <w:rPr>
          <w:rFonts w:hint="eastAsia" w:ascii="仿宋_GB2312"/>
          <w:bCs/>
          <w:kern w:val="2"/>
        </w:rPr>
        <w:t>（三）在禁止停车的路段上下车的；</w:t>
      </w:r>
    </w:p>
    <w:p>
      <w:pPr>
        <w:spacing w:line="580" w:lineRule="exact"/>
        <w:ind w:firstLine="640" w:firstLineChars="200"/>
        <w:rPr>
          <w:rFonts w:ascii="仿宋_GB2312"/>
          <w:bCs/>
          <w:kern w:val="2"/>
        </w:rPr>
      </w:pPr>
      <w:r>
        <w:rPr>
          <w:rFonts w:hint="eastAsia" w:ascii="仿宋_GB2312"/>
          <w:bCs/>
          <w:kern w:val="2"/>
        </w:rPr>
        <w:t>（四）不明确告知目的地或者前往目的地的道路无法行驶的；</w:t>
      </w:r>
    </w:p>
    <w:p>
      <w:pPr>
        <w:spacing w:line="580" w:lineRule="exact"/>
        <w:ind w:firstLine="640" w:firstLineChars="200"/>
        <w:rPr>
          <w:rFonts w:ascii="仿宋_GB2312"/>
          <w:bCs/>
          <w:kern w:val="2"/>
        </w:rPr>
      </w:pPr>
      <w:r>
        <w:rPr>
          <w:rFonts w:hint="eastAsia" w:ascii="仿宋_GB2312"/>
          <w:bCs/>
          <w:kern w:val="2"/>
        </w:rPr>
        <w:t>（五）夜间乘坐客运出租汽车驶离本地或者到偏僻地区时，不配合驾驶员办理</w:t>
      </w:r>
      <w:r>
        <w:rPr>
          <w:rFonts w:hint="eastAsia" w:ascii="仿宋_GB2312" w:hAnsi="黑体"/>
          <w:bCs/>
          <w:kern w:val="2"/>
        </w:rPr>
        <w:t>相关</w:t>
      </w:r>
      <w:r>
        <w:rPr>
          <w:rFonts w:hint="eastAsia" w:ascii="仿宋_GB2312"/>
          <w:bCs/>
          <w:kern w:val="2"/>
        </w:rPr>
        <w:t>登记手续的；</w:t>
      </w:r>
    </w:p>
    <w:p>
      <w:pPr>
        <w:spacing w:line="580" w:lineRule="exact"/>
        <w:ind w:firstLine="640" w:firstLineChars="200"/>
        <w:rPr>
          <w:rFonts w:ascii="仿宋_GB2312"/>
          <w:bCs/>
          <w:kern w:val="2"/>
        </w:rPr>
      </w:pPr>
      <w:r>
        <w:rPr>
          <w:rFonts w:hint="eastAsia" w:ascii="仿宋_GB2312"/>
          <w:bCs/>
          <w:kern w:val="2"/>
        </w:rPr>
        <w:t>（六）醉酒或者精神疾病患者丧失自控能力且无人陪同的；</w:t>
      </w:r>
    </w:p>
    <w:p>
      <w:pPr>
        <w:spacing w:line="580" w:lineRule="exact"/>
        <w:ind w:firstLine="640" w:firstLineChars="200"/>
        <w:rPr>
          <w:rFonts w:ascii="仿宋_GB2312"/>
          <w:bCs/>
          <w:kern w:val="2"/>
        </w:rPr>
      </w:pPr>
      <w:r>
        <w:rPr>
          <w:rFonts w:hint="eastAsia" w:ascii="仿宋_GB2312"/>
          <w:bCs/>
          <w:kern w:val="2"/>
        </w:rPr>
        <w:t>（七）携带管制刀具、武器或者易燃、易爆、有毒等危险品、违禁品的；</w:t>
      </w:r>
    </w:p>
    <w:p>
      <w:pPr>
        <w:spacing w:line="580" w:lineRule="exact"/>
        <w:ind w:firstLine="640" w:firstLineChars="200"/>
        <w:rPr>
          <w:rFonts w:ascii="仿宋_GB2312"/>
          <w:bCs/>
          <w:kern w:val="2"/>
        </w:rPr>
      </w:pPr>
      <w:r>
        <w:rPr>
          <w:rFonts w:hint="eastAsia" w:ascii="仿宋_GB2312"/>
          <w:bCs/>
          <w:kern w:val="2"/>
        </w:rPr>
        <w:t>（八）有可能对驾驶员人身、财产安全和社会造成危害的；</w:t>
      </w:r>
    </w:p>
    <w:p>
      <w:pPr>
        <w:spacing w:line="580" w:lineRule="exact"/>
        <w:ind w:firstLine="640" w:firstLineChars="200"/>
        <w:rPr>
          <w:rFonts w:ascii="仿宋_GB2312"/>
          <w:bCs/>
          <w:kern w:val="2"/>
        </w:rPr>
      </w:pPr>
      <w:r>
        <w:rPr>
          <w:rFonts w:hint="eastAsia" w:ascii="仿宋_GB2312"/>
          <w:bCs/>
          <w:kern w:val="2"/>
        </w:rPr>
        <w:t>（九）实施或者要求驾驶员做出违法违规行为的；</w:t>
      </w:r>
    </w:p>
    <w:p>
      <w:pPr>
        <w:spacing w:line="580" w:lineRule="exact"/>
        <w:ind w:firstLine="640" w:firstLineChars="200"/>
        <w:rPr>
          <w:rFonts w:ascii="仿宋_GB2312"/>
          <w:bCs/>
          <w:kern w:val="2"/>
        </w:rPr>
      </w:pPr>
      <w:r>
        <w:rPr>
          <w:rFonts w:hint="eastAsia" w:ascii="仿宋_GB2312"/>
          <w:bCs/>
          <w:kern w:val="2"/>
        </w:rPr>
        <w:t>（十）法律、法规和规章规定的其他情形。</w:t>
      </w:r>
    </w:p>
    <w:p>
      <w:pPr>
        <w:spacing w:line="580" w:lineRule="exact"/>
        <w:ind w:firstLine="640" w:firstLineChars="200"/>
        <w:rPr>
          <w:rFonts w:ascii="仿宋_GB2312"/>
          <w:bCs/>
          <w:kern w:val="2"/>
        </w:rPr>
      </w:pPr>
      <w:r>
        <w:rPr>
          <w:rFonts w:hint="eastAsia" w:ascii="仿宋_GB2312"/>
          <w:bCs/>
          <w:kern w:val="2"/>
        </w:rPr>
        <w:t>驾驶员发现乘客有前款第六项至</w:t>
      </w:r>
      <w:r>
        <w:rPr>
          <w:rFonts w:ascii="仿宋_GB2312"/>
          <w:bCs/>
          <w:kern w:val="2"/>
        </w:rPr>
        <w:t>第九</w:t>
      </w:r>
      <w:r>
        <w:rPr>
          <w:rFonts w:hint="eastAsia" w:ascii="仿宋_GB2312"/>
          <w:bCs/>
          <w:kern w:val="2"/>
        </w:rPr>
        <w:t>项规定情形的，应当及时报告公安机关。</w:t>
      </w:r>
    </w:p>
    <w:p>
      <w:pPr>
        <w:spacing w:line="580" w:lineRule="exact"/>
        <w:ind w:firstLine="640" w:firstLineChars="200"/>
        <w:rPr>
          <w:rFonts w:ascii="仿宋_GB2312"/>
          <w:bCs/>
          <w:kern w:val="2"/>
        </w:rPr>
      </w:pPr>
      <w:r>
        <w:rPr>
          <w:rFonts w:hint="eastAsia" w:ascii="黑体" w:hAnsi="黑体" w:eastAsia="黑体"/>
          <w:bCs/>
          <w:kern w:val="2"/>
        </w:rPr>
        <w:t>第二十八条</w:t>
      </w:r>
      <w:r>
        <w:rPr>
          <w:rFonts w:hint="eastAsia" w:ascii="仿宋_GB2312"/>
          <w:bCs/>
          <w:kern w:val="2"/>
        </w:rPr>
        <w:t xml:space="preserve">  客运出租汽车驾驶员有下列情形之一的，乘客有权拒付车费：</w:t>
      </w:r>
    </w:p>
    <w:p>
      <w:pPr>
        <w:spacing w:line="580" w:lineRule="exact"/>
        <w:ind w:firstLine="640" w:firstLineChars="200"/>
        <w:rPr>
          <w:rFonts w:ascii="仿宋_GB2312"/>
          <w:bCs/>
          <w:kern w:val="2"/>
        </w:rPr>
      </w:pPr>
      <w:r>
        <w:rPr>
          <w:rFonts w:hint="eastAsia" w:ascii="仿宋_GB2312"/>
          <w:bCs/>
          <w:kern w:val="2"/>
        </w:rPr>
        <w:t>（一）未经</w:t>
      </w:r>
      <w:r>
        <w:rPr>
          <w:rFonts w:ascii="仿宋_GB2312"/>
          <w:bCs/>
          <w:kern w:val="2"/>
        </w:rPr>
        <w:t>乘客允许另载他人；</w:t>
      </w:r>
    </w:p>
    <w:p>
      <w:pPr>
        <w:spacing w:line="580" w:lineRule="exact"/>
        <w:ind w:firstLine="640" w:firstLineChars="200"/>
        <w:rPr>
          <w:rFonts w:ascii="仿宋_GB2312"/>
          <w:bCs/>
          <w:kern w:val="2"/>
        </w:rPr>
      </w:pPr>
      <w:r>
        <w:rPr>
          <w:rFonts w:hint="eastAsia" w:ascii="仿宋_GB2312"/>
          <w:bCs/>
          <w:kern w:val="2"/>
        </w:rPr>
        <w:t>（二）车辆发生故障，无法完成运送服务的；</w:t>
      </w:r>
    </w:p>
    <w:p>
      <w:pPr>
        <w:spacing w:line="580" w:lineRule="exact"/>
        <w:ind w:firstLine="640" w:firstLineChars="200"/>
        <w:rPr>
          <w:rFonts w:ascii="仿宋_GB2312"/>
          <w:bCs/>
          <w:kern w:val="2"/>
        </w:rPr>
      </w:pPr>
      <w:r>
        <w:rPr>
          <w:rFonts w:hint="eastAsia" w:ascii="仿宋_GB2312"/>
          <w:bCs/>
          <w:kern w:val="2"/>
        </w:rPr>
        <w:t>（三）巡游车驾驶员不按照规定使用计价器的；</w:t>
      </w:r>
    </w:p>
    <w:p>
      <w:pPr>
        <w:spacing w:line="580" w:lineRule="exact"/>
        <w:ind w:firstLine="640" w:firstLineChars="200"/>
        <w:rPr>
          <w:rFonts w:ascii="仿宋_GB2312"/>
          <w:bCs/>
          <w:kern w:val="2"/>
        </w:rPr>
      </w:pPr>
      <w:r>
        <w:rPr>
          <w:rFonts w:hint="eastAsia" w:ascii="仿宋_GB2312"/>
          <w:bCs/>
          <w:kern w:val="2"/>
        </w:rPr>
        <w:t>（四）巡游车驾驶员拒绝出具收费发票的；</w:t>
      </w:r>
    </w:p>
    <w:p>
      <w:pPr>
        <w:spacing w:line="580" w:lineRule="exact"/>
        <w:ind w:firstLine="640" w:firstLineChars="200"/>
        <w:rPr>
          <w:rFonts w:ascii="仿宋_GB2312"/>
          <w:bCs/>
          <w:kern w:val="2"/>
        </w:rPr>
      </w:pPr>
      <w:r>
        <w:rPr>
          <w:rFonts w:hint="eastAsia" w:ascii="仿宋_GB2312"/>
          <w:bCs/>
          <w:kern w:val="2"/>
        </w:rPr>
        <w:t>（五</w:t>
      </w:r>
      <w:r>
        <w:rPr>
          <w:rFonts w:ascii="仿宋_GB2312"/>
          <w:bCs/>
          <w:kern w:val="2"/>
        </w:rPr>
        <w:t>）提供</w:t>
      </w:r>
      <w:r>
        <w:rPr>
          <w:rFonts w:hint="eastAsia" w:ascii="仿宋_GB2312"/>
          <w:bCs/>
          <w:kern w:val="2"/>
        </w:rPr>
        <w:t>服务</w:t>
      </w:r>
      <w:r>
        <w:rPr>
          <w:rFonts w:ascii="仿宋_GB2312"/>
          <w:bCs/>
          <w:kern w:val="2"/>
        </w:rPr>
        <w:t>的网约车车辆、驾驶员线上线下不一致的。</w:t>
      </w:r>
    </w:p>
    <w:p>
      <w:pPr>
        <w:spacing w:line="580" w:lineRule="exact"/>
        <w:ind w:firstLine="640" w:firstLineChars="200"/>
        <w:rPr>
          <w:rFonts w:ascii="仿宋_GB2312" w:hAnsi="仿宋_GB2312" w:cs="仿宋_GB2312"/>
          <w:bCs/>
          <w:kern w:val="2"/>
        </w:rPr>
      </w:pPr>
      <w:r>
        <w:rPr>
          <w:rFonts w:hint="eastAsia" w:ascii="黑体" w:hAnsi="黑体" w:eastAsia="黑体"/>
          <w:bCs/>
          <w:kern w:val="2"/>
        </w:rPr>
        <w:t xml:space="preserve">第二十九条  </w:t>
      </w:r>
      <w:r>
        <w:rPr>
          <w:rFonts w:hint="eastAsia" w:ascii="仿宋_GB2312" w:hAnsi="仿宋_GB2312" w:cs="仿宋_GB2312"/>
          <w:bCs/>
          <w:kern w:val="2"/>
        </w:rPr>
        <w:t>任何单位和个人不得擅自在巡游车以外的机动车上使用巡游车外观或者设置顶灯、计程与计价设备、空车标识等巡游车专用设施。</w:t>
      </w:r>
    </w:p>
    <w:p>
      <w:pPr>
        <w:spacing w:line="580" w:lineRule="exact"/>
        <w:ind w:firstLine="640" w:firstLineChars="200"/>
        <w:rPr>
          <w:rFonts w:ascii="仿宋_GB2312" w:hAnsi="仿宋_GB2312" w:cs="仿宋_GB2312"/>
          <w:bCs/>
          <w:kern w:val="2"/>
        </w:rPr>
      </w:pPr>
      <w:r>
        <w:rPr>
          <w:rFonts w:hint="eastAsia" w:ascii="仿宋_GB2312" w:hAnsi="仿宋_GB2312" w:cs="仿宋_GB2312"/>
          <w:bCs/>
          <w:kern w:val="2"/>
        </w:rPr>
        <w:t>巡游车退出营运时，巡游车经营者应当改变车身颜色，拆除营运标识和专用设施。</w:t>
      </w:r>
    </w:p>
    <w:p>
      <w:pPr>
        <w:spacing w:line="580" w:lineRule="exact"/>
        <w:ind w:firstLine="640" w:firstLineChars="200"/>
        <w:rPr>
          <w:rFonts w:ascii="仿宋_GB2312" w:hAnsi="仿宋_GB2312" w:cs="仿宋_GB2312"/>
          <w:bCs/>
          <w:kern w:val="2"/>
        </w:rPr>
      </w:pPr>
      <w:r>
        <w:rPr>
          <w:rFonts w:hint="eastAsia" w:ascii="黑体" w:hAnsi="黑体" w:eastAsia="黑体"/>
          <w:bCs/>
          <w:kern w:val="2"/>
        </w:rPr>
        <w:t xml:space="preserve">第三十条  </w:t>
      </w:r>
      <w:r>
        <w:rPr>
          <w:rFonts w:hint="eastAsia" w:ascii="仿宋_GB2312" w:hAnsi="黑体"/>
          <w:bCs/>
          <w:kern w:val="2"/>
        </w:rPr>
        <w:t>巡游车</w:t>
      </w:r>
      <w:r>
        <w:rPr>
          <w:rFonts w:hint="eastAsia" w:ascii="仿宋_GB2312" w:hAnsi="仿宋_GB2312" w:cs="仿宋_GB2312"/>
          <w:bCs/>
          <w:kern w:val="2"/>
        </w:rPr>
        <w:t>个体工商户</w:t>
      </w:r>
      <w:r>
        <w:rPr>
          <w:rFonts w:hint="eastAsia" w:ascii="仿宋_GB2312" w:hAnsi="黑体" w:cs="仿宋_GB2312"/>
          <w:bCs/>
          <w:kern w:val="2"/>
        </w:rPr>
        <w:t>可以</w:t>
      </w:r>
      <w:r>
        <w:rPr>
          <w:rFonts w:hint="eastAsia" w:ascii="仿宋_GB2312" w:hAnsi="仿宋_GB2312" w:cs="仿宋_GB2312"/>
          <w:bCs/>
          <w:kern w:val="2"/>
        </w:rPr>
        <w:t>与服务机构签订协议，接受其服务和管理。服务机构应当接受交通运输主管部门的指导和监督，建立健全管理服务制度，为巡游车个体工商户提供优质服务。</w:t>
      </w:r>
    </w:p>
    <w:p>
      <w:pPr>
        <w:spacing w:line="580" w:lineRule="exact"/>
        <w:ind w:firstLine="3040" w:firstLineChars="950"/>
        <w:rPr>
          <w:rFonts w:ascii="黑体" w:hAnsi="黑体" w:eastAsia="黑体" w:cs="黑体"/>
          <w:bCs/>
          <w:kern w:val="2"/>
        </w:rPr>
      </w:pPr>
    </w:p>
    <w:p>
      <w:pPr>
        <w:spacing w:line="580" w:lineRule="exact"/>
        <w:ind w:firstLine="3040" w:firstLineChars="950"/>
        <w:rPr>
          <w:rFonts w:ascii="黑体" w:hAnsi="黑体" w:eastAsia="黑体" w:cs="黑体"/>
          <w:bCs/>
          <w:kern w:val="2"/>
        </w:rPr>
      </w:pPr>
      <w:r>
        <w:rPr>
          <w:rFonts w:hint="eastAsia" w:ascii="黑体" w:hAnsi="黑体" w:eastAsia="黑体" w:cs="黑体"/>
          <w:bCs/>
          <w:kern w:val="2"/>
        </w:rPr>
        <w:t>第四章  运营</w:t>
      </w:r>
      <w:r>
        <w:rPr>
          <w:rFonts w:ascii="黑体" w:hAnsi="黑体" w:eastAsia="黑体" w:cs="黑体"/>
          <w:bCs/>
          <w:kern w:val="2"/>
        </w:rPr>
        <w:t>保障</w:t>
      </w:r>
    </w:p>
    <w:p>
      <w:pPr>
        <w:pStyle w:val="2"/>
        <w:spacing w:after="0" w:line="580" w:lineRule="exact"/>
        <w:ind w:left="0" w:leftChars="0"/>
      </w:pPr>
    </w:p>
    <w:p>
      <w:pPr>
        <w:spacing w:line="580" w:lineRule="exact"/>
        <w:ind w:firstLine="640" w:firstLineChars="200"/>
        <w:rPr>
          <w:rFonts w:ascii="仿宋_GB2312" w:hAnsi="仿宋_GB2312" w:cs="仿宋_GB2312"/>
          <w:bCs/>
        </w:rPr>
      </w:pPr>
      <w:r>
        <w:rPr>
          <w:rFonts w:ascii="黑体" w:hAnsi="黑体" w:eastAsia="黑体"/>
          <w:bCs/>
        </w:rPr>
        <w:t>第</w:t>
      </w:r>
      <w:r>
        <w:rPr>
          <w:rFonts w:hint="eastAsia" w:ascii="黑体" w:hAnsi="黑体" w:eastAsia="黑体"/>
          <w:bCs/>
        </w:rPr>
        <w:t xml:space="preserve">三十一条  </w:t>
      </w:r>
      <w:r>
        <w:rPr>
          <w:rFonts w:hint="eastAsia" w:ascii="仿宋_GB2312" w:hAnsi="仿宋_GB2312" w:cs="仿宋_GB2312"/>
          <w:bCs/>
        </w:rPr>
        <w:t>交通运输主管部门应当会同有关部门组织建设客运出租汽车综合服务区和</w:t>
      </w:r>
      <w:r>
        <w:rPr>
          <w:rFonts w:ascii="仿宋_GB2312" w:hAnsi="仿宋_GB2312" w:cs="仿宋_GB2312"/>
          <w:bCs/>
        </w:rPr>
        <w:t>停靠站</w:t>
      </w:r>
      <w:r>
        <w:rPr>
          <w:rFonts w:hint="eastAsia" w:ascii="仿宋_GB2312" w:hAnsi="仿宋_GB2312" w:cs="仿宋_GB2312"/>
          <w:bCs/>
        </w:rPr>
        <w:t>，为客运出租汽车驾驶员提供餐饮、休息、车辆维修、充（换）电等综合服务。</w:t>
      </w:r>
    </w:p>
    <w:p>
      <w:pPr>
        <w:spacing w:line="580" w:lineRule="exact"/>
        <w:ind w:firstLine="640" w:firstLineChars="200"/>
        <w:rPr>
          <w:rFonts w:ascii="仿宋_GB2312" w:hAnsi="仿宋_GB2312" w:cs="仿宋_GB2312"/>
          <w:bCs/>
        </w:rPr>
      </w:pPr>
      <w:r>
        <w:rPr>
          <w:rFonts w:ascii="黑体" w:hAnsi="黑体" w:eastAsia="黑体"/>
          <w:bCs/>
        </w:rPr>
        <w:t>第</w:t>
      </w:r>
      <w:r>
        <w:rPr>
          <w:rFonts w:hint="eastAsia" w:ascii="黑体" w:hAnsi="黑体" w:eastAsia="黑体"/>
          <w:bCs/>
        </w:rPr>
        <w:t>三十二</w:t>
      </w:r>
      <w:r>
        <w:rPr>
          <w:rFonts w:ascii="黑体" w:hAnsi="黑体" w:eastAsia="黑体"/>
          <w:bCs/>
        </w:rPr>
        <w:t>条</w:t>
      </w:r>
      <w:r>
        <w:rPr>
          <w:rFonts w:hint="eastAsia" w:ascii="仿宋" w:hAnsi="仿宋" w:eastAsia="仿宋"/>
          <w:bCs/>
        </w:rPr>
        <w:t xml:space="preserve">  </w:t>
      </w:r>
      <w:r>
        <w:rPr>
          <w:rFonts w:hint="eastAsia" w:ascii="仿宋_GB2312" w:hAnsi="仿宋_GB2312" w:cs="仿宋_GB2312"/>
          <w:bCs/>
          <w:color w:val="000000" w:themeColor="text1"/>
          <w14:textFill>
            <w14:solidFill>
              <w14:schemeClr w14:val="tx1"/>
            </w14:solidFill>
          </w14:textFill>
        </w:rPr>
        <w:t>交通运输主管</w:t>
      </w:r>
      <w:r>
        <w:rPr>
          <w:rFonts w:ascii="仿宋_GB2312" w:hAnsi="仿宋_GB2312" w:cs="仿宋_GB2312"/>
          <w:bCs/>
          <w:color w:val="000000" w:themeColor="text1"/>
          <w14:textFill>
            <w14:solidFill>
              <w14:schemeClr w14:val="tx1"/>
            </w14:solidFill>
          </w14:textFill>
        </w:rPr>
        <w:t>部门</w:t>
      </w:r>
      <w:r>
        <w:rPr>
          <w:rFonts w:hint="eastAsia" w:ascii="仿宋_GB2312" w:hAnsi="仿宋_GB2312" w:cs="仿宋_GB2312"/>
          <w:bCs/>
          <w:color w:val="000000" w:themeColor="text1"/>
          <w14:textFill>
            <w14:solidFill>
              <w14:schemeClr w14:val="tx1"/>
            </w14:solidFill>
          </w14:textFill>
        </w:rPr>
        <w:t>、公安机关、</w:t>
      </w:r>
      <w:r>
        <w:rPr>
          <w:rFonts w:hint="eastAsia" w:ascii="仿宋_GB2312" w:hAnsi="仿宋_GB2312" w:cs="仿宋_GB2312"/>
          <w:bCs/>
        </w:rPr>
        <w:t>场站运营单位应当在机场、车站及其他客流集散地，划定客运出租汽车专用候客区域和</w:t>
      </w:r>
      <w:r>
        <w:rPr>
          <w:rFonts w:ascii="仿宋_GB2312" w:hAnsi="仿宋_GB2312" w:cs="仿宋_GB2312"/>
          <w:bCs/>
        </w:rPr>
        <w:t>蓄</w:t>
      </w:r>
      <w:r>
        <w:rPr>
          <w:rFonts w:hint="eastAsia" w:ascii="仿宋_GB2312" w:hAnsi="仿宋_GB2312" w:cs="仿宋_GB2312"/>
          <w:bCs/>
        </w:rPr>
        <w:t>车区域</w:t>
      </w:r>
      <w:r>
        <w:rPr>
          <w:rFonts w:ascii="仿宋_GB2312" w:hAnsi="仿宋_GB2312" w:cs="仿宋_GB2312"/>
          <w:bCs/>
        </w:rPr>
        <w:t>，</w:t>
      </w:r>
      <w:r>
        <w:rPr>
          <w:rFonts w:hint="eastAsia" w:ascii="仿宋_GB2312" w:hAnsi="仿宋_GB2312" w:cs="仿宋_GB2312"/>
          <w:bCs/>
        </w:rPr>
        <w:t>并设置明显标识，免费向客运出租汽车开放使用，但</w:t>
      </w:r>
      <w:r>
        <w:rPr>
          <w:rFonts w:ascii="仿宋_GB2312" w:hAnsi="仿宋_GB2312" w:cs="仿宋_GB2312"/>
          <w:bCs/>
        </w:rPr>
        <w:t>经营</w:t>
      </w:r>
      <w:r>
        <w:rPr>
          <w:rFonts w:hint="eastAsia" w:ascii="仿宋_GB2312" w:hAnsi="仿宋_GB2312" w:cs="仿宋_GB2312"/>
          <w:bCs/>
        </w:rPr>
        <w:t>性专用</w:t>
      </w:r>
      <w:r>
        <w:rPr>
          <w:rFonts w:ascii="仿宋_GB2312" w:hAnsi="仿宋_GB2312" w:cs="仿宋_GB2312"/>
          <w:bCs/>
        </w:rPr>
        <w:t>停车场除外。</w:t>
      </w:r>
    </w:p>
    <w:p>
      <w:pPr>
        <w:spacing w:line="580" w:lineRule="exact"/>
        <w:ind w:firstLine="640" w:firstLineChars="200"/>
        <w:rPr>
          <w:rFonts w:ascii="仿宋_GB2312" w:hAnsi="仿宋_GB2312" w:cs="仿宋_GB2312"/>
          <w:bCs/>
        </w:rPr>
      </w:pPr>
      <w:r>
        <w:rPr>
          <w:rFonts w:ascii="黑体" w:hAnsi="黑体" w:eastAsia="黑体"/>
          <w:bCs/>
        </w:rPr>
        <w:t>第</w:t>
      </w:r>
      <w:r>
        <w:rPr>
          <w:rFonts w:hint="eastAsia" w:ascii="黑体" w:hAnsi="黑体" w:eastAsia="黑体"/>
          <w:bCs/>
        </w:rPr>
        <w:t>三十三</w:t>
      </w:r>
      <w:r>
        <w:rPr>
          <w:rFonts w:ascii="黑体" w:hAnsi="黑体" w:eastAsia="黑体"/>
          <w:bCs/>
        </w:rPr>
        <w:t>条</w:t>
      </w:r>
      <w:r>
        <w:rPr>
          <w:rFonts w:hint="eastAsia" w:ascii="黑体" w:hAnsi="黑体" w:eastAsia="黑体"/>
          <w:bCs/>
        </w:rPr>
        <w:t xml:space="preserve">  </w:t>
      </w:r>
      <w:r>
        <w:rPr>
          <w:rFonts w:ascii="仿宋_GB2312" w:hAnsi="仿宋_GB2312" w:cs="仿宋_GB2312"/>
          <w:bCs/>
        </w:rPr>
        <w:t>交通运输主管部门</w:t>
      </w:r>
      <w:r>
        <w:rPr>
          <w:rFonts w:hint="eastAsia" w:ascii="仿宋_GB2312" w:hAnsi="仿宋_GB2312" w:cs="仿宋_GB2312"/>
          <w:bCs/>
        </w:rPr>
        <w:t>会同公安机关交通管理部门应当在主次干道、公共卫生间、大型商场等公共服务设施附近适当区域合理设置标志、标线及停车位，允许客运出租汽车临时停靠。</w:t>
      </w:r>
    </w:p>
    <w:p>
      <w:pPr>
        <w:spacing w:line="580" w:lineRule="exact"/>
        <w:ind w:firstLine="640" w:firstLineChars="200"/>
        <w:rPr>
          <w:rFonts w:ascii="仿宋_GB2312"/>
          <w:bCs/>
          <w:kern w:val="2"/>
        </w:rPr>
      </w:pPr>
      <w:r>
        <w:rPr>
          <w:rFonts w:hint="eastAsia" w:ascii="黑体" w:hAnsi="黑体" w:eastAsia="黑体"/>
          <w:bCs/>
          <w:kern w:val="2"/>
        </w:rPr>
        <w:t>第三十四条</w:t>
      </w:r>
      <w:r>
        <w:rPr>
          <w:rFonts w:hint="eastAsia" w:ascii="仿宋_GB2312"/>
          <w:bCs/>
          <w:kern w:val="2"/>
        </w:rPr>
        <w:t xml:space="preserve">  交通运输主管部门应当建立完善投诉举报受理制度，公开</w:t>
      </w:r>
      <w:r>
        <w:rPr>
          <w:rFonts w:ascii="仿宋_GB2312"/>
          <w:bCs/>
          <w:kern w:val="2"/>
        </w:rPr>
        <w:t>投诉</w:t>
      </w:r>
      <w:r>
        <w:rPr>
          <w:rFonts w:hint="eastAsia" w:ascii="仿宋_GB2312"/>
          <w:bCs/>
          <w:kern w:val="2"/>
        </w:rPr>
        <w:t>举报</w:t>
      </w:r>
      <w:r>
        <w:rPr>
          <w:rFonts w:ascii="仿宋_GB2312"/>
          <w:bCs/>
          <w:kern w:val="2"/>
        </w:rPr>
        <w:t>方式</w:t>
      </w:r>
      <w:r>
        <w:rPr>
          <w:rFonts w:hint="eastAsia" w:ascii="仿宋_GB2312"/>
          <w:bCs/>
          <w:kern w:val="2"/>
        </w:rPr>
        <w:t>，</w:t>
      </w:r>
      <w:r>
        <w:rPr>
          <w:rFonts w:ascii="仿宋_GB2312"/>
          <w:bCs/>
          <w:kern w:val="2"/>
        </w:rPr>
        <w:t>及时受理投诉举</w:t>
      </w:r>
      <w:r>
        <w:rPr>
          <w:rFonts w:hint="eastAsia" w:ascii="仿宋_GB2312"/>
          <w:bCs/>
          <w:kern w:val="2"/>
        </w:rPr>
        <w:t>报</w:t>
      </w:r>
      <w:r>
        <w:rPr>
          <w:rFonts w:ascii="仿宋_GB2312"/>
          <w:bCs/>
          <w:kern w:val="2"/>
        </w:rPr>
        <w:t>。</w:t>
      </w:r>
    </w:p>
    <w:p>
      <w:pPr>
        <w:spacing w:line="580" w:lineRule="exact"/>
        <w:ind w:firstLine="640" w:firstLineChars="200"/>
        <w:rPr>
          <w:rFonts w:ascii="仿宋_GB2312" w:hAnsi="仿宋_GB2312" w:cs="仿宋_GB2312"/>
          <w:bCs/>
          <w:kern w:val="2"/>
        </w:rPr>
      </w:pPr>
      <w:r>
        <w:rPr>
          <w:rFonts w:hint="eastAsia" w:ascii="仿宋_GB2312" w:hAnsi="仿宋_GB2312" w:cs="仿宋_GB2312"/>
          <w:bCs/>
          <w:kern w:val="2"/>
        </w:rPr>
        <w:t>投诉、举报人应当提供车辆号牌、发票等有关证据，并协助调查。</w:t>
      </w:r>
    </w:p>
    <w:p>
      <w:pPr>
        <w:spacing w:line="580" w:lineRule="exact"/>
        <w:ind w:firstLine="640" w:firstLineChars="200"/>
        <w:rPr>
          <w:rFonts w:ascii="仿宋_GB2312" w:hAnsi="仿宋_GB2312" w:cs="仿宋_GB2312"/>
          <w:bCs/>
        </w:rPr>
      </w:pPr>
      <w:r>
        <w:rPr>
          <w:rFonts w:hint="eastAsia" w:ascii="仿宋_GB2312" w:hAnsi="仿宋_GB2312" w:cs="仿宋_GB2312"/>
          <w:bCs/>
        </w:rPr>
        <w:t>对举报非法从事客运出租汽车运营的，交通运输主管部门查证属实，应当给予奖励。</w:t>
      </w:r>
    </w:p>
    <w:p>
      <w:pPr>
        <w:spacing w:line="580" w:lineRule="exact"/>
        <w:ind w:firstLine="640" w:firstLineChars="200"/>
        <w:rPr>
          <w:rFonts w:ascii="黑体" w:hAnsi="黑体" w:eastAsia="黑体" w:cs="仿宋_GB2312"/>
          <w:bCs/>
          <w:kern w:val="2"/>
        </w:rPr>
      </w:pPr>
      <w:r>
        <w:rPr>
          <w:rFonts w:hint="eastAsia" w:ascii="黑体" w:hAnsi="黑体" w:eastAsia="黑体"/>
          <w:bCs/>
          <w:kern w:val="2"/>
        </w:rPr>
        <w:t xml:space="preserve">第三十五条  </w:t>
      </w:r>
      <w:r>
        <w:rPr>
          <w:rFonts w:hint="eastAsia" w:ascii="仿宋_GB2312" w:hAnsi="仿宋_GB2312" w:cs="仿宋_GB2312"/>
          <w:bCs/>
          <w:kern w:val="2"/>
        </w:rPr>
        <w:t>市、区（县）人民政府应当</w:t>
      </w:r>
      <w:r>
        <w:rPr>
          <w:rFonts w:hint="eastAsia" w:ascii="仿宋_GB2312" w:hAnsi="黑体" w:cs="仿宋_GB2312"/>
          <w:bCs/>
          <w:kern w:val="2"/>
        </w:rPr>
        <w:t>制定新能源汽车推广应用政策，鼓励</w:t>
      </w:r>
      <w:r>
        <w:rPr>
          <w:rFonts w:hint="eastAsia" w:ascii="仿宋_GB2312" w:hAnsi="仿宋_GB2312" w:cs="仿宋_GB2312"/>
          <w:bCs/>
          <w:kern w:val="2"/>
        </w:rPr>
        <w:t>客运出租汽车经营者使用新能源车辆从事经营。</w:t>
      </w:r>
    </w:p>
    <w:p>
      <w:pPr>
        <w:spacing w:line="580" w:lineRule="exact"/>
        <w:ind w:firstLine="640" w:firstLineChars="200"/>
        <w:rPr>
          <w:rFonts w:ascii="仿宋_GB2312"/>
          <w:kern w:val="2"/>
        </w:rPr>
      </w:pPr>
      <w:r>
        <w:rPr>
          <w:rFonts w:hint="eastAsia" w:ascii="黑体" w:hAnsi="黑体" w:eastAsia="黑体"/>
          <w:kern w:val="2"/>
        </w:rPr>
        <w:t>第</w:t>
      </w:r>
      <w:r>
        <w:rPr>
          <w:rFonts w:ascii="黑体" w:hAnsi="黑体" w:eastAsia="黑体"/>
          <w:kern w:val="2"/>
        </w:rPr>
        <w:t>三十</w:t>
      </w:r>
      <w:r>
        <w:rPr>
          <w:rFonts w:hint="eastAsia" w:ascii="黑体" w:hAnsi="黑体" w:eastAsia="黑体"/>
          <w:kern w:val="2"/>
        </w:rPr>
        <w:t xml:space="preserve">六条  </w:t>
      </w:r>
      <w:r>
        <w:rPr>
          <w:rFonts w:hint="eastAsia" w:ascii="仿宋_GB2312"/>
          <w:kern w:val="2"/>
        </w:rPr>
        <w:t>遇有自然灾害、事故灾难、公共卫生事件和社会安全事件等情况，客运出租汽车经营者、驾驶员应当服从政府采取的临时措施，承担疏运任务。</w:t>
      </w:r>
    </w:p>
    <w:p>
      <w:pPr>
        <w:spacing w:line="580" w:lineRule="exact"/>
        <w:ind w:firstLine="640" w:firstLineChars="200"/>
        <w:rPr>
          <w:rFonts w:ascii="仿宋_GB2312"/>
          <w:kern w:val="2"/>
        </w:rPr>
      </w:pPr>
      <w:r>
        <w:rPr>
          <w:rFonts w:hint="eastAsia" w:ascii="仿宋_GB2312"/>
          <w:kern w:val="2"/>
        </w:rPr>
        <w:t>对客运出租汽车经营者和驾驶员因承担指令性运输任务造成经济损失的，市</w:t>
      </w:r>
      <w:r>
        <w:rPr>
          <w:rFonts w:ascii="仿宋_GB2312"/>
          <w:kern w:val="2"/>
        </w:rPr>
        <w:t>、</w:t>
      </w:r>
      <w:r>
        <w:rPr>
          <w:rFonts w:hint="eastAsia" w:ascii="仿宋_GB2312"/>
          <w:kern w:val="2"/>
        </w:rPr>
        <w:t>区（</w:t>
      </w:r>
      <w:r>
        <w:rPr>
          <w:rFonts w:ascii="仿宋_GB2312"/>
          <w:kern w:val="2"/>
        </w:rPr>
        <w:t>县</w:t>
      </w:r>
      <w:r>
        <w:rPr>
          <w:rFonts w:hint="eastAsia" w:ascii="仿宋_GB2312"/>
          <w:kern w:val="2"/>
        </w:rPr>
        <w:t>）</w:t>
      </w:r>
      <w:r>
        <w:rPr>
          <w:rFonts w:ascii="仿宋_GB2312"/>
          <w:kern w:val="2"/>
        </w:rPr>
        <w:t>人民政府</w:t>
      </w:r>
      <w:r>
        <w:rPr>
          <w:rFonts w:hint="eastAsia" w:ascii="仿宋_GB2312"/>
          <w:kern w:val="2"/>
        </w:rPr>
        <w:t>应当依法给予补偿。</w:t>
      </w:r>
    </w:p>
    <w:p>
      <w:pPr>
        <w:spacing w:line="580" w:lineRule="exact"/>
        <w:ind w:firstLine="640" w:firstLineChars="200"/>
        <w:rPr>
          <w:rFonts w:ascii="仿宋_GB2312"/>
          <w:bCs/>
          <w:kern w:val="2"/>
        </w:rPr>
      </w:pPr>
      <w:r>
        <w:rPr>
          <w:rFonts w:hint="eastAsia" w:ascii="黑体" w:hAnsi="黑体" w:eastAsia="黑体"/>
          <w:bCs/>
          <w:kern w:val="2"/>
        </w:rPr>
        <w:t>第</w:t>
      </w:r>
      <w:r>
        <w:rPr>
          <w:rFonts w:ascii="黑体" w:hAnsi="黑体" w:eastAsia="黑体"/>
          <w:bCs/>
          <w:kern w:val="2"/>
        </w:rPr>
        <w:t>三十</w:t>
      </w:r>
      <w:r>
        <w:rPr>
          <w:rFonts w:hint="eastAsia" w:ascii="黑体" w:hAnsi="黑体" w:eastAsia="黑体"/>
          <w:bCs/>
          <w:kern w:val="2"/>
        </w:rPr>
        <w:t>七</w:t>
      </w:r>
      <w:r>
        <w:rPr>
          <w:rFonts w:ascii="黑体" w:hAnsi="黑体" w:eastAsia="黑体"/>
          <w:bCs/>
          <w:kern w:val="2"/>
        </w:rPr>
        <w:t>条</w:t>
      </w:r>
      <w:r>
        <w:rPr>
          <w:rFonts w:hint="eastAsia" w:ascii="仿宋_GB2312"/>
          <w:bCs/>
          <w:kern w:val="2"/>
        </w:rPr>
        <w:t xml:space="preserve">  鼓励</w:t>
      </w:r>
      <w:r>
        <w:rPr>
          <w:rFonts w:ascii="仿宋_GB2312"/>
          <w:bCs/>
          <w:kern w:val="2"/>
        </w:rPr>
        <w:t>、支持和引导</w:t>
      </w:r>
      <w:r>
        <w:rPr>
          <w:rFonts w:hint="eastAsia" w:ascii="仿宋_GB2312"/>
          <w:bCs/>
          <w:kern w:val="2"/>
        </w:rPr>
        <w:t>客运</w:t>
      </w:r>
      <w:r>
        <w:rPr>
          <w:rFonts w:ascii="仿宋_GB2312"/>
          <w:bCs/>
          <w:kern w:val="2"/>
        </w:rPr>
        <w:t>出租汽车经营者、行业</w:t>
      </w:r>
      <w:r>
        <w:rPr>
          <w:rFonts w:hint="eastAsia" w:ascii="仿宋_GB2312"/>
          <w:bCs/>
          <w:kern w:val="2"/>
        </w:rPr>
        <w:t>协会</w:t>
      </w:r>
      <w:r>
        <w:rPr>
          <w:rFonts w:ascii="仿宋_GB2312"/>
          <w:bCs/>
          <w:kern w:val="2"/>
        </w:rPr>
        <w:t>与</w:t>
      </w:r>
      <w:r>
        <w:rPr>
          <w:rFonts w:hint="eastAsia" w:ascii="仿宋_GB2312"/>
          <w:bCs/>
          <w:kern w:val="2"/>
        </w:rPr>
        <w:t>客运</w:t>
      </w:r>
      <w:r>
        <w:rPr>
          <w:rFonts w:ascii="仿宋_GB2312"/>
          <w:bCs/>
          <w:kern w:val="2"/>
        </w:rPr>
        <w:t>出租汽车驾驶员平等协商，构建经营者和驾驶员运营风险</w:t>
      </w:r>
      <w:r>
        <w:rPr>
          <w:rFonts w:hint="eastAsia" w:ascii="仿宋_GB2312"/>
          <w:bCs/>
          <w:kern w:val="2"/>
        </w:rPr>
        <w:t>共担</w:t>
      </w:r>
      <w:r>
        <w:rPr>
          <w:rFonts w:ascii="仿宋_GB2312"/>
          <w:bCs/>
          <w:kern w:val="2"/>
        </w:rPr>
        <w:t>、利益合理分配的经营模式。</w:t>
      </w:r>
    </w:p>
    <w:p>
      <w:pPr>
        <w:spacing w:line="580" w:lineRule="exact"/>
        <w:ind w:firstLine="640" w:firstLineChars="200"/>
        <w:rPr>
          <w:rFonts w:ascii="仿宋_GB2312"/>
          <w:bCs/>
          <w:kern w:val="2"/>
        </w:rPr>
      </w:pPr>
      <w:r>
        <w:rPr>
          <w:rFonts w:hint="eastAsia" w:ascii="黑体" w:hAnsi="黑体" w:eastAsia="黑体"/>
          <w:kern w:val="2"/>
        </w:rPr>
        <w:t xml:space="preserve">第三十八条  </w:t>
      </w:r>
      <w:r>
        <w:rPr>
          <w:rFonts w:ascii="仿宋_GB2312"/>
          <w:bCs/>
          <w:kern w:val="2"/>
        </w:rPr>
        <w:t>交通运输主管部门应当开展客运出租</w:t>
      </w:r>
      <w:r>
        <w:rPr>
          <w:rFonts w:hint="eastAsia" w:ascii="仿宋_GB2312"/>
          <w:bCs/>
          <w:kern w:val="2"/>
        </w:rPr>
        <w:t>汽车</w:t>
      </w:r>
      <w:r>
        <w:rPr>
          <w:rFonts w:ascii="仿宋_GB2312"/>
          <w:bCs/>
          <w:kern w:val="2"/>
        </w:rPr>
        <w:t>行业</w:t>
      </w:r>
      <w:r>
        <w:rPr>
          <w:rFonts w:hint="eastAsia" w:ascii="仿宋_GB2312"/>
          <w:bCs/>
          <w:kern w:val="2"/>
        </w:rPr>
        <w:t>文明</w:t>
      </w:r>
      <w:r>
        <w:rPr>
          <w:rFonts w:ascii="仿宋_GB2312"/>
          <w:bCs/>
          <w:kern w:val="2"/>
        </w:rPr>
        <w:t>创建活动，</w:t>
      </w:r>
      <w:r>
        <w:rPr>
          <w:rFonts w:hint="eastAsia" w:ascii="仿宋_GB2312"/>
          <w:bCs/>
          <w:kern w:val="2"/>
        </w:rPr>
        <w:t>对拾金不昧、救死扶伤、见义勇为、模范遵守法律法规和行业服务规范的客运出租汽车经营者</w:t>
      </w:r>
      <w:r>
        <w:rPr>
          <w:rFonts w:ascii="仿宋_GB2312"/>
          <w:bCs/>
          <w:kern w:val="2"/>
        </w:rPr>
        <w:t>和</w:t>
      </w:r>
      <w:r>
        <w:rPr>
          <w:rFonts w:hint="eastAsia" w:ascii="仿宋_GB2312"/>
          <w:bCs/>
          <w:kern w:val="2"/>
        </w:rPr>
        <w:t>驾驶员，予以奖励。</w:t>
      </w:r>
    </w:p>
    <w:p>
      <w:pPr>
        <w:spacing w:line="580" w:lineRule="exact"/>
        <w:ind w:firstLine="3040" w:firstLineChars="950"/>
        <w:rPr>
          <w:rFonts w:ascii="黑体" w:hAnsi="黑体" w:eastAsia="黑体" w:cs="黑体"/>
          <w:bCs/>
          <w:kern w:val="2"/>
        </w:rPr>
      </w:pPr>
    </w:p>
    <w:p>
      <w:pPr>
        <w:spacing w:line="580" w:lineRule="exact"/>
        <w:ind w:firstLine="3040" w:firstLineChars="950"/>
        <w:rPr>
          <w:rFonts w:ascii="黑体" w:hAnsi="黑体" w:eastAsia="黑体" w:cs="黑体"/>
          <w:bCs/>
          <w:kern w:val="2"/>
        </w:rPr>
      </w:pPr>
      <w:r>
        <w:rPr>
          <w:rFonts w:hint="eastAsia" w:ascii="黑体" w:hAnsi="黑体" w:eastAsia="黑体" w:cs="黑体"/>
          <w:bCs/>
          <w:kern w:val="2"/>
        </w:rPr>
        <w:t>第五章  监督管理</w:t>
      </w:r>
    </w:p>
    <w:p>
      <w:pPr>
        <w:spacing w:line="580" w:lineRule="exact"/>
        <w:ind w:firstLine="640" w:firstLineChars="200"/>
        <w:rPr>
          <w:rFonts w:ascii="黑体" w:hAnsi="黑体" w:eastAsia="黑体"/>
          <w:bCs/>
          <w:kern w:val="2"/>
        </w:rPr>
      </w:pPr>
    </w:p>
    <w:p>
      <w:pPr>
        <w:spacing w:line="580" w:lineRule="exact"/>
        <w:ind w:firstLine="640" w:firstLineChars="200"/>
        <w:rPr>
          <w:rFonts w:ascii="仿宋_GB2312" w:hAnsi="仿宋_GB2312" w:cs="仿宋_GB2312"/>
          <w:bCs/>
          <w:kern w:val="2"/>
        </w:rPr>
      </w:pPr>
      <w:r>
        <w:rPr>
          <w:rFonts w:hint="eastAsia" w:ascii="黑体" w:hAnsi="黑体" w:eastAsia="黑体"/>
          <w:bCs/>
          <w:kern w:val="2"/>
        </w:rPr>
        <w:t xml:space="preserve">第三十九条  </w:t>
      </w:r>
      <w:r>
        <w:rPr>
          <w:rFonts w:hint="eastAsia" w:ascii="仿宋_GB2312" w:hAnsi="仿宋_GB2312" w:cs="仿宋_GB2312"/>
          <w:bCs/>
          <w:kern w:val="2"/>
        </w:rPr>
        <w:t>交通运输主管</w:t>
      </w:r>
      <w:r>
        <w:rPr>
          <w:rFonts w:ascii="仿宋_GB2312" w:hAnsi="仿宋_GB2312" w:cs="仿宋_GB2312"/>
          <w:bCs/>
          <w:kern w:val="2"/>
        </w:rPr>
        <w:t>部门</w:t>
      </w:r>
      <w:r>
        <w:rPr>
          <w:rFonts w:hint="eastAsia" w:ascii="仿宋_GB2312" w:hAnsi="仿宋_GB2312" w:cs="仿宋_GB2312"/>
          <w:bCs/>
          <w:kern w:val="2"/>
        </w:rPr>
        <w:t>应当会同相关部门建立联合执法工作机制，加强</w:t>
      </w:r>
      <w:r>
        <w:rPr>
          <w:rFonts w:ascii="仿宋_GB2312"/>
          <w:bCs/>
          <w:kern w:val="2"/>
        </w:rPr>
        <w:t>对</w:t>
      </w:r>
      <w:r>
        <w:rPr>
          <w:rFonts w:hint="eastAsia" w:ascii="仿宋_GB2312"/>
          <w:bCs/>
          <w:kern w:val="2"/>
        </w:rPr>
        <w:t>客运出租</w:t>
      </w:r>
      <w:r>
        <w:rPr>
          <w:rFonts w:ascii="仿宋_GB2312"/>
          <w:bCs/>
          <w:kern w:val="2"/>
        </w:rPr>
        <w:t>汽车</w:t>
      </w:r>
      <w:r>
        <w:rPr>
          <w:rFonts w:hint="eastAsia" w:ascii="仿宋_GB2312"/>
          <w:bCs/>
          <w:kern w:val="2"/>
        </w:rPr>
        <w:t>经营</w:t>
      </w:r>
      <w:r>
        <w:rPr>
          <w:rFonts w:ascii="仿宋_GB2312"/>
          <w:bCs/>
          <w:kern w:val="2"/>
        </w:rPr>
        <w:t>行为</w:t>
      </w:r>
      <w:r>
        <w:rPr>
          <w:rFonts w:hint="eastAsia" w:ascii="仿宋_GB2312"/>
          <w:bCs/>
          <w:kern w:val="2"/>
        </w:rPr>
        <w:t>的监督检查</w:t>
      </w:r>
      <w:r>
        <w:rPr>
          <w:rFonts w:hint="eastAsia" w:ascii="仿宋_GB2312" w:hAnsi="仿宋_GB2312" w:cs="仿宋_GB2312"/>
          <w:bCs/>
          <w:kern w:val="2"/>
        </w:rPr>
        <w:t>，依法查处违法违规行为，实时共享执法管理信息。</w:t>
      </w:r>
    </w:p>
    <w:p>
      <w:pPr>
        <w:spacing w:line="580" w:lineRule="exact"/>
        <w:ind w:firstLine="640" w:firstLineChars="200"/>
        <w:rPr>
          <w:rFonts w:ascii="仿宋_GB2312" w:hAnsi="仿宋_GB2312" w:cs="仿宋_GB2312"/>
          <w:bCs/>
          <w:kern w:val="2"/>
        </w:rPr>
      </w:pPr>
      <w:r>
        <w:rPr>
          <w:rFonts w:hint="eastAsia" w:ascii="黑体" w:hAnsi="黑体" w:eastAsia="黑体"/>
          <w:bCs/>
          <w:kern w:val="2"/>
        </w:rPr>
        <w:t xml:space="preserve">第四十条  </w:t>
      </w:r>
      <w:r>
        <w:rPr>
          <w:rFonts w:hint="eastAsia" w:ascii="仿宋_GB2312" w:hAnsi="仿宋_GB2312" w:cs="仿宋_GB2312"/>
          <w:bCs/>
          <w:kern w:val="2"/>
        </w:rPr>
        <w:t>交通运输、行政审批、公安等部门应当采用网上申请、就近办理、数据互通等方式，提高办事效率。</w:t>
      </w:r>
    </w:p>
    <w:p>
      <w:pPr>
        <w:spacing w:line="580" w:lineRule="exact"/>
        <w:ind w:firstLine="640" w:firstLineChars="200"/>
        <w:jc w:val="left"/>
        <w:rPr>
          <w:rFonts w:ascii="仿宋_GB2312" w:hAnsi="仿宋_GB2312" w:cs="仿宋_GB2312"/>
          <w:bCs/>
          <w:kern w:val="2"/>
        </w:rPr>
      </w:pPr>
      <w:r>
        <w:rPr>
          <w:rFonts w:ascii="黑体" w:hAnsi="黑体" w:eastAsia="黑体"/>
          <w:bCs/>
        </w:rPr>
        <w:t>第</w:t>
      </w:r>
      <w:r>
        <w:rPr>
          <w:rFonts w:hint="eastAsia" w:ascii="黑体" w:hAnsi="黑体" w:eastAsia="黑体"/>
          <w:bCs/>
        </w:rPr>
        <w:t>四十一</w:t>
      </w:r>
      <w:r>
        <w:rPr>
          <w:rFonts w:ascii="黑体" w:hAnsi="黑体" w:eastAsia="黑体"/>
          <w:bCs/>
        </w:rPr>
        <w:t>条</w:t>
      </w:r>
      <w:r>
        <w:rPr>
          <w:rFonts w:ascii="仿宋" w:hAnsi="仿宋" w:eastAsia="仿宋"/>
          <w:bCs/>
        </w:rPr>
        <w:t xml:space="preserve"> </w:t>
      </w:r>
      <w:r>
        <w:rPr>
          <w:rFonts w:hint="eastAsia" w:ascii="仿宋" w:hAnsi="仿宋" w:eastAsia="仿宋"/>
          <w:bCs/>
        </w:rPr>
        <w:t xml:space="preserve"> </w:t>
      </w:r>
      <w:r>
        <w:rPr>
          <w:rFonts w:hint="eastAsia" w:ascii="仿宋_GB2312" w:hAnsi="仿宋_GB2312" w:cs="仿宋_GB2312"/>
          <w:bCs/>
          <w:kern w:val="2"/>
        </w:rPr>
        <w:t>发展改革部门应当会同交通运输主管部门加强客运出租汽车运价监测，完善巡游车定价机制。</w:t>
      </w:r>
    </w:p>
    <w:p>
      <w:pPr>
        <w:spacing w:line="580" w:lineRule="exact"/>
        <w:ind w:firstLine="640" w:firstLineChars="200"/>
        <w:jc w:val="left"/>
        <w:rPr>
          <w:rFonts w:ascii="仿宋_GB2312" w:hAnsi="仿宋_GB2312" w:cs="仿宋_GB2312"/>
          <w:bCs/>
          <w:kern w:val="2"/>
        </w:rPr>
      </w:pPr>
      <w:r>
        <w:rPr>
          <w:rFonts w:hint="eastAsia" w:ascii="仿宋_GB2312" w:hAnsi="仿宋_GB2312" w:cs="仿宋_GB2312"/>
          <w:bCs/>
          <w:kern w:val="2"/>
        </w:rPr>
        <w:t>市场监督部门应当加强客运出租汽车计程计价设备和</w:t>
      </w:r>
      <w:r>
        <w:rPr>
          <w:rFonts w:ascii="仿宋_GB2312" w:hAnsi="仿宋_GB2312" w:cs="仿宋_GB2312"/>
          <w:bCs/>
          <w:kern w:val="2"/>
        </w:rPr>
        <w:t>不正当竞争</w:t>
      </w:r>
      <w:r>
        <w:rPr>
          <w:rFonts w:hint="eastAsia" w:ascii="仿宋_GB2312" w:hAnsi="仿宋_GB2312" w:cs="仿宋_GB2312"/>
          <w:bCs/>
          <w:kern w:val="2"/>
        </w:rPr>
        <w:t>的监督管理，依法查处计量</w:t>
      </w:r>
      <w:r>
        <w:rPr>
          <w:rFonts w:ascii="仿宋_GB2312" w:hAnsi="仿宋_GB2312" w:cs="仿宋_GB2312"/>
          <w:bCs/>
          <w:kern w:val="2"/>
        </w:rPr>
        <w:t>违法</w:t>
      </w:r>
      <w:r>
        <w:rPr>
          <w:rFonts w:hint="eastAsia" w:ascii="仿宋_GB2312" w:hAnsi="仿宋_GB2312" w:cs="仿宋_GB2312"/>
          <w:bCs/>
          <w:kern w:val="2"/>
        </w:rPr>
        <w:t>等行为；加强客运出租汽车价格监管</w:t>
      </w:r>
      <w:r>
        <w:rPr>
          <w:rFonts w:ascii="仿宋_GB2312" w:hAnsi="仿宋_GB2312" w:cs="仿宋_GB2312"/>
          <w:bCs/>
          <w:kern w:val="2"/>
        </w:rPr>
        <w:t>，</w:t>
      </w:r>
      <w:r>
        <w:rPr>
          <w:rFonts w:hint="eastAsia" w:ascii="仿宋_GB2312" w:hAnsi="仿宋_GB2312" w:cs="仿宋_GB2312"/>
          <w:bCs/>
          <w:kern w:val="2"/>
        </w:rPr>
        <w:t>依法查处</w:t>
      </w:r>
      <w:r>
        <w:rPr>
          <w:rFonts w:ascii="仿宋_GB2312" w:hAnsi="仿宋_GB2312" w:cs="仿宋_GB2312"/>
          <w:bCs/>
          <w:kern w:val="2"/>
        </w:rPr>
        <w:t>价格违法</w:t>
      </w:r>
      <w:r>
        <w:rPr>
          <w:rFonts w:hint="eastAsia" w:ascii="仿宋_GB2312" w:hAnsi="仿宋_GB2312" w:cs="仿宋_GB2312"/>
          <w:bCs/>
          <w:kern w:val="2"/>
        </w:rPr>
        <w:t>等</w:t>
      </w:r>
      <w:r>
        <w:rPr>
          <w:rFonts w:ascii="仿宋_GB2312" w:hAnsi="仿宋_GB2312" w:cs="仿宋_GB2312"/>
          <w:bCs/>
          <w:kern w:val="2"/>
        </w:rPr>
        <w:t>行为。</w:t>
      </w:r>
    </w:p>
    <w:p>
      <w:pPr>
        <w:spacing w:line="580" w:lineRule="exact"/>
        <w:ind w:firstLine="640" w:firstLineChars="200"/>
        <w:jc w:val="left"/>
        <w:rPr>
          <w:rFonts w:ascii="仿宋_GB2312" w:hAnsi="仿宋_GB2312" w:cs="仿宋_GB2312"/>
          <w:bCs/>
          <w:kern w:val="2"/>
        </w:rPr>
      </w:pPr>
      <w:r>
        <w:rPr>
          <w:rFonts w:hint="eastAsia" w:ascii="仿宋_GB2312" w:hAnsi="仿宋_GB2312" w:cs="仿宋_GB2312"/>
          <w:bCs/>
          <w:kern w:val="2"/>
        </w:rPr>
        <w:t>公安机关负责客运出租汽车行业治安管理工作，协助做好驾驶员审查和车辆管理工作，</w:t>
      </w:r>
      <w:r>
        <w:rPr>
          <w:rFonts w:ascii="仿宋_GB2312" w:hAnsi="仿宋_GB2312" w:cs="仿宋_GB2312"/>
          <w:bCs/>
          <w:kern w:val="2"/>
        </w:rPr>
        <w:t>依法查处客运出租</w:t>
      </w:r>
      <w:r>
        <w:rPr>
          <w:rFonts w:hint="eastAsia" w:ascii="仿宋_GB2312" w:hAnsi="仿宋_GB2312" w:cs="仿宋_GB2312"/>
          <w:bCs/>
          <w:kern w:val="2"/>
        </w:rPr>
        <w:t>汽车道路</w:t>
      </w:r>
      <w:r>
        <w:rPr>
          <w:rFonts w:ascii="仿宋_GB2312" w:hAnsi="仿宋_GB2312" w:cs="仿宋_GB2312"/>
          <w:bCs/>
          <w:kern w:val="2"/>
        </w:rPr>
        <w:t>交通违法行为</w:t>
      </w:r>
      <w:r>
        <w:rPr>
          <w:rFonts w:hint="eastAsia" w:ascii="仿宋_GB2312" w:hAnsi="仿宋_GB2312" w:cs="仿宋_GB2312"/>
          <w:bCs/>
          <w:kern w:val="2"/>
        </w:rPr>
        <w:t>。</w:t>
      </w:r>
      <w:r>
        <w:rPr>
          <w:rFonts w:ascii="仿宋_GB2312" w:hAnsi="仿宋_GB2312" w:cs="仿宋_GB2312"/>
          <w:bCs/>
          <w:kern w:val="2"/>
        </w:rPr>
        <w:t xml:space="preserve"> </w:t>
      </w:r>
    </w:p>
    <w:p>
      <w:pPr>
        <w:spacing w:line="580" w:lineRule="exact"/>
        <w:ind w:firstLine="640" w:firstLineChars="200"/>
        <w:jc w:val="left"/>
        <w:rPr>
          <w:rFonts w:ascii="仿宋_GB2312" w:hAnsi="仿宋_GB2312" w:cs="仿宋_GB2312"/>
          <w:bCs/>
          <w:kern w:val="2"/>
        </w:rPr>
      </w:pPr>
      <w:r>
        <w:rPr>
          <w:rFonts w:hint="eastAsia" w:ascii="仿宋_GB2312" w:hAnsi="仿宋_GB2312" w:cs="仿宋_GB2312"/>
          <w:bCs/>
          <w:kern w:val="2"/>
        </w:rPr>
        <w:t>税务机关负责客运出租汽车行业的税收征收管理工作，依法查处不按照规定开具发票的违法行为。</w:t>
      </w:r>
    </w:p>
    <w:p>
      <w:pPr>
        <w:spacing w:line="580" w:lineRule="exact"/>
        <w:ind w:firstLine="640" w:firstLineChars="200"/>
        <w:rPr>
          <w:rFonts w:ascii="仿宋_GB2312" w:hAnsi="黑体" w:cs="仿宋_GB2312"/>
          <w:bCs/>
          <w:kern w:val="2"/>
        </w:rPr>
      </w:pPr>
      <w:r>
        <w:rPr>
          <w:rFonts w:hint="eastAsia" w:ascii="黑体" w:hAnsi="黑体" w:eastAsia="黑体"/>
          <w:bCs/>
          <w:kern w:val="2"/>
        </w:rPr>
        <w:t xml:space="preserve">第四十二条  </w:t>
      </w:r>
      <w:r>
        <w:rPr>
          <w:rFonts w:hint="eastAsia" w:ascii="仿宋_GB2312" w:hAnsi="黑体" w:cs="仿宋_GB2312"/>
          <w:bCs/>
          <w:kern w:val="2"/>
        </w:rPr>
        <w:t>客运出租汽车经营者、驾驶员应当配合有关部门依法实施的监督检查，如实提供有关资料情况，不得拒绝、妨碍、阻挠。</w:t>
      </w:r>
    </w:p>
    <w:p>
      <w:pPr>
        <w:spacing w:line="580" w:lineRule="exact"/>
        <w:ind w:firstLine="640" w:firstLineChars="200"/>
        <w:rPr>
          <w:rFonts w:ascii="仿宋_GB2312" w:hAnsi="仿宋_GB2312" w:cs="仿宋_GB2312"/>
          <w:bCs/>
          <w:kern w:val="2"/>
        </w:rPr>
      </w:pPr>
      <w:r>
        <w:rPr>
          <w:rFonts w:hint="eastAsia" w:ascii="黑体" w:hAnsi="黑体" w:eastAsia="黑体"/>
          <w:bCs/>
          <w:kern w:val="2"/>
        </w:rPr>
        <w:t>第四十三条</w:t>
      </w:r>
      <w:r>
        <w:rPr>
          <w:rFonts w:hint="eastAsia" w:ascii="仿宋_GB2312"/>
          <w:bCs/>
          <w:kern w:val="2"/>
        </w:rPr>
        <w:t xml:space="preserve">  </w:t>
      </w:r>
      <w:r>
        <w:rPr>
          <w:rFonts w:hint="eastAsia" w:ascii="仿宋_GB2312" w:hAnsi="仿宋_GB2312" w:cs="仿宋_GB2312"/>
          <w:bCs/>
          <w:kern w:val="2"/>
        </w:rPr>
        <w:t>市交通运输主管部门应当依据国家标准，制定客运出租汽车行业服务质量信誉考核办法和服务规范，每年对客运出租汽车经营者、驾驶员和车辆进行考核。考核实行计分制。</w:t>
      </w:r>
    </w:p>
    <w:p>
      <w:pPr>
        <w:spacing w:line="580" w:lineRule="exact"/>
        <w:ind w:firstLine="640" w:firstLineChars="200"/>
        <w:rPr>
          <w:rFonts w:ascii="仿宋_GB2312" w:hAnsi="仿宋_GB2312" w:cs="仿宋_GB2312"/>
          <w:bCs/>
          <w:kern w:val="2"/>
        </w:rPr>
      </w:pPr>
      <w:r>
        <w:rPr>
          <w:rFonts w:hint="eastAsia" w:ascii="仿宋_GB2312" w:hAnsi="仿宋_GB2312" w:cs="仿宋_GB2312"/>
          <w:bCs/>
          <w:kern w:val="2"/>
        </w:rPr>
        <w:t>交通运输主管部门负责具体实施考核工作，考核结果向社会公布。</w:t>
      </w:r>
    </w:p>
    <w:p>
      <w:pPr>
        <w:spacing w:line="580" w:lineRule="exact"/>
        <w:ind w:firstLine="640" w:firstLineChars="200"/>
        <w:rPr>
          <w:rFonts w:ascii="仿宋_GB2312"/>
          <w:bCs/>
          <w:kern w:val="2"/>
          <w:shd w:val="pct10" w:color="auto" w:fill="FFFFFF"/>
        </w:rPr>
      </w:pPr>
      <w:r>
        <w:rPr>
          <w:rFonts w:hint="eastAsia" w:ascii="黑体" w:hAnsi="黑体" w:eastAsia="黑体"/>
          <w:bCs/>
          <w:kern w:val="2"/>
        </w:rPr>
        <w:t>第四十四条</w:t>
      </w:r>
      <w:r>
        <w:rPr>
          <w:rFonts w:hint="eastAsia" w:ascii="仿宋_GB2312"/>
          <w:bCs/>
          <w:kern w:val="2"/>
        </w:rPr>
        <w:t xml:space="preserve">  交通运输主管部门在实施监督检查中，对无道路运输证或者网约车运输证从事客运出租汽车经营，无法当场提供其他有效证明的车辆，可以予以暂扣。</w:t>
      </w:r>
    </w:p>
    <w:p>
      <w:pPr>
        <w:spacing w:line="580" w:lineRule="exact"/>
        <w:ind w:firstLine="640" w:firstLineChars="200"/>
        <w:rPr>
          <w:rFonts w:ascii="仿宋_GB2312"/>
          <w:bCs/>
          <w:kern w:val="2"/>
        </w:rPr>
      </w:pPr>
      <w:r>
        <w:rPr>
          <w:rFonts w:hint="eastAsia" w:ascii="仿宋_GB2312"/>
          <w:bCs/>
          <w:kern w:val="2"/>
        </w:rPr>
        <w:t>当事人应当在规定的时间内到指定地点接受处理。逾期不接受处理的，交通运输主管部门依法作出处理决定。</w:t>
      </w:r>
    </w:p>
    <w:p>
      <w:pPr>
        <w:spacing w:line="580" w:lineRule="exact"/>
        <w:ind w:firstLine="640" w:firstLineChars="200"/>
        <w:rPr>
          <w:rFonts w:ascii="仿宋_GB2312" w:hAnsi="黑体" w:cs="黑体"/>
          <w:bCs/>
          <w:color w:val="000000" w:themeColor="text1"/>
          <w:kern w:val="2"/>
          <w14:textFill>
            <w14:solidFill>
              <w14:schemeClr w14:val="tx1"/>
            </w14:solidFill>
          </w14:textFill>
        </w:rPr>
      </w:pPr>
      <w:r>
        <w:rPr>
          <w:rFonts w:hint="eastAsia" w:ascii="黑体" w:hAnsi="黑体" w:eastAsia="黑体"/>
          <w:bCs/>
          <w:kern w:val="2"/>
        </w:rPr>
        <w:t>第四十五条</w:t>
      </w:r>
      <w:r>
        <w:rPr>
          <w:rFonts w:hint="eastAsia" w:ascii="仿宋_GB2312"/>
          <w:bCs/>
          <w:kern w:val="2"/>
        </w:rPr>
        <w:t xml:space="preserve"> </w:t>
      </w:r>
      <w:r>
        <w:rPr>
          <w:rFonts w:ascii="仿宋_GB2312"/>
          <w:bCs/>
          <w:kern w:val="2"/>
        </w:rPr>
        <w:t xml:space="preserve"> </w:t>
      </w:r>
      <w:r>
        <w:rPr>
          <w:rFonts w:hint="eastAsia" w:ascii="仿宋_GB2312" w:hAnsi="仿宋_GB2312" w:cs="仿宋_GB2312"/>
          <w:bCs/>
          <w:kern w:val="2"/>
        </w:rPr>
        <w:t>交通运输主管部门应当严格按照法定权限和程序实施监督检查。对已经依法取得许可的</w:t>
      </w:r>
      <w:r>
        <w:rPr>
          <w:rFonts w:hint="eastAsia" w:ascii="仿宋_GB2312" w:hAnsi="仿宋_GB2312" w:cs="仿宋_GB2312"/>
          <w:bCs/>
          <w:color w:val="000000" w:themeColor="text1"/>
          <w:kern w:val="2"/>
          <w14:textFill>
            <w14:solidFill>
              <w14:schemeClr w14:val="tx1"/>
            </w14:solidFill>
          </w14:textFill>
        </w:rPr>
        <w:t>客运出租</w:t>
      </w:r>
      <w:r>
        <w:rPr>
          <w:rFonts w:ascii="仿宋_GB2312" w:hAnsi="仿宋_GB2312" w:cs="仿宋_GB2312"/>
          <w:bCs/>
          <w:color w:val="000000" w:themeColor="text1"/>
          <w:kern w:val="2"/>
          <w14:textFill>
            <w14:solidFill>
              <w14:schemeClr w14:val="tx1"/>
            </w14:solidFill>
          </w14:textFill>
        </w:rPr>
        <w:t>汽车</w:t>
      </w:r>
      <w:r>
        <w:rPr>
          <w:rFonts w:hint="eastAsia" w:ascii="仿宋_GB2312" w:hAnsi="仿宋_GB2312" w:cs="仿宋_GB2312"/>
          <w:bCs/>
          <w:color w:val="000000" w:themeColor="text1"/>
          <w:kern w:val="2"/>
          <w14:textFill>
            <w14:solidFill>
              <w14:schemeClr w14:val="tx1"/>
            </w14:solidFill>
          </w14:textFill>
        </w:rPr>
        <w:t>经营者，发现其不再具备许可条件的，</w:t>
      </w:r>
      <w:r>
        <w:rPr>
          <w:rFonts w:hint="eastAsia" w:ascii="仿宋_GB2312" w:hAnsi="黑体" w:cs="黑体"/>
          <w:bCs/>
          <w:color w:val="000000" w:themeColor="text1"/>
          <w:kern w:val="2"/>
          <w14:textFill>
            <w14:solidFill>
              <w14:schemeClr w14:val="tx1"/>
            </w14:solidFill>
          </w14:textFill>
        </w:rPr>
        <w:t>应当告知有关机关撤销其许可证件。</w:t>
      </w:r>
    </w:p>
    <w:p>
      <w:pPr>
        <w:widowControl/>
        <w:jc w:val="center"/>
        <w:rPr>
          <w:rFonts w:hint="eastAsia" w:ascii="黑体" w:hAnsi="黑体" w:eastAsia="黑体" w:cs="黑体"/>
          <w:bCs/>
          <w:kern w:val="2"/>
        </w:rPr>
      </w:pPr>
    </w:p>
    <w:p>
      <w:pPr>
        <w:widowControl/>
        <w:jc w:val="center"/>
        <w:rPr>
          <w:rFonts w:ascii="黑体" w:hAnsi="黑体" w:eastAsia="黑体" w:cs="黑体"/>
          <w:bCs/>
          <w:kern w:val="2"/>
        </w:rPr>
      </w:pPr>
      <w:r>
        <w:rPr>
          <w:rFonts w:hint="eastAsia" w:ascii="黑体" w:hAnsi="黑体" w:eastAsia="黑体" w:cs="黑体"/>
          <w:bCs/>
          <w:kern w:val="2"/>
        </w:rPr>
        <w:t>第六章  法律责任</w:t>
      </w:r>
    </w:p>
    <w:p>
      <w:pPr>
        <w:pStyle w:val="2"/>
        <w:spacing w:after="0" w:line="580" w:lineRule="exact"/>
        <w:ind w:left="0" w:leftChars="0"/>
      </w:pPr>
    </w:p>
    <w:p>
      <w:pPr>
        <w:spacing w:line="580" w:lineRule="exact"/>
        <w:ind w:firstLine="640" w:firstLineChars="200"/>
        <w:rPr>
          <w:rFonts w:ascii="仿宋_GB2312"/>
          <w:bCs/>
          <w:kern w:val="2"/>
        </w:rPr>
      </w:pPr>
      <w:r>
        <w:rPr>
          <w:rFonts w:hint="eastAsia" w:ascii="黑体" w:hAnsi="黑体" w:eastAsia="黑体"/>
          <w:bCs/>
          <w:kern w:val="2"/>
        </w:rPr>
        <w:t xml:space="preserve">第四十六条 </w:t>
      </w:r>
      <w:r>
        <w:rPr>
          <w:rFonts w:hint="eastAsia" w:ascii="仿宋_GB2312"/>
          <w:bCs/>
          <w:kern w:val="2"/>
        </w:rPr>
        <w:t xml:space="preserve"> 违反本条例规定的行为，法律、法规已规定法律责任的，从其规定；法律、法规未规定法律责任的，按照本条例规定执行。</w:t>
      </w:r>
    </w:p>
    <w:p>
      <w:pPr>
        <w:spacing w:line="580" w:lineRule="exact"/>
        <w:ind w:firstLine="640" w:firstLineChars="200"/>
        <w:rPr>
          <w:rFonts w:ascii="仿宋_GB2312" w:hAnsi="黑体" w:cs="黑体"/>
          <w:bCs/>
          <w:spacing w:val="-6"/>
          <w:kern w:val="2"/>
        </w:rPr>
      </w:pPr>
      <w:r>
        <w:rPr>
          <w:rFonts w:hint="eastAsia" w:ascii="黑体" w:hAnsi="黑体" w:eastAsia="黑体"/>
          <w:bCs/>
          <w:kern w:val="2"/>
        </w:rPr>
        <w:t>第四十七条</w:t>
      </w:r>
      <w:r>
        <w:rPr>
          <w:rFonts w:hint="eastAsia" w:ascii="仿宋_GB2312"/>
          <w:bCs/>
          <w:kern w:val="2"/>
        </w:rPr>
        <w:t xml:space="preserve">  </w:t>
      </w:r>
      <w:r>
        <w:rPr>
          <w:rFonts w:hint="eastAsia" w:ascii="仿宋_GB2312"/>
          <w:kern w:val="2"/>
          <w:sz w:val="16"/>
          <w:szCs w:val="16"/>
        </w:rPr>
        <w:t>  </w:t>
      </w:r>
      <w:r>
        <w:rPr>
          <w:rFonts w:hint="eastAsia" w:ascii="仿宋_GB2312"/>
          <w:bCs/>
          <w:kern w:val="2"/>
        </w:rPr>
        <w:t>违反本条例规定，有下列行为之一的，由交</w:t>
      </w:r>
      <w:r>
        <w:rPr>
          <w:rFonts w:hint="eastAsia" w:ascii="仿宋_GB2312"/>
          <w:bCs/>
          <w:spacing w:val="-6"/>
          <w:kern w:val="2"/>
        </w:rPr>
        <w:t>通运输主管部门责令停止违法行为，处</w:t>
      </w:r>
      <w:r>
        <w:rPr>
          <w:rFonts w:hint="eastAsia" w:ascii="仿宋_GB2312" w:hAnsi="黑体" w:cs="黑体"/>
          <w:bCs/>
          <w:spacing w:val="-6"/>
          <w:kern w:val="2"/>
        </w:rPr>
        <w:t>一万</w:t>
      </w:r>
      <w:r>
        <w:rPr>
          <w:rFonts w:hint="eastAsia" w:ascii="仿宋_GB2312"/>
          <w:bCs/>
          <w:spacing w:val="-6"/>
          <w:kern w:val="2"/>
        </w:rPr>
        <w:t>元以上三万元以下罚款</w:t>
      </w:r>
      <w:r>
        <w:rPr>
          <w:rFonts w:hint="eastAsia" w:ascii="仿宋_GB2312" w:hAnsi="黑体" w:cs="黑体"/>
          <w:bCs/>
          <w:spacing w:val="-6"/>
          <w:kern w:val="2"/>
        </w:rPr>
        <w:t>:</w:t>
      </w:r>
    </w:p>
    <w:p>
      <w:pPr>
        <w:spacing w:line="580" w:lineRule="exact"/>
        <w:ind w:firstLine="640" w:firstLineChars="200"/>
        <w:rPr>
          <w:rFonts w:ascii="仿宋_GB2312"/>
          <w:bCs/>
          <w:kern w:val="2"/>
        </w:rPr>
      </w:pPr>
      <w:r>
        <w:rPr>
          <w:rFonts w:hint="eastAsia" w:ascii="仿宋_GB2312"/>
          <w:bCs/>
          <w:kern w:val="2"/>
        </w:rPr>
        <w:t>（一）未取得巡游车经营许可证从事巡游车经营服务的；</w:t>
      </w:r>
    </w:p>
    <w:p>
      <w:pPr>
        <w:spacing w:line="580" w:lineRule="exact"/>
        <w:ind w:firstLine="640" w:firstLineChars="200"/>
        <w:rPr>
          <w:rFonts w:ascii="仿宋_GB2312"/>
          <w:bCs/>
          <w:kern w:val="2"/>
        </w:rPr>
      </w:pPr>
      <w:r>
        <w:rPr>
          <w:rFonts w:hint="eastAsia" w:ascii="仿宋_GB2312"/>
          <w:bCs/>
          <w:kern w:val="2"/>
        </w:rPr>
        <w:t>（二）未取得网约车经营许可证从事网约车经营服务的；</w:t>
      </w:r>
    </w:p>
    <w:p>
      <w:pPr>
        <w:spacing w:line="580" w:lineRule="exact"/>
        <w:ind w:firstLine="640" w:firstLineChars="200"/>
        <w:rPr>
          <w:rFonts w:ascii="仿宋_GB2312" w:hAnsi="黑体"/>
          <w:bCs/>
          <w:kern w:val="2"/>
        </w:rPr>
      </w:pPr>
      <w:r>
        <w:rPr>
          <w:rFonts w:hint="eastAsia" w:ascii="仿宋_GB2312" w:hAnsi="黑体"/>
          <w:bCs/>
          <w:kern w:val="2"/>
        </w:rPr>
        <w:t>（三）聚合平台接入未取得经营许可的网约车平台的。</w:t>
      </w:r>
    </w:p>
    <w:p>
      <w:pPr>
        <w:spacing w:line="580" w:lineRule="exact"/>
        <w:ind w:firstLine="640" w:firstLineChars="200"/>
        <w:rPr>
          <w:rFonts w:ascii="仿宋_GB2312"/>
          <w:bCs/>
          <w:kern w:val="2"/>
        </w:rPr>
      </w:pPr>
      <w:r>
        <w:rPr>
          <w:rFonts w:hint="eastAsia" w:ascii="黑体" w:hAnsi="黑体" w:eastAsia="黑体"/>
          <w:bCs/>
          <w:kern w:val="2"/>
        </w:rPr>
        <w:t>第四十八条</w:t>
      </w:r>
      <w:r>
        <w:rPr>
          <w:rFonts w:hint="eastAsia" w:ascii="仿宋_GB2312"/>
          <w:bCs/>
          <w:kern w:val="2"/>
        </w:rPr>
        <w:t xml:space="preserve">  违反本条例规定，有下列行为之一的，由交通运输主管部门责令停止违法行为，对每次</w:t>
      </w:r>
      <w:r>
        <w:rPr>
          <w:rFonts w:ascii="仿宋_GB2312"/>
          <w:bCs/>
          <w:kern w:val="2"/>
        </w:rPr>
        <w:t>违法行为</w:t>
      </w:r>
      <w:r>
        <w:rPr>
          <w:rFonts w:hint="eastAsia" w:ascii="仿宋_GB2312"/>
          <w:bCs/>
          <w:kern w:val="2"/>
        </w:rPr>
        <w:t>处五千元</w:t>
      </w:r>
      <w:r>
        <w:rPr>
          <w:rFonts w:ascii="仿宋_GB2312"/>
          <w:bCs/>
          <w:kern w:val="2"/>
        </w:rPr>
        <w:t>以上</w:t>
      </w:r>
      <w:r>
        <w:rPr>
          <w:rFonts w:hint="eastAsia" w:ascii="仿宋_GB2312"/>
          <w:bCs/>
          <w:kern w:val="2"/>
        </w:rPr>
        <w:t>一</w:t>
      </w:r>
      <w:r>
        <w:rPr>
          <w:rFonts w:ascii="仿宋_GB2312"/>
          <w:bCs/>
          <w:kern w:val="2"/>
        </w:rPr>
        <w:t>万元以下罚款</w:t>
      </w:r>
      <w:r>
        <w:rPr>
          <w:rFonts w:hint="eastAsia" w:ascii="仿宋_GB2312"/>
          <w:bCs/>
          <w:kern w:val="2"/>
        </w:rPr>
        <w:t>；</w:t>
      </w:r>
      <w:r>
        <w:rPr>
          <w:rFonts w:ascii="仿宋_GB2312"/>
          <w:bCs/>
          <w:kern w:val="2"/>
        </w:rPr>
        <w:t>情节严重的，</w:t>
      </w:r>
      <w:r>
        <w:rPr>
          <w:rFonts w:hint="eastAsia" w:ascii="仿宋_GB2312"/>
          <w:bCs/>
          <w:kern w:val="2"/>
        </w:rPr>
        <w:t>责令限期整改，</w:t>
      </w:r>
      <w:r>
        <w:rPr>
          <w:rFonts w:ascii="仿宋_GB2312"/>
          <w:bCs/>
          <w:kern w:val="2"/>
        </w:rPr>
        <w:t>处</w:t>
      </w:r>
      <w:r>
        <w:rPr>
          <w:rFonts w:hint="eastAsia" w:ascii="仿宋_GB2312"/>
          <w:bCs/>
          <w:kern w:val="2"/>
        </w:rPr>
        <w:t>一万元</w:t>
      </w:r>
      <w:r>
        <w:rPr>
          <w:rFonts w:ascii="仿宋_GB2312"/>
          <w:bCs/>
          <w:kern w:val="2"/>
        </w:rPr>
        <w:t>以上</w:t>
      </w:r>
      <w:r>
        <w:rPr>
          <w:rFonts w:hint="eastAsia" w:ascii="仿宋_GB2312"/>
          <w:bCs/>
          <w:kern w:val="2"/>
        </w:rPr>
        <w:t>三万元</w:t>
      </w:r>
      <w:r>
        <w:rPr>
          <w:rFonts w:ascii="仿宋_GB2312"/>
          <w:bCs/>
          <w:kern w:val="2"/>
        </w:rPr>
        <w:t>以下罚款；逾期</w:t>
      </w:r>
      <w:r>
        <w:rPr>
          <w:rFonts w:hint="eastAsia" w:ascii="仿宋_GB2312"/>
          <w:bCs/>
          <w:kern w:val="2"/>
        </w:rPr>
        <w:t>整改不合格</w:t>
      </w:r>
      <w:r>
        <w:rPr>
          <w:rFonts w:ascii="仿宋_GB2312"/>
          <w:bCs/>
          <w:kern w:val="2"/>
        </w:rPr>
        <w:t>的，</w:t>
      </w:r>
      <w:r>
        <w:rPr>
          <w:rFonts w:hint="eastAsia" w:ascii="仿宋_GB2312"/>
          <w:bCs/>
          <w:kern w:val="2"/>
        </w:rPr>
        <w:t>吊销经营</w:t>
      </w:r>
      <w:r>
        <w:rPr>
          <w:rFonts w:ascii="仿宋_GB2312"/>
          <w:bCs/>
          <w:kern w:val="2"/>
        </w:rPr>
        <w:t>许可证</w:t>
      </w:r>
      <w:r>
        <w:rPr>
          <w:rFonts w:hint="eastAsia" w:ascii="仿宋_GB2312"/>
          <w:bCs/>
          <w:kern w:val="2"/>
        </w:rPr>
        <w:t>：</w:t>
      </w:r>
    </w:p>
    <w:p>
      <w:pPr>
        <w:numPr>
          <w:ilvl w:val="0"/>
          <w:numId w:val="1"/>
        </w:numPr>
        <w:spacing w:line="580" w:lineRule="exact"/>
        <w:ind w:firstLine="640" w:firstLineChars="200"/>
        <w:rPr>
          <w:rFonts w:ascii="仿宋_GB2312"/>
          <w:bCs/>
          <w:kern w:val="2"/>
        </w:rPr>
      </w:pPr>
      <w:r>
        <w:rPr>
          <w:rFonts w:hint="eastAsia" w:ascii="仿宋_GB2312"/>
          <w:bCs/>
          <w:kern w:val="2"/>
        </w:rPr>
        <w:t>客运出租汽车经营者将客运出租汽车交由或者</w:t>
      </w:r>
      <w:r>
        <w:rPr>
          <w:rFonts w:ascii="仿宋_GB2312"/>
          <w:bCs/>
          <w:kern w:val="2"/>
        </w:rPr>
        <w:t>派单给</w:t>
      </w:r>
      <w:r>
        <w:rPr>
          <w:rFonts w:hint="eastAsia" w:ascii="仿宋_GB2312"/>
          <w:bCs/>
          <w:kern w:val="2"/>
        </w:rPr>
        <w:t>未取得客运出租汽车从业资格证的人员运营</w:t>
      </w:r>
      <w:r>
        <w:rPr>
          <w:rFonts w:ascii="仿宋_GB2312"/>
          <w:bCs/>
          <w:kern w:val="2"/>
        </w:rPr>
        <w:t>的</w:t>
      </w:r>
      <w:r>
        <w:rPr>
          <w:rFonts w:hint="eastAsia" w:ascii="仿宋_GB2312"/>
          <w:bCs/>
          <w:kern w:val="2"/>
        </w:rPr>
        <w:t>；</w:t>
      </w:r>
    </w:p>
    <w:p>
      <w:pPr>
        <w:numPr>
          <w:ilvl w:val="0"/>
          <w:numId w:val="1"/>
        </w:numPr>
        <w:spacing w:line="580" w:lineRule="exact"/>
        <w:ind w:firstLine="640" w:firstLineChars="200"/>
        <w:rPr>
          <w:rFonts w:ascii="仿宋_GB2312"/>
          <w:bCs/>
          <w:kern w:val="2"/>
        </w:rPr>
      </w:pPr>
      <w:r>
        <w:rPr>
          <w:rFonts w:hint="eastAsia" w:ascii="仿宋_GB2312" w:hAnsi="仿宋_GB2312" w:cs="仿宋_GB2312"/>
          <w:bCs/>
          <w:kern w:val="2"/>
        </w:rPr>
        <w:t>客运出租汽车经营者使用无道路运输证或者网约车运输证的车辆从事运营的；</w:t>
      </w:r>
    </w:p>
    <w:p>
      <w:pPr>
        <w:numPr>
          <w:ilvl w:val="0"/>
          <w:numId w:val="1"/>
        </w:numPr>
        <w:spacing w:line="580" w:lineRule="exact"/>
        <w:ind w:firstLine="640" w:firstLineChars="200"/>
        <w:rPr>
          <w:rFonts w:ascii="仿宋_GB2312"/>
          <w:bCs/>
          <w:kern w:val="2"/>
        </w:rPr>
      </w:pPr>
      <w:r>
        <w:rPr>
          <w:rFonts w:hint="eastAsia" w:ascii="仿宋_GB2312" w:hAnsi="黑体" w:cs="黑体"/>
          <w:bCs/>
        </w:rPr>
        <w:t>起讫点均不在许可的经营区域从事出租汽车经营活动的；</w:t>
      </w:r>
    </w:p>
    <w:p>
      <w:pPr>
        <w:spacing w:line="580" w:lineRule="exact"/>
        <w:ind w:firstLine="640" w:firstLineChars="200"/>
        <w:rPr>
          <w:rFonts w:ascii="仿宋_GB2312"/>
          <w:bCs/>
          <w:kern w:val="2"/>
        </w:rPr>
      </w:pPr>
      <w:r>
        <w:rPr>
          <w:rFonts w:hint="eastAsia" w:ascii="仿宋_GB2312"/>
          <w:bCs/>
          <w:kern w:val="2"/>
        </w:rPr>
        <w:t>（四）实际提供服务的网约车车辆、驾驶员与线上预约的车辆、驾驶员不一致的；</w:t>
      </w:r>
    </w:p>
    <w:p>
      <w:pPr>
        <w:spacing w:line="580" w:lineRule="exact"/>
        <w:ind w:firstLine="640" w:firstLineChars="200"/>
        <w:rPr>
          <w:rFonts w:ascii="仿宋_GB2312" w:hAnsi="黑体" w:cs="黑体"/>
          <w:bCs/>
          <w:kern w:val="2"/>
        </w:rPr>
      </w:pPr>
      <w:r>
        <w:rPr>
          <w:rFonts w:hint="eastAsia" w:ascii="仿宋_GB2312" w:hAnsi="黑体" w:cs="黑体"/>
          <w:bCs/>
        </w:rPr>
        <w:t>（五）</w:t>
      </w:r>
      <w:r>
        <w:rPr>
          <w:rFonts w:hint="eastAsia" w:ascii="仿宋_GB2312"/>
          <w:bCs/>
          <w:kern w:val="2"/>
        </w:rPr>
        <w:t>网约车经营者未按照规定实时、准确、完整将车辆运营信息传输至交通运输监管平台和公安机关监管平台的。</w:t>
      </w:r>
      <w:r>
        <w:rPr>
          <w:rFonts w:hint="eastAsia" w:ascii="仿宋_GB2312" w:hAnsi="黑体" w:cs="黑体"/>
          <w:b/>
        </w:rPr>
        <w:t xml:space="preserve"> </w:t>
      </w:r>
    </w:p>
    <w:p>
      <w:pPr>
        <w:spacing w:line="580" w:lineRule="exact"/>
        <w:ind w:firstLine="640" w:firstLineChars="200"/>
        <w:rPr>
          <w:rFonts w:ascii="仿宋_GB2312"/>
          <w:bCs/>
          <w:kern w:val="2"/>
        </w:rPr>
      </w:pPr>
      <w:r>
        <w:rPr>
          <w:rFonts w:hint="eastAsia" w:ascii="黑体" w:hAnsi="黑体" w:eastAsia="黑体"/>
          <w:bCs/>
          <w:kern w:val="2"/>
        </w:rPr>
        <w:t xml:space="preserve">第四十九条 </w:t>
      </w:r>
      <w:r>
        <w:rPr>
          <w:rFonts w:ascii="黑体" w:hAnsi="黑体" w:eastAsia="黑体"/>
          <w:bCs/>
          <w:kern w:val="2"/>
        </w:rPr>
        <w:t xml:space="preserve"> </w:t>
      </w:r>
      <w:r>
        <w:rPr>
          <w:rFonts w:hint="eastAsia" w:ascii="仿宋_GB2312"/>
          <w:bCs/>
          <w:kern w:val="2"/>
        </w:rPr>
        <w:t>违反本条例规定，客运出租汽车经营者有下列行为之一的，由交通运输主管部门责令改正，处五千元以上一万元以下罚款：</w:t>
      </w:r>
    </w:p>
    <w:p>
      <w:pPr>
        <w:numPr>
          <w:ilvl w:val="0"/>
          <w:numId w:val="2"/>
        </w:numPr>
        <w:spacing w:line="580" w:lineRule="exact"/>
        <w:ind w:firstLine="480" w:firstLineChars="150"/>
        <w:rPr>
          <w:rFonts w:ascii="仿宋_GB2312"/>
          <w:bCs/>
          <w:kern w:val="2"/>
        </w:rPr>
      </w:pPr>
      <w:r>
        <w:rPr>
          <w:rFonts w:hint="eastAsia" w:ascii="仿宋_GB2312"/>
          <w:bCs/>
          <w:kern w:val="2"/>
        </w:rPr>
        <w:t>擅自暂停、终止全部或者部分客运出租汽车经营的；</w:t>
      </w:r>
    </w:p>
    <w:p>
      <w:pPr>
        <w:numPr>
          <w:ilvl w:val="0"/>
          <w:numId w:val="2"/>
        </w:numPr>
        <w:spacing w:line="580" w:lineRule="exact"/>
        <w:ind w:firstLine="480" w:firstLineChars="150"/>
        <w:rPr>
          <w:rFonts w:ascii="仿宋_GB2312" w:hAnsi="黑体" w:cs="黑体"/>
          <w:bCs/>
          <w:kern w:val="2"/>
        </w:rPr>
      </w:pPr>
      <w:r>
        <w:rPr>
          <w:rFonts w:hint="eastAsia" w:ascii="仿宋_GB2312" w:hAnsi="黑体" w:cs="黑体"/>
          <w:bCs/>
          <w:kern w:val="2"/>
        </w:rPr>
        <w:t>出租或者擅自转让出租汽车车辆经营权；</w:t>
      </w:r>
    </w:p>
    <w:p>
      <w:pPr>
        <w:spacing w:line="580" w:lineRule="exact"/>
        <w:ind w:firstLine="480" w:firstLineChars="150"/>
        <w:rPr>
          <w:rFonts w:ascii="仿宋_GB2312"/>
          <w:bCs/>
          <w:kern w:val="2"/>
        </w:rPr>
      </w:pPr>
      <w:r>
        <w:rPr>
          <w:rFonts w:hint="eastAsia" w:ascii="仿宋_GB2312"/>
          <w:bCs/>
          <w:kern w:val="2"/>
        </w:rPr>
        <w:t>（三）未按照规定落实投诉受理制度的；</w:t>
      </w:r>
    </w:p>
    <w:p>
      <w:pPr>
        <w:spacing w:line="580" w:lineRule="exact"/>
        <w:rPr>
          <w:rFonts w:ascii="仿宋_GB2312"/>
          <w:bCs/>
          <w:kern w:val="2"/>
        </w:rPr>
      </w:pPr>
      <w:r>
        <w:rPr>
          <w:rFonts w:hint="eastAsia" w:ascii="仿宋_GB2312"/>
          <w:bCs/>
          <w:kern w:val="2"/>
        </w:rPr>
        <w:t xml:space="preserve">   （四）未按照规定定期进行卫生、防疫消杀，未定期组织驾驶员进行健康查体的。</w:t>
      </w:r>
    </w:p>
    <w:p>
      <w:pPr>
        <w:spacing w:line="580" w:lineRule="exact"/>
        <w:ind w:firstLine="640" w:firstLineChars="200"/>
        <w:rPr>
          <w:rFonts w:ascii="仿宋_GB2312"/>
          <w:bCs/>
          <w:kern w:val="2"/>
        </w:rPr>
      </w:pPr>
      <w:r>
        <w:rPr>
          <w:rFonts w:hint="eastAsia" w:ascii="仿宋_GB2312"/>
          <w:bCs/>
          <w:kern w:val="2"/>
        </w:rPr>
        <w:t>本条所列</w:t>
      </w:r>
      <w:r>
        <w:rPr>
          <w:rFonts w:ascii="仿宋_GB2312"/>
          <w:bCs/>
          <w:kern w:val="2"/>
        </w:rPr>
        <w:t>第</w:t>
      </w:r>
      <w:r>
        <w:rPr>
          <w:rFonts w:hint="eastAsia" w:ascii="仿宋_GB2312"/>
          <w:bCs/>
          <w:kern w:val="2"/>
        </w:rPr>
        <w:t>一项、第二项</w:t>
      </w:r>
      <w:r>
        <w:rPr>
          <w:rFonts w:ascii="仿宋_GB2312"/>
          <w:bCs/>
          <w:kern w:val="2"/>
        </w:rPr>
        <w:t>行为</w:t>
      </w:r>
      <w:r>
        <w:rPr>
          <w:rFonts w:hint="eastAsia" w:ascii="仿宋_GB2312"/>
          <w:bCs/>
          <w:kern w:val="2"/>
        </w:rPr>
        <w:t>情节严重的，由交通运输主管部门吊销经营许可证。</w:t>
      </w:r>
    </w:p>
    <w:p>
      <w:pPr>
        <w:spacing w:line="580" w:lineRule="exact"/>
        <w:ind w:firstLine="800" w:firstLineChars="250"/>
        <w:rPr>
          <w:rFonts w:ascii="仿宋_GB2312"/>
          <w:bCs/>
          <w:kern w:val="2"/>
        </w:rPr>
      </w:pPr>
      <w:r>
        <w:rPr>
          <w:rFonts w:hint="eastAsia" w:ascii="黑体" w:hAnsi="黑体" w:eastAsia="黑体"/>
          <w:bCs/>
          <w:kern w:val="2"/>
        </w:rPr>
        <w:t>第五十</w:t>
      </w:r>
      <w:r>
        <w:rPr>
          <w:rFonts w:ascii="黑体" w:hAnsi="黑体" w:eastAsia="黑体"/>
          <w:bCs/>
          <w:kern w:val="2"/>
        </w:rPr>
        <w:t>条</w:t>
      </w:r>
      <w:r>
        <w:rPr>
          <w:rFonts w:hint="eastAsia" w:ascii="仿宋_GB2312"/>
          <w:bCs/>
          <w:kern w:val="2"/>
        </w:rPr>
        <w:t xml:space="preserve">  违反本条例规定，网约车</w:t>
      </w:r>
      <w:r>
        <w:rPr>
          <w:rFonts w:ascii="仿宋_GB2312"/>
          <w:bCs/>
          <w:kern w:val="2"/>
        </w:rPr>
        <w:t>经营者</w:t>
      </w:r>
      <w:r>
        <w:rPr>
          <w:rFonts w:hint="eastAsia" w:ascii="仿宋_GB2312"/>
          <w:bCs/>
          <w:kern w:val="2"/>
        </w:rPr>
        <w:t>有下列行为之一的，由交通运输主管部门责令改正，对</w:t>
      </w:r>
      <w:r>
        <w:rPr>
          <w:rFonts w:ascii="仿宋_GB2312"/>
          <w:bCs/>
          <w:kern w:val="2"/>
        </w:rPr>
        <w:t>违法行为处五千元以上一万元以下罚款</w:t>
      </w:r>
      <w:r>
        <w:rPr>
          <w:rFonts w:hint="eastAsia" w:ascii="仿宋_GB2312"/>
          <w:bCs/>
          <w:kern w:val="2"/>
        </w:rPr>
        <w:t>；</w:t>
      </w:r>
      <w:r>
        <w:rPr>
          <w:rFonts w:ascii="仿宋_GB2312"/>
          <w:bCs/>
          <w:kern w:val="2"/>
        </w:rPr>
        <w:t>情节严重的，处</w:t>
      </w:r>
      <w:r>
        <w:rPr>
          <w:rFonts w:hint="eastAsia" w:ascii="仿宋_GB2312"/>
          <w:bCs/>
          <w:kern w:val="2"/>
        </w:rPr>
        <w:t>一万元</w:t>
      </w:r>
      <w:r>
        <w:rPr>
          <w:rFonts w:ascii="仿宋_GB2312"/>
          <w:bCs/>
          <w:kern w:val="2"/>
        </w:rPr>
        <w:t>以上三万元以下罚款</w:t>
      </w:r>
      <w:r>
        <w:rPr>
          <w:rFonts w:hint="eastAsia" w:ascii="仿宋_GB2312"/>
          <w:bCs/>
          <w:kern w:val="2"/>
        </w:rPr>
        <w:t>：</w:t>
      </w:r>
    </w:p>
    <w:p>
      <w:pPr>
        <w:spacing w:line="580" w:lineRule="exact"/>
        <w:ind w:firstLine="480" w:firstLineChars="150"/>
        <w:rPr>
          <w:rFonts w:ascii="仿宋_GB2312"/>
          <w:bCs/>
          <w:kern w:val="2"/>
        </w:rPr>
      </w:pPr>
      <w:r>
        <w:rPr>
          <w:rFonts w:hint="eastAsia" w:ascii="仿宋_GB2312"/>
          <w:bCs/>
          <w:kern w:val="2"/>
        </w:rPr>
        <w:t>（一）未</w:t>
      </w:r>
      <w:r>
        <w:rPr>
          <w:rFonts w:ascii="仿宋_GB2312"/>
          <w:bCs/>
          <w:kern w:val="2"/>
        </w:rPr>
        <w:t>按照规定公开派单、</w:t>
      </w:r>
      <w:r>
        <w:rPr>
          <w:rFonts w:hint="eastAsia" w:ascii="仿宋_GB2312"/>
          <w:bCs/>
          <w:kern w:val="2"/>
        </w:rPr>
        <w:t>计程</w:t>
      </w:r>
      <w:r>
        <w:rPr>
          <w:rFonts w:ascii="仿宋_GB2312"/>
          <w:bCs/>
          <w:kern w:val="2"/>
        </w:rPr>
        <w:t>计价</w:t>
      </w:r>
      <w:r>
        <w:rPr>
          <w:rFonts w:hint="eastAsia" w:ascii="仿宋_GB2312"/>
          <w:bCs/>
          <w:kern w:val="2"/>
        </w:rPr>
        <w:t>方式</w:t>
      </w:r>
      <w:r>
        <w:rPr>
          <w:rFonts w:ascii="仿宋_GB2312"/>
          <w:bCs/>
          <w:kern w:val="2"/>
        </w:rPr>
        <w:t>的</w:t>
      </w:r>
      <w:r>
        <w:rPr>
          <w:rFonts w:hint="eastAsia" w:ascii="仿宋_GB2312"/>
          <w:bCs/>
          <w:kern w:val="2"/>
        </w:rPr>
        <w:t>；</w:t>
      </w:r>
    </w:p>
    <w:p>
      <w:pPr>
        <w:spacing w:line="580" w:lineRule="exact"/>
        <w:ind w:firstLine="480" w:firstLineChars="150"/>
        <w:rPr>
          <w:rFonts w:ascii="仿宋_GB2312"/>
          <w:bCs/>
          <w:kern w:val="2"/>
        </w:rPr>
      </w:pPr>
      <w:r>
        <w:rPr>
          <w:rFonts w:hint="eastAsia" w:ascii="仿宋_GB2312"/>
          <w:bCs/>
          <w:kern w:val="2"/>
        </w:rPr>
        <w:t>（二）未向乘客如实提供驾驶员姓名、照片、服务等级及车辆号牌等信息的；</w:t>
      </w:r>
    </w:p>
    <w:p>
      <w:pPr>
        <w:spacing w:line="580" w:lineRule="exact"/>
        <w:ind w:firstLine="480" w:firstLineChars="150"/>
        <w:rPr>
          <w:rFonts w:ascii="仿宋_GB2312"/>
          <w:bCs/>
          <w:kern w:val="2"/>
        </w:rPr>
      </w:pPr>
      <w:r>
        <w:rPr>
          <w:rFonts w:hint="eastAsia" w:ascii="仿宋_GB2312"/>
          <w:bCs/>
          <w:kern w:val="2"/>
        </w:rPr>
        <w:t>（三）不配合相关管理部门调取查阅相关数据信息的。</w:t>
      </w:r>
    </w:p>
    <w:p>
      <w:pPr>
        <w:spacing w:line="580" w:lineRule="exact"/>
        <w:ind w:firstLine="640" w:firstLineChars="200"/>
        <w:rPr>
          <w:rFonts w:ascii="仿宋_GB2312"/>
          <w:bCs/>
          <w:kern w:val="2"/>
        </w:rPr>
      </w:pPr>
      <w:r>
        <w:rPr>
          <w:rFonts w:hint="eastAsia" w:ascii="黑体" w:hAnsi="黑体" w:eastAsia="黑体"/>
          <w:bCs/>
          <w:kern w:val="2"/>
        </w:rPr>
        <w:t>第五十一条</w:t>
      </w:r>
      <w:r>
        <w:rPr>
          <w:rFonts w:hint="eastAsia" w:ascii="仿宋_GB2312"/>
          <w:bCs/>
          <w:kern w:val="2"/>
        </w:rPr>
        <w:t xml:space="preserve">  违反本条例规定，有下列行为之一的，由交通运输主管部门责令改正，没收客运出租汽车专用设施，按每辆车处三千元以上五千元以下罚款：</w:t>
      </w:r>
    </w:p>
    <w:p>
      <w:pPr>
        <w:spacing w:line="580" w:lineRule="exact"/>
        <w:ind w:firstLine="640" w:firstLineChars="200"/>
        <w:rPr>
          <w:rFonts w:ascii="仿宋_GB2312"/>
          <w:bCs/>
          <w:kern w:val="2"/>
        </w:rPr>
      </w:pPr>
      <w:r>
        <w:rPr>
          <w:rFonts w:hint="eastAsia" w:ascii="仿宋_GB2312"/>
          <w:bCs/>
          <w:kern w:val="2"/>
        </w:rPr>
        <w:t>（一）擅自在</w:t>
      </w:r>
      <w:r>
        <w:rPr>
          <w:rFonts w:ascii="仿宋_GB2312"/>
          <w:bCs/>
          <w:kern w:val="2"/>
        </w:rPr>
        <w:t>巡游车以外的</w:t>
      </w:r>
      <w:r>
        <w:rPr>
          <w:rFonts w:hint="eastAsia" w:ascii="仿宋_GB2312"/>
          <w:bCs/>
          <w:kern w:val="2"/>
        </w:rPr>
        <w:t>机动</w:t>
      </w:r>
      <w:r>
        <w:rPr>
          <w:rFonts w:ascii="仿宋_GB2312"/>
          <w:bCs/>
          <w:kern w:val="2"/>
        </w:rPr>
        <w:t>车</w:t>
      </w:r>
      <w:r>
        <w:rPr>
          <w:rFonts w:hint="eastAsia" w:ascii="仿宋_GB2312"/>
          <w:bCs/>
          <w:kern w:val="2"/>
        </w:rPr>
        <w:t>上</w:t>
      </w:r>
      <w:r>
        <w:rPr>
          <w:rFonts w:ascii="仿宋_GB2312"/>
          <w:bCs/>
          <w:kern w:val="2"/>
        </w:rPr>
        <w:t>使用巡游车外观或者设置顶灯、</w:t>
      </w:r>
      <w:r>
        <w:rPr>
          <w:rFonts w:hint="eastAsia" w:ascii="仿宋_GB2312"/>
          <w:bCs/>
          <w:kern w:val="2"/>
        </w:rPr>
        <w:t>计程与计价</w:t>
      </w:r>
      <w:r>
        <w:rPr>
          <w:rFonts w:ascii="仿宋_GB2312"/>
          <w:bCs/>
          <w:kern w:val="2"/>
        </w:rPr>
        <w:t>设备、空车标志等</w:t>
      </w:r>
      <w:r>
        <w:rPr>
          <w:rFonts w:hint="eastAsia" w:ascii="仿宋_GB2312"/>
          <w:bCs/>
          <w:kern w:val="2"/>
        </w:rPr>
        <w:t>巡游</w:t>
      </w:r>
      <w:r>
        <w:rPr>
          <w:rFonts w:ascii="仿宋_GB2312"/>
          <w:bCs/>
          <w:kern w:val="2"/>
        </w:rPr>
        <w:t>车</w:t>
      </w:r>
      <w:r>
        <w:rPr>
          <w:rFonts w:hint="eastAsia" w:ascii="仿宋_GB2312"/>
          <w:bCs/>
          <w:kern w:val="2"/>
        </w:rPr>
        <w:t>专用设施的；</w:t>
      </w:r>
    </w:p>
    <w:p>
      <w:pPr>
        <w:spacing w:line="580" w:lineRule="exact"/>
        <w:ind w:firstLine="640" w:firstLineChars="200"/>
        <w:rPr>
          <w:rFonts w:ascii="仿宋_GB2312"/>
          <w:bCs/>
          <w:kern w:val="2"/>
        </w:rPr>
      </w:pPr>
      <w:r>
        <w:rPr>
          <w:rFonts w:hint="eastAsia" w:ascii="仿宋_GB2312"/>
          <w:bCs/>
          <w:kern w:val="2"/>
        </w:rPr>
        <w:t>（二）巡游车退出营运后，未改变车身颜色、拆除营运标识和专用设施的。</w:t>
      </w:r>
    </w:p>
    <w:p>
      <w:pPr>
        <w:spacing w:line="580" w:lineRule="exact"/>
        <w:ind w:firstLine="640" w:firstLineChars="200"/>
        <w:rPr>
          <w:rFonts w:ascii="仿宋_GB2312"/>
          <w:bCs/>
          <w:kern w:val="2"/>
        </w:rPr>
      </w:pPr>
      <w:r>
        <w:rPr>
          <w:rFonts w:hint="eastAsia" w:ascii="仿宋_GB2312"/>
          <w:bCs/>
          <w:kern w:val="2"/>
        </w:rPr>
        <w:t> </w:t>
      </w:r>
      <w:r>
        <w:rPr>
          <w:rFonts w:hint="eastAsia" w:ascii="黑体" w:eastAsia="黑体"/>
          <w:bCs/>
          <w:kern w:val="2"/>
        </w:rPr>
        <w:t>第五十二条</w:t>
      </w:r>
      <w:r>
        <w:rPr>
          <w:rFonts w:hint="eastAsia" w:ascii="仿宋_GB2312"/>
          <w:bCs/>
          <w:kern w:val="2"/>
        </w:rPr>
        <w:t xml:space="preserve">  违反本条例规定，客运出租汽车驾驶员有下列情形之一的，由交通运输主管部门责令改正，处二百元以上五百元以下罚款：</w:t>
      </w:r>
    </w:p>
    <w:p>
      <w:pPr>
        <w:spacing w:line="580" w:lineRule="exact"/>
        <w:ind w:firstLine="640" w:firstLineChars="200"/>
        <w:rPr>
          <w:rFonts w:ascii="仿宋_GB2312"/>
          <w:bCs/>
          <w:kern w:val="2"/>
        </w:rPr>
      </w:pPr>
      <w:r>
        <w:rPr>
          <w:rFonts w:hint="eastAsia" w:ascii="仿宋_GB2312"/>
          <w:bCs/>
          <w:kern w:val="2"/>
        </w:rPr>
        <w:t>（一）拒绝载客、途中甩客或者故意绕道行驶的；</w:t>
      </w:r>
    </w:p>
    <w:p>
      <w:pPr>
        <w:spacing w:line="580" w:lineRule="exact"/>
        <w:ind w:firstLine="160" w:firstLineChars="50"/>
        <w:rPr>
          <w:rFonts w:ascii="仿宋_GB2312"/>
          <w:bCs/>
          <w:kern w:val="2"/>
        </w:rPr>
      </w:pPr>
      <w:r>
        <w:rPr>
          <w:rFonts w:hint="eastAsia" w:ascii="仿宋_GB2312"/>
          <w:bCs/>
          <w:kern w:val="2"/>
        </w:rPr>
        <w:t xml:space="preserve">   （二）无正当理由不按照承诺提供预约服务的；</w:t>
      </w:r>
    </w:p>
    <w:p>
      <w:pPr>
        <w:spacing w:line="580" w:lineRule="exact"/>
        <w:rPr>
          <w:rFonts w:ascii="仿宋_GB2312"/>
          <w:bCs/>
          <w:kern w:val="2"/>
        </w:rPr>
      </w:pPr>
      <w:r>
        <w:rPr>
          <w:rFonts w:hint="eastAsia" w:ascii="仿宋_GB2312"/>
          <w:bCs/>
          <w:kern w:val="2"/>
        </w:rPr>
        <w:t xml:space="preserve">  </w:t>
      </w:r>
      <w:r>
        <w:rPr>
          <w:rFonts w:ascii="仿宋_GB2312"/>
          <w:bCs/>
          <w:kern w:val="2"/>
        </w:rPr>
        <w:t xml:space="preserve"> </w:t>
      </w:r>
      <w:r>
        <w:rPr>
          <w:rFonts w:hint="eastAsia" w:ascii="仿宋_GB2312"/>
          <w:bCs/>
          <w:kern w:val="2"/>
        </w:rPr>
        <w:t xml:space="preserve"> （三）未经乘客同意强行搭载其他人员的；   </w:t>
      </w:r>
    </w:p>
    <w:p>
      <w:pPr>
        <w:spacing w:line="580" w:lineRule="exact"/>
        <w:rPr>
          <w:rFonts w:ascii="仿宋_GB2312"/>
          <w:bCs/>
          <w:kern w:val="2"/>
        </w:rPr>
      </w:pPr>
      <w:r>
        <w:rPr>
          <w:rFonts w:hint="eastAsia" w:ascii="仿宋_GB2312"/>
          <w:bCs/>
          <w:kern w:val="2"/>
        </w:rPr>
        <w:t xml:space="preserve">  </w:t>
      </w:r>
      <w:r>
        <w:rPr>
          <w:rFonts w:ascii="仿宋_GB2312"/>
          <w:bCs/>
          <w:kern w:val="2"/>
        </w:rPr>
        <w:t xml:space="preserve"> </w:t>
      </w:r>
      <w:r>
        <w:rPr>
          <w:rFonts w:hint="eastAsia" w:ascii="仿宋_GB2312"/>
          <w:bCs/>
          <w:kern w:val="2"/>
        </w:rPr>
        <w:t xml:space="preserve"> （四）未按照规定出具当</w:t>
      </w:r>
      <w:r>
        <w:rPr>
          <w:rFonts w:ascii="仿宋_GB2312"/>
          <w:bCs/>
          <w:kern w:val="2"/>
        </w:rPr>
        <w:t>次</w:t>
      </w:r>
      <w:r>
        <w:rPr>
          <w:rFonts w:hint="eastAsia" w:ascii="仿宋_GB2312"/>
          <w:bCs/>
          <w:kern w:val="2"/>
        </w:rPr>
        <w:t>发票的；</w:t>
      </w:r>
    </w:p>
    <w:p>
      <w:pPr>
        <w:spacing w:line="580" w:lineRule="exact"/>
        <w:ind w:firstLine="640" w:firstLineChars="200"/>
        <w:rPr>
          <w:rFonts w:ascii="仿宋_GB2312"/>
          <w:bCs/>
          <w:kern w:val="2"/>
        </w:rPr>
      </w:pPr>
      <w:r>
        <w:rPr>
          <w:rFonts w:hint="eastAsia" w:ascii="仿宋_GB2312"/>
          <w:bCs/>
          <w:kern w:val="2"/>
        </w:rPr>
        <w:t>（五）未按照</w:t>
      </w:r>
      <w:r>
        <w:rPr>
          <w:rFonts w:ascii="仿宋_GB2312"/>
          <w:bCs/>
          <w:kern w:val="2"/>
        </w:rPr>
        <w:t>规定使用</w:t>
      </w:r>
      <w:r>
        <w:rPr>
          <w:rFonts w:hint="eastAsia" w:ascii="仿宋_GB2312"/>
          <w:bCs/>
          <w:kern w:val="2"/>
        </w:rPr>
        <w:t>计价器</w:t>
      </w:r>
      <w:r>
        <w:rPr>
          <w:rFonts w:ascii="仿宋_GB2312"/>
          <w:bCs/>
          <w:kern w:val="2"/>
        </w:rPr>
        <w:t>的；</w:t>
      </w:r>
    </w:p>
    <w:p>
      <w:pPr>
        <w:spacing w:line="580" w:lineRule="exact"/>
        <w:ind w:firstLine="640" w:firstLineChars="200"/>
        <w:rPr>
          <w:rFonts w:ascii="仿宋_GB2312"/>
          <w:bCs/>
          <w:kern w:val="2"/>
          <w:shd w:val="clear" w:color="FFFFFF" w:fill="D9D9D9"/>
        </w:rPr>
      </w:pPr>
      <w:r>
        <w:rPr>
          <w:rFonts w:hint="eastAsia" w:ascii="仿宋_GB2312"/>
          <w:bCs/>
          <w:kern w:val="2"/>
        </w:rPr>
        <w:t>（六）未按照乘客意愿</w:t>
      </w:r>
      <w:r>
        <w:rPr>
          <w:rFonts w:ascii="仿宋_GB2312"/>
          <w:bCs/>
          <w:kern w:val="2"/>
        </w:rPr>
        <w:t>使用音响、空调等服务设备的</w:t>
      </w:r>
      <w:r>
        <w:rPr>
          <w:rFonts w:hint="eastAsia" w:ascii="仿宋_GB2312"/>
          <w:bCs/>
          <w:kern w:val="2"/>
        </w:rPr>
        <w:t>；</w:t>
      </w:r>
    </w:p>
    <w:p>
      <w:pPr>
        <w:spacing w:line="580" w:lineRule="exact"/>
        <w:ind w:firstLine="640" w:firstLineChars="200"/>
        <w:rPr>
          <w:rFonts w:ascii="仿宋_GB2312"/>
          <w:bCs/>
          <w:kern w:val="2"/>
        </w:rPr>
      </w:pPr>
      <w:r>
        <w:rPr>
          <w:rFonts w:hint="eastAsia" w:ascii="仿宋_GB2312"/>
          <w:bCs/>
          <w:kern w:val="2"/>
        </w:rPr>
        <w:t>（七）在专用通道候客时，不服从调度管理的；</w:t>
      </w:r>
    </w:p>
    <w:p>
      <w:pPr>
        <w:spacing w:line="580" w:lineRule="exact"/>
        <w:ind w:firstLine="640" w:firstLineChars="200"/>
        <w:rPr>
          <w:rFonts w:ascii="仿宋_GB2312"/>
          <w:bCs/>
          <w:kern w:val="2"/>
        </w:rPr>
      </w:pPr>
      <w:r>
        <w:rPr>
          <w:rFonts w:hint="eastAsia" w:ascii="仿宋_GB2312"/>
          <w:bCs/>
          <w:kern w:val="2"/>
        </w:rPr>
        <w:t>（八）未按照规定进入专用通道候客的；</w:t>
      </w:r>
    </w:p>
    <w:p>
      <w:pPr>
        <w:spacing w:line="580" w:lineRule="exact"/>
        <w:ind w:firstLine="645"/>
        <w:rPr>
          <w:rFonts w:ascii="仿宋_GB2312"/>
          <w:bCs/>
          <w:kern w:val="2"/>
        </w:rPr>
      </w:pPr>
      <w:r>
        <w:rPr>
          <w:rFonts w:hint="eastAsia" w:ascii="仿宋_GB2312"/>
          <w:bCs/>
          <w:kern w:val="2"/>
        </w:rPr>
        <w:t>（九）不配合处理乘客投诉的；</w:t>
      </w:r>
    </w:p>
    <w:p>
      <w:pPr>
        <w:spacing w:line="580" w:lineRule="exact"/>
        <w:ind w:firstLine="640" w:firstLineChars="200"/>
        <w:rPr>
          <w:rFonts w:ascii="仿宋_GB2312"/>
          <w:bCs/>
          <w:kern w:val="2"/>
        </w:rPr>
      </w:pPr>
      <w:r>
        <w:rPr>
          <w:rFonts w:hint="eastAsia" w:ascii="仿宋_GB2312"/>
          <w:bCs/>
          <w:kern w:val="2"/>
        </w:rPr>
        <w:t>（十）未</w:t>
      </w:r>
      <w:r>
        <w:rPr>
          <w:rFonts w:ascii="仿宋_GB2312"/>
          <w:bCs/>
          <w:kern w:val="2"/>
        </w:rPr>
        <w:t>按照规定保持车容车貌</w:t>
      </w:r>
      <w:r>
        <w:rPr>
          <w:rFonts w:hint="eastAsia" w:ascii="仿宋_GB2312"/>
          <w:bCs/>
          <w:kern w:val="2"/>
        </w:rPr>
        <w:t>整洁、车内卫生状况良好的；</w:t>
      </w:r>
    </w:p>
    <w:p>
      <w:pPr>
        <w:spacing w:line="580" w:lineRule="exact"/>
        <w:ind w:firstLine="640" w:firstLineChars="200"/>
        <w:rPr>
          <w:rFonts w:ascii="仿宋_GB2312"/>
          <w:bCs/>
          <w:kern w:val="2"/>
        </w:rPr>
      </w:pPr>
      <w:r>
        <w:rPr>
          <w:rFonts w:hint="eastAsia" w:ascii="仿宋_GB2312"/>
          <w:bCs/>
          <w:kern w:val="2"/>
        </w:rPr>
        <w:t>（十一）车辆运营设施及车载设备损毁或者失效时从事运营活动的；</w:t>
      </w:r>
    </w:p>
    <w:p>
      <w:pPr>
        <w:spacing w:line="580" w:lineRule="exact"/>
        <w:ind w:firstLine="640" w:firstLineChars="200"/>
        <w:rPr>
          <w:rFonts w:ascii="仿宋_GB2312"/>
          <w:bCs/>
          <w:kern w:val="2"/>
        </w:rPr>
      </w:pPr>
      <w:r>
        <w:rPr>
          <w:rFonts w:hint="eastAsia" w:ascii="仿宋_GB2312"/>
          <w:bCs/>
          <w:kern w:val="2"/>
        </w:rPr>
        <w:t xml:space="preserve">（十二）未按照规定使用顶灯、显示运营状态的标志的； </w:t>
      </w:r>
    </w:p>
    <w:p>
      <w:pPr>
        <w:spacing w:line="580" w:lineRule="exact"/>
        <w:ind w:firstLine="640" w:firstLineChars="200"/>
        <w:rPr>
          <w:rFonts w:ascii="仿宋_GB2312"/>
          <w:bCs/>
          <w:kern w:val="2"/>
        </w:rPr>
      </w:pPr>
      <w:r>
        <w:rPr>
          <w:rFonts w:hint="eastAsia" w:ascii="仿宋_GB2312"/>
          <w:bCs/>
          <w:kern w:val="2"/>
        </w:rPr>
        <w:t>（十三）从事巡游车经营时离开驾驶座位揽客的；</w:t>
      </w:r>
    </w:p>
    <w:p>
      <w:pPr>
        <w:spacing w:line="580" w:lineRule="exact"/>
        <w:ind w:firstLine="660"/>
        <w:rPr>
          <w:rFonts w:ascii="仿宋_GB2312"/>
          <w:bCs/>
          <w:kern w:val="2"/>
        </w:rPr>
      </w:pPr>
      <w:r>
        <w:rPr>
          <w:rFonts w:hint="eastAsia" w:ascii="仿宋_GB2312"/>
          <w:bCs/>
          <w:kern w:val="2"/>
        </w:rPr>
        <w:t>（十四）网约车驾驶员巡游揽客、通过非网约车平台揽客的。</w:t>
      </w:r>
    </w:p>
    <w:p>
      <w:pPr>
        <w:spacing w:line="580" w:lineRule="exact"/>
        <w:ind w:firstLine="640" w:firstLineChars="200"/>
        <w:rPr>
          <w:rFonts w:ascii="仿宋_GB2312" w:hAnsi="仿宋_GB2312" w:cs="仿宋_GB2312"/>
          <w:bCs/>
          <w:kern w:val="2"/>
        </w:rPr>
      </w:pPr>
      <w:r>
        <w:rPr>
          <w:rFonts w:hint="eastAsia" w:ascii="黑体" w:hAnsi="黑体" w:eastAsia="黑体" w:cs="黑体"/>
          <w:bCs/>
          <w:kern w:val="2"/>
        </w:rPr>
        <w:t>第五十三条</w:t>
      </w:r>
      <w:r>
        <w:rPr>
          <w:rFonts w:hint="eastAsia" w:ascii="仿宋_GB2312"/>
          <w:bCs/>
          <w:kern w:val="2"/>
        </w:rPr>
        <w:t xml:space="preserve">  违反本条例规定，使用</w:t>
      </w:r>
      <w:r>
        <w:rPr>
          <w:rFonts w:ascii="仿宋_GB2312"/>
          <w:bCs/>
          <w:kern w:val="2"/>
        </w:rPr>
        <w:t>未取得道路运输证或者</w:t>
      </w:r>
      <w:r>
        <w:rPr>
          <w:rFonts w:hint="eastAsia" w:ascii="仿宋_GB2312" w:hAnsi="仿宋_GB2312" w:cs="仿宋_GB2312"/>
          <w:bCs/>
          <w:kern w:val="2"/>
        </w:rPr>
        <w:t>网约车运输证的车辆从事出租汽车经营的，</w:t>
      </w:r>
      <w:r>
        <w:rPr>
          <w:rFonts w:ascii="仿宋_GB2312" w:hAnsi="仿宋_GB2312" w:cs="仿宋_GB2312"/>
          <w:bCs/>
          <w:kern w:val="2"/>
        </w:rPr>
        <w:t>由交通运输主管部门责令改正，处三千元以上一万元以下罚款</w:t>
      </w:r>
      <w:r>
        <w:rPr>
          <w:rFonts w:hint="eastAsia" w:ascii="仿宋_GB2312" w:hAnsi="仿宋_GB2312" w:cs="仿宋_GB2312"/>
          <w:bCs/>
          <w:kern w:val="2"/>
        </w:rPr>
        <w:t>。</w:t>
      </w:r>
    </w:p>
    <w:p>
      <w:pPr>
        <w:spacing w:line="580" w:lineRule="exact"/>
        <w:ind w:firstLine="640" w:firstLineChars="200"/>
        <w:rPr>
          <w:rFonts w:ascii="仿宋_GB2312"/>
          <w:bCs/>
          <w:kern w:val="2"/>
        </w:rPr>
      </w:pPr>
      <w:r>
        <w:rPr>
          <w:rFonts w:hint="eastAsia" w:ascii="仿宋_GB2312" w:hAnsi="仿宋_GB2312" w:cs="仿宋_GB2312"/>
          <w:bCs/>
          <w:kern w:val="2"/>
        </w:rPr>
        <w:t>违反本条例</w:t>
      </w:r>
      <w:r>
        <w:rPr>
          <w:rFonts w:ascii="仿宋_GB2312" w:hAnsi="仿宋_GB2312" w:cs="仿宋_GB2312"/>
          <w:bCs/>
          <w:kern w:val="2"/>
        </w:rPr>
        <w:t>规定，</w:t>
      </w:r>
      <w:r>
        <w:rPr>
          <w:rFonts w:hint="eastAsia" w:ascii="仿宋_GB2312"/>
          <w:bCs/>
          <w:kern w:val="2"/>
        </w:rPr>
        <w:t>未取得客运出租汽车驾驶员从业资格证从事客运出租汽车经营的，由交通运输主管部门责令改正，处二百元以上两千元以下罚款。</w:t>
      </w:r>
    </w:p>
    <w:p>
      <w:pPr>
        <w:spacing w:line="580" w:lineRule="exact"/>
        <w:ind w:firstLine="640" w:firstLineChars="200"/>
        <w:rPr>
          <w:rFonts w:ascii="仿宋_GB2312"/>
          <w:bCs/>
          <w:kern w:val="2"/>
        </w:rPr>
      </w:pPr>
      <w:r>
        <w:rPr>
          <w:rFonts w:hint="eastAsia" w:ascii="黑体" w:hAnsi="黑体" w:eastAsia="黑体"/>
          <w:bCs/>
          <w:kern w:val="2"/>
        </w:rPr>
        <w:t>第五十四条</w:t>
      </w:r>
      <w:r>
        <w:rPr>
          <w:rFonts w:hint="eastAsia" w:ascii="仿宋_GB2312"/>
          <w:bCs/>
          <w:kern w:val="2"/>
        </w:rPr>
        <w:t xml:space="preserve">  有关管理部门及其工作人员违反本条例规定，滥用职权、徇私舞弊、玩忽职守、</w:t>
      </w:r>
      <w:r>
        <w:rPr>
          <w:rFonts w:ascii="仿宋_GB2312"/>
          <w:bCs/>
          <w:kern w:val="2"/>
        </w:rPr>
        <w:t>泄露</w:t>
      </w:r>
      <w:r>
        <w:rPr>
          <w:rFonts w:hint="eastAsia" w:ascii="仿宋_GB2312"/>
          <w:bCs/>
          <w:kern w:val="2"/>
        </w:rPr>
        <w:t>信息的，任何单位和</w:t>
      </w:r>
      <w:r>
        <w:rPr>
          <w:rFonts w:ascii="仿宋_GB2312"/>
          <w:bCs/>
          <w:kern w:val="2"/>
        </w:rPr>
        <w:t>个人</w:t>
      </w:r>
      <w:r>
        <w:rPr>
          <w:rFonts w:hint="eastAsia" w:ascii="仿宋_GB2312"/>
          <w:bCs/>
          <w:kern w:val="2"/>
        </w:rPr>
        <w:t>可以向监察机关举报，接受举报的部门应当调查处理，对确有违法行为的，应当依法给予处分；构成犯罪的，依法追究刑事责任。</w:t>
      </w:r>
    </w:p>
    <w:p>
      <w:pPr>
        <w:spacing w:line="580" w:lineRule="exact"/>
        <w:ind w:firstLine="3200" w:firstLineChars="1000"/>
        <w:rPr>
          <w:rFonts w:ascii="黑体" w:hAnsi="黑体" w:eastAsia="黑体" w:cs="黑体"/>
          <w:bCs/>
          <w:kern w:val="2"/>
        </w:rPr>
      </w:pPr>
    </w:p>
    <w:p>
      <w:pPr>
        <w:spacing w:line="580" w:lineRule="exact"/>
        <w:jc w:val="center"/>
        <w:rPr>
          <w:rFonts w:ascii="黑体" w:hAnsi="黑体" w:eastAsia="黑体" w:cs="黑体"/>
          <w:bCs/>
          <w:kern w:val="2"/>
        </w:rPr>
      </w:pPr>
      <w:r>
        <w:rPr>
          <w:rFonts w:hint="eastAsia" w:ascii="黑体" w:hAnsi="黑体" w:eastAsia="黑体" w:cs="黑体"/>
          <w:bCs/>
          <w:kern w:val="2"/>
        </w:rPr>
        <w:t>第七章  附则</w:t>
      </w:r>
    </w:p>
    <w:p>
      <w:pPr>
        <w:spacing w:line="580" w:lineRule="exact"/>
        <w:ind w:firstLine="640" w:firstLineChars="200"/>
        <w:rPr>
          <w:rFonts w:ascii="黑体" w:hAnsi="黑体" w:eastAsia="黑体"/>
          <w:bCs/>
          <w:kern w:val="2"/>
        </w:rPr>
      </w:pPr>
    </w:p>
    <w:p>
      <w:pPr>
        <w:spacing w:line="580" w:lineRule="exact"/>
        <w:ind w:firstLine="640" w:firstLineChars="200"/>
        <w:rPr>
          <w:rFonts w:ascii="仿宋_GB2312"/>
          <w:bCs/>
          <w:kern w:val="2"/>
        </w:rPr>
      </w:pPr>
      <w:r>
        <w:rPr>
          <w:rFonts w:hint="eastAsia" w:ascii="黑体" w:hAnsi="黑体" w:eastAsia="黑体"/>
          <w:bCs/>
          <w:kern w:val="2"/>
        </w:rPr>
        <w:t>第五十五条</w:t>
      </w:r>
      <w:r>
        <w:rPr>
          <w:rFonts w:hint="eastAsia" w:ascii="仿宋_GB2312"/>
          <w:bCs/>
          <w:kern w:val="2"/>
        </w:rPr>
        <w:t xml:space="preserve">  本条例下列</w:t>
      </w:r>
      <w:r>
        <w:rPr>
          <w:rFonts w:ascii="仿宋_GB2312"/>
          <w:bCs/>
          <w:kern w:val="2"/>
        </w:rPr>
        <w:t>用语的含义：</w:t>
      </w:r>
    </w:p>
    <w:p>
      <w:pPr>
        <w:spacing w:line="580" w:lineRule="exact"/>
        <w:ind w:firstLine="640" w:firstLineChars="200"/>
        <w:rPr>
          <w:rFonts w:ascii="仿宋_GB2312"/>
          <w:bCs/>
          <w:kern w:val="2"/>
        </w:rPr>
      </w:pPr>
      <w:r>
        <w:rPr>
          <w:rFonts w:hint="eastAsia" w:ascii="仿宋_GB2312"/>
          <w:bCs/>
          <w:kern w:val="2"/>
        </w:rPr>
        <w:t>（一）巡游车，是指设置出租服务标志，以巡游揽客、站点候客等方式，按照乘客意愿提供运输服务，根据行驶里程和时间计费经营的客运出租汽车。</w:t>
      </w:r>
    </w:p>
    <w:p>
      <w:pPr>
        <w:spacing w:line="580" w:lineRule="exact"/>
        <w:ind w:firstLine="640" w:firstLineChars="200"/>
        <w:rPr>
          <w:rFonts w:ascii="仿宋_GB2312"/>
          <w:bCs/>
          <w:kern w:val="2"/>
        </w:rPr>
      </w:pPr>
      <w:r>
        <w:rPr>
          <w:rFonts w:hint="eastAsia" w:ascii="仿宋_GB2312"/>
          <w:bCs/>
          <w:kern w:val="2"/>
        </w:rPr>
        <w:t>（二）网约车，是指以互联网技术为依托构建服务平台，整合供需信息，使用符合条件的车辆和驾驶员，以预约方式为乘客提供运输服务的方式经营的客运出租汽车，不包含私人小客车合乘（拼车、顺风车）。</w:t>
      </w:r>
    </w:p>
    <w:p>
      <w:pPr>
        <w:spacing w:line="580" w:lineRule="exact"/>
        <w:ind w:firstLine="640" w:firstLineChars="200"/>
        <w:rPr>
          <w:rFonts w:ascii="仿宋_GB2312"/>
          <w:bCs/>
          <w:kern w:val="2"/>
        </w:rPr>
      </w:pPr>
      <w:r>
        <w:rPr>
          <w:rFonts w:hint="eastAsia" w:ascii="仿宋_GB2312"/>
          <w:bCs/>
          <w:kern w:val="2"/>
        </w:rPr>
        <w:t>（三）</w:t>
      </w:r>
      <w:r>
        <w:rPr>
          <w:rFonts w:ascii="仿宋_GB2312"/>
          <w:bCs/>
          <w:kern w:val="2"/>
        </w:rPr>
        <w:t>新增经营权，是指</w:t>
      </w:r>
      <w:r>
        <w:rPr>
          <w:rFonts w:hint="eastAsia" w:ascii="仿宋_GB2312"/>
          <w:bCs/>
          <w:kern w:val="2"/>
        </w:rPr>
        <w:t>自</w:t>
      </w:r>
      <w:r>
        <w:rPr>
          <w:rFonts w:ascii="仿宋_GB2312"/>
          <w:bCs/>
          <w:kern w:val="2"/>
        </w:rPr>
        <w:t>本条例施行之日</w:t>
      </w:r>
      <w:r>
        <w:rPr>
          <w:rFonts w:hint="eastAsia" w:ascii="仿宋_GB2312"/>
          <w:bCs/>
          <w:kern w:val="2"/>
        </w:rPr>
        <w:t>起</w:t>
      </w:r>
      <w:r>
        <w:rPr>
          <w:rFonts w:ascii="仿宋_GB2312"/>
          <w:bCs/>
          <w:kern w:val="2"/>
        </w:rPr>
        <w:t>配置的</w:t>
      </w:r>
      <w:r>
        <w:rPr>
          <w:rFonts w:hint="eastAsia" w:ascii="仿宋_GB2312"/>
          <w:bCs/>
          <w:kern w:val="2"/>
        </w:rPr>
        <w:t>巡游车</w:t>
      </w:r>
      <w:r>
        <w:rPr>
          <w:rFonts w:ascii="仿宋_GB2312"/>
          <w:bCs/>
          <w:kern w:val="2"/>
        </w:rPr>
        <w:t>车辆经营权</w:t>
      </w:r>
      <w:r>
        <w:rPr>
          <w:rFonts w:hint="eastAsia" w:ascii="仿宋_GB2312"/>
          <w:bCs/>
          <w:kern w:val="2"/>
        </w:rPr>
        <w:t>。</w:t>
      </w:r>
    </w:p>
    <w:p>
      <w:pPr>
        <w:spacing w:line="580" w:lineRule="exact"/>
        <w:ind w:firstLine="640" w:firstLineChars="200"/>
        <w:rPr>
          <w:rFonts w:ascii="仿宋_GB2312"/>
          <w:bCs/>
          <w:kern w:val="2"/>
        </w:rPr>
      </w:pPr>
      <w:r>
        <w:rPr>
          <w:rFonts w:hint="eastAsia" w:ascii="仿宋_GB2312"/>
          <w:bCs/>
          <w:kern w:val="2"/>
        </w:rPr>
        <w:t>（四）</w:t>
      </w:r>
      <w:r>
        <w:rPr>
          <w:rFonts w:ascii="仿宋_GB2312"/>
          <w:bCs/>
          <w:kern w:val="2"/>
        </w:rPr>
        <w:t>存量经营权，是指本条例施行之日</w:t>
      </w:r>
      <w:r>
        <w:rPr>
          <w:rFonts w:hint="eastAsia" w:ascii="仿宋_GB2312"/>
          <w:bCs/>
          <w:kern w:val="2"/>
        </w:rPr>
        <w:t>前配置</w:t>
      </w:r>
      <w:r>
        <w:rPr>
          <w:rFonts w:ascii="仿宋_GB2312"/>
          <w:bCs/>
          <w:kern w:val="2"/>
        </w:rPr>
        <w:t>的巡游车车辆经营权。</w:t>
      </w:r>
    </w:p>
    <w:p>
      <w:pPr>
        <w:spacing w:line="580" w:lineRule="exact"/>
        <w:ind w:firstLine="640" w:firstLineChars="200"/>
        <w:rPr>
          <w:rFonts w:ascii="黑体" w:hAnsi="黑体" w:eastAsia="黑体" w:cs="黑体"/>
          <w:bCs/>
          <w:kern w:val="2"/>
        </w:rPr>
      </w:pPr>
      <w:r>
        <w:rPr>
          <w:rFonts w:hint="eastAsia" w:ascii="黑体" w:hAnsi="黑体" w:eastAsia="黑体"/>
          <w:bCs/>
          <w:kern w:val="2"/>
        </w:rPr>
        <w:t xml:space="preserve">第五十六条 </w:t>
      </w:r>
      <w:r>
        <w:rPr>
          <w:rFonts w:hint="eastAsia" w:ascii="仿宋_GB2312"/>
          <w:bCs/>
          <w:kern w:val="2"/>
        </w:rPr>
        <w:t xml:space="preserve"> 本条例自20</w:t>
      </w:r>
      <w:r>
        <w:rPr>
          <w:rFonts w:ascii="仿宋_GB2312"/>
          <w:bCs/>
          <w:kern w:val="2"/>
        </w:rPr>
        <w:t>22</w:t>
      </w:r>
      <w:r>
        <w:rPr>
          <w:rFonts w:hint="eastAsia" w:ascii="仿宋_GB2312"/>
          <w:bCs/>
          <w:kern w:val="2"/>
        </w:rPr>
        <w:t>年</w:t>
      </w:r>
      <w:r>
        <w:rPr>
          <w:rFonts w:ascii="仿宋_GB2312"/>
          <w:bCs/>
          <w:kern w:val="2"/>
        </w:rPr>
        <w:t>12</w:t>
      </w:r>
      <w:r>
        <w:rPr>
          <w:rFonts w:hint="eastAsia" w:ascii="仿宋_GB2312"/>
          <w:bCs/>
          <w:kern w:val="2"/>
        </w:rPr>
        <w:t>月1日起施行。2006年1月12日</w:t>
      </w:r>
      <w:r>
        <w:rPr>
          <w:rFonts w:ascii="仿宋_GB2312"/>
          <w:bCs/>
          <w:kern w:val="2"/>
        </w:rPr>
        <w:t>济南市第十三届人民代表大会常务委员会第二十二次会议通过，</w:t>
      </w:r>
      <w:r>
        <w:rPr>
          <w:rFonts w:hint="eastAsia" w:ascii="仿宋_GB2312"/>
          <w:bCs/>
          <w:kern w:val="2"/>
        </w:rPr>
        <w:t>2006年3月30日</w:t>
      </w:r>
      <w:r>
        <w:rPr>
          <w:rFonts w:ascii="仿宋_GB2312"/>
          <w:bCs/>
          <w:kern w:val="2"/>
        </w:rPr>
        <w:t>山东省第十届人民代表大会常务委员会第十九次会议批准的《</w:t>
      </w:r>
      <w:r>
        <w:rPr>
          <w:rFonts w:hint="eastAsia" w:ascii="仿宋_GB2312"/>
          <w:bCs/>
          <w:kern w:val="2"/>
        </w:rPr>
        <w:t>济南市</w:t>
      </w:r>
      <w:r>
        <w:rPr>
          <w:rFonts w:ascii="仿宋_GB2312"/>
          <w:bCs/>
          <w:kern w:val="2"/>
        </w:rPr>
        <w:t>城市客运出租汽车管理条例》</w:t>
      </w:r>
      <w:r>
        <w:rPr>
          <w:rFonts w:hint="eastAsia" w:ascii="仿宋_GB2312"/>
          <w:bCs/>
          <w:kern w:val="2"/>
        </w:rPr>
        <w:t>同时</w:t>
      </w:r>
      <w:r>
        <w:rPr>
          <w:rFonts w:ascii="仿宋_GB2312"/>
          <w:bCs/>
          <w:kern w:val="2"/>
        </w:rPr>
        <w:t>废止。</w:t>
      </w: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288806"/>
    <w:multiLevelType w:val="singleLevel"/>
    <w:tmpl w:val="DB288806"/>
    <w:lvl w:ilvl="0" w:tentative="0">
      <w:start w:val="1"/>
      <w:numFmt w:val="chineseCounting"/>
      <w:suff w:val="nothing"/>
      <w:lvlText w:val="（%1）"/>
      <w:lvlJc w:val="left"/>
      <w:rPr>
        <w:rFonts w:hint="eastAsia"/>
      </w:rPr>
    </w:lvl>
  </w:abstractNum>
  <w:abstractNum w:abstractNumId="1">
    <w:nsid w:val="4B855BE1"/>
    <w:multiLevelType w:val="singleLevel"/>
    <w:tmpl w:val="4B855BE1"/>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ljMjY0OGYwMTI1ODkyY2I5N2Y1MGFmNDk1MWE3OWMifQ=="/>
  </w:docVars>
  <w:rsids>
    <w:rsidRoot w:val="BEFF27F0"/>
    <w:rsid w:val="47EA236A"/>
    <w:rsid w:val="BEFF2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1"/>
    <w:qFormat/>
    <w:uiPriority w:val="0"/>
    <w:pPr>
      <w:ind w:firstLine="210"/>
    </w:pPr>
    <w:rPr>
      <w:rFonts w:eastAsia="宋体"/>
      <w:kern w:val="2"/>
      <w:szCs w:val="24"/>
    </w:rPr>
  </w:style>
  <w:style w:type="paragraph" w:styleId="3">
    <w:name w:val="Body Text Indent"/>
    <w:basedOn w:val="1"/>
    <w:next w:val="1"/>
    <w:qFormat/>
    <w:uiPriority w:val="99"/>
    <w:pPr>
      <w:spacing w:after="120"/>
      <w:ind w:left="420" w:leftChars="2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8855</Words>
  <Characters>8875</Characters>
  <Lines>0</Lines>
  <Paragraphs>0</Paragraphs>
  <TotalTime>1</TotalTime>
  <ScaleCrop>false</ScaleCrop>
  <LinksUpToDate>false</LinksUpToDate>
  <CharactersWithSpaces>9050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2022-10-17T15:40:00Z</dcterms:created>
  <dc:creator>user</dc:creator>
  <cp:lastModifiedBy>苏苏</cp:lastModifiedBy>
  <dcterms:modified xsi:type="dcterms:W3CDTF">2022-11-03T01:15:05Z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BAC09AC8340C4654BA3F37865F2F935C</vt:lpwstr>
  </property>
</Properties>
</file>