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560" w:lineRule="exact"/>
        <w:ind w:firstLine="960" w:firstLineChars="300"/>
        <w:rPr>
          <w:rFonts w:ascii="宋体" w:hAnsi="宋体" w:eastAsia="宋体" w:cs="黑体"/>
          <w:kern w:val="0"/>
          <w:sz w:val="32"/>
          <w:szCs w:val="32"/>
          <w:shd w:val="clear" w:color="auto" w:fill="FFFFFF"/>
        </w:rPr>
      </w:pPr>
    </w:p>
    <w:p>
      <w:pPr>
        <w:shd w:val="clear" w:color="auto" w:fill="FFFFFF"/>
        <w:spacing w:line="560" w:lineRule="exact"/>
        <w:ind w:firstLine="960" w:firstLineChars="300"/>
        <w:rPr>
          <w:rFonts w:hint="eastAsia" w:ascii="宋体" w:hAnsi="宋体" w:eastAsia="宋体" w:cs="黑体"/>
          <w:kern w:val="0"/>
          <w:sz w:val="32"/>
          <w:szCs w:val="32"/>
          <w:shd w:val="clear" w:color="auto" w:fill="FFFFFF"/>
        </w:rPr>
      </w:pPr>
      <w:bookmarkStart w:id="0" w:name="_GoBack"/>
      <w:bookmarkEnd w:id="0"/>
    </w:p>
    <w:p>
      <w:pPr>
        <w:shd w:val="clear" w:color="auto" w:fill="FFFFFF"/>
        <w:spacing w:line="560" w:lineRule="exact"/>
        <w:jc w:val="center"/>
        <w:rPr>
          <w:rFonts w:ascii="宋体" w:hAnsi="宋体" w:eastAsia="宋体" w:cs="黑体"/>
          <w:kern w:val="0"/>
          <w:sz w:val="44"/>
          <w:szCs w:val="44"/>
          <w:shd w:val="clear" w:color="auto" w:fill="FFFFFF"/>
        </w:rPr>
      </w:pPr>
      <w:r>
        <w:rPr>
          <w:rFonts w:ascii="宋体" w:hAnsi="宋体" w:eastAsia="宋体" w:cs="黑体"/>
          <w:kern w:val="0"/>
          <w:sz w:val="44"/>
          <w:szCs w:val="44"/>
          <w:shd w:val="clear" w:color="auto" w:fill="FFFFFF"/>
        </w:rPr>
        <w:t>济南市矿产资源管理规定</w:t>
      </w:r>
    </w:p>
    <w:p>
      <w:pPr>
        <w:shd w:val="clear" w:color="auto" w:fill="FFFFFF"/>
        <w:spacing w:line="560" w:lineRule="exact"/>
        <w:ind w:firstLine="420" w:firstLineChars="150"/>
        <w:rPr>
          <w:rFonts w:ascii="楷体" w:hAnsi="楷体" w:eastAsia="楷体" w:cs="Times New Roman"/>
          <w:color w:val="000000"/>
          <w:kern w:val="0"/>
          <w:sz w:val="28"/>
          <w:szCs w:val="28"/>
          <w:shd w:val="clear" w:color="auto" w:fill="FFFFFF"/>
        </w:rPr>
      </w:pPr>
    </w:p>
    <w:p>
      <w:pPr>
        <w:shd w:val="clear" w:color="auto" w:fill="FFFFFF"/>
        <w:tabs>
          <w:tab w:val="left" w:pos="7938"/>
        </w:tabs>
        <w:spacing w:line="560" w:lineRule="exact"/>
        <w:ind w:left="708" w:leftChars="337" w:right="762" w:rightChars="363"/>
        <w:rPr>
          <w:rFonts w:ascii="楷体_GB2312" w:hAnsi="楷体" w:eastAsia="楷体_GB2312" w:cs="Times New Roman"/>
          <w:color w:val="000000"/>
          <w:kern w:val="0"/>
          <w:sz w:val="32"/>
          <w:szCs w:val="32"/>
          <w:shd w:val="clear" w:color="auto" w:fill="FFFFFF"/>
        </w:rPr>
      </w:pPr>
      <w:r>
        <w:rPr>
          <w:rFonts w:hint="eastAsia" w:ascii="楷体_GB2312" w:hAnsi="楷体" w:eastAsia="楷体_GB2312" w:cs="Times New Roman"/>
          <w:color w:val="000000"/>
          <w:kern w:val="0"/>
          <w:sz w:val="32"/>
          <w:szCs w:val="32"/>
          <w:shd w:val="clear" w:color="auto" w:fill="FFFFFF"/>
        </w:rPr>
        <w:t xml:space="preserve">(1997年11月19日济南市第十一届人民代表大会常务委员会第三十次会议通过 </w:t>
      </w:r>
      <w:r>
        <w:rPr>
          <w:rFonts w:ascii="楷体_GB2312" w:hAnsi="楷体" w:eastAsia="楷体_GB2312" w:cs="Times New Roman"/>
          <w:color w:val="000000"/>
          <w:kern w:val="0"/>
          <w:sz w:val="32"/>
          <w:szCs w:val="32"/>
          <w:shd w:val="clear" w:color="auto" w:fill="FFFFFF"/>
        </w:rPr>
        <w:t xml:space="preserve"> </w:t>
      </w:r>
      <w:r>
        <w:rPr>
          <w:rFonts w:hint="eastAsia" w:ascii="楷体_GB2312" w:hAnsi="楷体" w:eastAsia="楷体_GB2312" w:cs="Times New Roman"/>
          <w:color w:val="000000"/>
          <w:kern w:val="0"/>
          <w:sz w:val="32"/>
          <w:szCs w:val="32"/>
          <w:shd w:val="clear" w:color="auto" w:fill="FFFFFF"/>
        </w:rPr>
        <w:t>1997年12月13日山东省第八届人民代表大会常务委员会第三十一次会议批准</w:t>
      </w:r>
      <w:r>
        <w:rPr>
          <w:rFonts w:hint="eastAsia" w:ascii="楷体_GB2312" w:hAnsi="Calibri" w:eastAsia="楷体_GB2312" w:cs="Calibri"/>
          <w:color w:val="000000"/>
          <w:kern w:val="0"/>
          <w:sz w:val="32"/>
          <w:szCs w:val="32"/>
          <w:shd w:val="clear" w:color="auto" w:fill="FFFFFF"/>
        </w:rPr>
        <w:t xml:space="preserve">  </w:t>
      </w:r>
      <w:r>
        <w:rPr>
          <w:rFonts w:hint="eastAsia" w:ascii="楷体_GB2312" w:hAnsi="楷体" w:eastAsia="楷体_GB2312" w:cs="Times New Roman"/>
          <w:color w:val="000000"/>
          <w:kern w:val="0"/>
          <w:sz w:val="32"/>
          <w:szCs w:val="32"/>
          <w:shd w:val="clear" w:color="auto" w:fill="FFFFFF"/>
        </w:rPr>
        <w:t xml:space="preserve">根据2004年7月30日济南市第十三届人民代表大会常务委员会第十二次会议通过并经2004年9月23日山东省第十届人民代表大会常务委员会第十次会议批准的《济南市人民代表大会常务委员会关于修改〈济南市发展社区服务的若干规定〉等十三件地方性法规的决定》第一次修正  根据2010年10月27日济南市第十四届人民代表大会常务委员会第二十四次会议通过并经2010年11月25日山东省第十一届人民代表大会常务委员会第二十次会议批准的《济南市人民代表大会常务委员会关于修改〈济南市城镇企业职工基本养老保险条例〉等二十三件地方性法规的决定》第二次修正 </w:t>
      </w:r>
      <w:r>
        <w:rPr>
          <w:rFonts w:ascii="楷体_GB2312" w:hAnsi="楷体" w:eastAsia="楷体_GB2312" w:cs="Times New Roman"/>
          <w:color w:val="000000"/>
          <w:kern w:val="0"/>
          <w:sz w:val="32"/>
          <w:szCs w:val="32"/>
          <w:shd w:val="clear" w:color="auto" w:fill="FFFFFF"/>
        </w:rPr>
        <w:t xml:space="preserve"> </w:t>
      </w:r>
      <w:r>
        <w:rPr>
          <w:rFonts w:hint="eastAsia" w:ascii="楷体_GB2312" w:hAnsi="楷体" w:eastAsia="楷体_GB2312" w:cs="Times New Roman"/>
          <w:color w:val="000000"/>
          <w:kern w:val="0"/>
          <w:sz w:val="32"/>
          <w:szCs w:val="32"/>
          <w:shd w:val="clear" w:color="auto" w:fill="FFFFFF"/>
        </w:rPr>
        <w:t xml:space="preserve">根据2012年5月10日济南市第十五届人民代表大会常务委员会第二次会议通过并经2012年5月31日山东省第十一届人民代表大会常务委员会第三十一次会议批准的《济南市人民代表大会常务委员会关于修改〈济南市矿产资源管理规定〉等五件地方性法规的决定》第三次修正) </w:t>
      </w:r>
      <w:r>
        <w:rPr>
          <w:rFonts w:ascii="楷体_GB2312" w:hAnsi="楷体" w:eastAsia="楷体_GB2312" w:cs="Times New Roman"/>
          <w:color w:val="000000"/>
          <w:kern w:val="0"/>
          <w:sz w:val="32"/>
          <w:szCs w:val="32"/>
          <w:shd w:val="clear" w:color="auto" w:fill="FFFFFF"/>
        </w:rPr>
        <w:t xml:space="preserve"> </w:t>
      </w:r>
      <w:r>
        <w:rPr>
          <w:rFonts w:hint="eastAsia" w:ascii="楷体_GB2312" w:hAnsi="楷体" w:eastAsia="楷体_GB2312" w:cs="宋体"/>
          <w:kern w:val="0"/>
          <w:sz w:val="32"/>
          <w:szCs w:val="32"/>
        </w:rPr>
        <w:t>根据2018年6月28日济南市第十六届人民代表大会常务委员会第十六次会议通过并经2018年7月27日山东省第十三届人民代表大会常务委员会第四次会议批准的《济南市人民代表大会常务委员会关于修改〈济南市城市绿化条例〉等三件地方性法规的决定》第四次修正）</w:t>
      </w:r>
    </w:p>
    <w:p>
      <w:pPr>
        <w:spacing w:line="560" w:lineRule="exact"/>
        <w:rPr>
          <w:rFonts w:ascii="Calibri" w:hAnsi="Calibri" w:eastAsia="宋体" w:cs="Times New Roman"/>
        </w:rPr>
      </w:pPr>
    </w:p>
    <w:p>
      <w:pPr>
        <w:shd w:val="clear" w:color="auto" w:fill="FFFFFF"/>
        <w:spacing w:line="560" w:lineRule="exact"/>
        <w:rPr>
          <w:rFonts w:ascii="仿宋_GB2312" w:hAnsi="仿宋" w:eastAsia="仿宋_GB2312" w:cs="仿宋"/>
          <w:kern w:val="0"/>
          <w:sz w:val="32"/>
          <w:szCs w:val="32"/>
          <w:shd w:val="clear" w:color="auto" w:fill="FFFFFF"/>
        </w:rPr>
      </w:pPr>
      <w:r>
        <w:rPr>
          <w:rFonts w:hint="eastAsia" w:ascii="宋体" w:hAnsi="宋体" w:eastAsia="宋体" w:cs="宋体"/>
          <w:kern w:val="0"/>
          <w:sz w:val="32"/>
          <w:szCs w:val="32"/>
          <w:shd w:val="clear" w:color="auto" w:fill="FFFFFF"/>
        </w:rPr>
        <w:t>　　</w:t>
      </w:r>
      <w:r>
        <w:rPr>
          <w:rFonts w:hint="eastAsia" w:ascii="黑体" w:hAnsi="黑体" w:eastAsia="黑体" w:cs="黑体"/>
          <w:kern w:val="0"/>
          <w:sz w:val="32"/>
          <w:szCs w:val="32"/>
          <w:shd w:val="clear" w:color="auto" w:fill="FFFFFF"/>
        </w:rPr>
        <w:t>第一条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为了加强矿产资源的勘查、开发利用和保护工作,促进本市矿业发展,根据《中华人民共和国矿产资源法》及有关法律、法规,结合本市实际,制定本规定。</w:t>
      </w:r>
      <w:r>
        <w:rPr>
          <w:rFonts w:hint="eastAsia" w:ascii="仿宋_GB2312" w:hAnsi="仿宋" w:eastAsia="仿宋_GB2312" w:cs="仿宋"/>
          <w:kern w:val="0"/>
          <w:sz w:val="32"/>
          <w:szCs w:val="32"/>
          <w:shd w:val="clear" w:color="auto" w:fill="FFFFFF"/>
        </w:rPr>
        <w:br w:type="textWrapping"/>
      </w:r>
      <w:r>
        <w:rPr>
          <w:rFonts w:hint="eastAsia" w:ascii="仿宋" w:hAnsi="仿宋" w:eastAsia="仿宋" w:cs="仿宋"/>
          <w:kern w:val="0"/>
          <w:sz w:val="32"/>
          <w:szCs w:val="32"/>
          <w:shd w:val="clear" w:color="auto" w:fill="FFFFFF"/>
        </w:rPr>
        <w:t>　　</w:t>
      </w:r>
      <w:r>
        <w:rPr>
          <w:rFonts w:hint="eastAsia" w:ascii="黑体" w:hAnsi="黑体" w:eastAsia="黑体" w:cs="黑体"/>
          <w:kern w:val="0"/>
          <w:sz w:val="32"/>
          <w:szCs w:val="32"/>
          <w:shd w:val="clear" w:color="auto" w:fill="FFFFFF"/>
        </w:rPr>
        <w:t>第二条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本规定适用于本市行政区域内矿产资源的勘查、开采及矿产品经营的管理。</w:t>
      </w:r>
    </w:p>
    <w:p>
      <w:pPr>
        <w:shd w:val="clear" w:color="auto" w:fill="FFFFFF"/>
        <w:spacing w:line="560" w:lineRule="exact"/>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　　前款规定所称矿产资源是指由地质作用形成的,具有利用价值的,呈固态、液态、气态的自然资源;矿产品是指矿产资源经过开采或者采选后,脱离自然赋存状态的产品。</w:t>
      </w:r>
      <w:r>
        <w:rPr>
          <w:rFonts w:hint="eastAsia" w:ascii="仿宋" w:hAnsi="仿宋" w:eastAsia="仿宋" w:cs="仿宋"/>
          <w:kern w:val="0"/>
          <w:sz w:val="32"/>
          <w:szCs w:val="32"/>
          <w:shd w:val="clear" w:color="auto" w:fill="FFFFFF"/>
        </w:rPr>
        <w:br w:type="textWrapping"/>
      </w:r>
      <w:r>
        <w:rPr>
          <w:rFonts w:hint="eastAsia" w:ascii="仿宋" w:hAnsi="仿宋" w:eastAsia="仿宋" w:cs="仿宋"/>
          <w:kern w:val="0"/>
          <w:sz w:val="32"/>
          <w:szCs w:val="32"/>
          <w:shd w:val="clear" w:color="auto" w:fill="FFFFFF"/>
        </w:rPr>
        <w:t>　　</w:t>
      </w:r>
      <w:r>
        <w:rPr>
          <w:rFonts w:hint="eastAsia" w:ascii="黑体" w:hAnsi="黑体" w:eastAsia="黑体" w:cs="黑体"/>
          <w:kern w:val="0"/>
          <w:sz w:val="32"/>
          <w:szCs w:val="32"/>
          <w:shd w:val="clear" w:color="auto" w:fill="FFFFFF"/>
        </w:rPr>
        <w:t>第三条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国土资源主管部门负责全市矿产资源勘查、开采的监督管理和矿产品经营的有关监督管理工作。</w:t>
      </w:r>
    </w:p>
    <w:p>
      <w:pPr>
        <w:shd w:val="clear" w:color="auto" w:fill="FFFFFF"/>
        <w:spacing w:line="560" w:lineRule="exact"/>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　　县</w:t>
      </w:r>
      <w:r>
        <w:rPr>
          <w:rFonts w:ascii="仿宋_GB2312" w:hAnsi="仿宋" w:eastAsia="仿宋_GB2312" w:cs="仿宋"/>
          <w:kern w:val="0"/>
          <w:sz w:val="32"/>
          <w:szCs w:val="32"/>
          <w:shd w:val="clear" w:color="auto" w:fill="FFFFFF"/>
        </w:rPr>
        <w:t>、区</w:t>
      </w:r>
      <w:r>
        <w:rPr>
          <w:rFonts w:hint="eastAsia" w:ascii="仿宋_GB2312" w:hAnsi="仿宋" w:eastAsia="仿宋_GB2312" w:cs="仿宋"/>
          <w:kern w:val="0"/>
          <w:sz w:val="32"/>
          <w:szCs w:val="32"/>
          <w:shd w:val="clear" w:color="auto" w:fill="FFFFFF"/>
        </w:rPr>
        <w:t>国土资源</w:t>
      </w:r>
      <w:r>
        <w:rPr>
          <w:rFonts w:ascii="仿宋_GB2312" w:hAnsi="仿宋" w:eastAsia="仿宋_GB2312" w:cs="仿宋"/>
          <w:kern w:val="0"/>
          <w:sz w:val="32"/>
          <w:szCs w:val="32"/>
          <w:shd w:val="clear" w:color="auto" w:fill="FFFFFF"/>
        </w:rPr>
        <w:t>主管部门</w:t>
      </w:r>
      <w:r>
        <w:rPr>
          <w:rFonts w:hint="eastAsia" w:ascii="仿宋_GB2312" w:hAnsi="仿宋" w:eastAsia="仿宋_GB2312" w:cs="仿宋"/>
          <w:kern w:val="0"/>
          <w:sz w:val="32"/>
          <w:szCs w:val="32"/>
          <w:shd w:val="clear" w:color="auto" w:fill="FFFFFF"/>
        </w:rPr>
        <w:t>负责本辖区内矿产资源勘查、开采的监督管理和矿产品经营的有关监督管理工作。</w:t>
      </w:r>
    </w:p>
    <w:p>
      <w:pPr>
        <w:shd w:val="clear" w:color="auto" w:fill="FFFFFF"/>
        <w:spacing w:line="560" w:lineRule="exact"/>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　　市国土资源主管部门有权对县</w:t>
      </w:r>
      <w:r>
        <w:rPr>
          <w:rFonts w:ascii="仿宋_GB2312" w:hAnsi="仿宋" w:eastAsia="仿宋_GB2312" w:cs="仿宋"/>
          <w:kern w:val="0"/>
          <w:sz w:val="32"/>
          <w:szCs w:val="32"/>
          <w:shd w:val="clear" w:color="auto" w:fill="FFFFFF"/>
        </w:rPr>
        <w:t>、</w:t>
      </w:r>
      <w:r>
        <w:rPr>
          <w:rFonts w:hint="eastAsia" w:ascii="仿宋_GB2312" w:hAnsi="仿宋" w:eastAsia="仿宋_GB2312" w:cs="仿宋"/>
          <w:kern w:val="0"/>
          <w:sz w:val="32"/>
          <w:szCs w:val="32"/>
          <w:shd w:val="clear" w:color="auto" w:fill="FFFFFF"/>
        </w:rPr>
        <w:t>区国土</w:t>
      </w:r>
      <w:r>
        <w:rPr>
          <w:rFonts w:ascii="仿宋_GB2312" w:hAnsi="仿宋" w:eastAsia="仿宋_GB2312" w:cs="仿宋"/>
          <w:kern w:val="0"/>
          <w:sz w:val="32"/>
          <w:szCs w:val="32"/>
          <w:shd w:val="clear" w:color="auto" w:fill="FFFFFF"/>
        </w:rPr>
        <w:t>资源主管部门</w:t>
      </w:r>
      <w:r>
        <w:rPr>
          <w:rFonts w:hint="eastAsia" w:ascii="仿宋_GB2312" w:hAnsi="仿宋" w:eastAsia="仿宋_GB2312" w:cs="仿宋"/>
          <w:kern w:val="0"/>
          <w:sz w:val="32"/>
          <w:szCs w:val="32"/>
          <w:shd w:val="clear" w:color="auto" w:fill="FFFFFF"/>
        </w:rPr>
        <w:t>违法的或者不适当的矿产资源勘查、开采管理行政行为予以改变或者撤销。</w:t>
      </w:r>
    </w:p>
    <w:p>
      <w:pPr>
        <w:shd w:val="clear" w:color="auto" w:fill="FFFFFF"/>
        <w:spacing w:line="560" w:lineRule="exact"/>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　　规划、环保、公安、工商行政管理等有关部门,应当按照各自的职责协助国土资源主管部门做好矿产资源的监督管理工作。</w:t>
      </w:r>
      <w:r>
        <w:rPr>
          <w:rFonts w:ascii="Calibri" w:hAnsi="Calibri" w:eastAsia="仿宋_GB2312" w:cs="Calibri"/>
          <w:kern w:val="0"/>
          <w:sz w:val="32"/>
          <w:szCs w:val="32"/>
          <w:shd w:val="clear" w:color="auto" w:fill="FFFFFF"/>
        </w:rPr>
        <w:t> </w:t>
      </w:r>
      <w:r>
        <w:rPr>
          <w:rFonts w:hint="eastAsia" w:ascii="仿宋_GB2312" w:hAnsi="仿宋" w:eastAsia="仿宋_GB2312" w:cs="仿宋"/>
          <w:kern w:val="0"/>
          <w:sz w:val="32"/>
          <w:szCs w:val="32"/>
          <w:shd w:val="clear" w:color="auto" w:fill="FFFFFF"/>
        </w:rPr>
        <w:br w:type="textWrapping"/>
      </w:r>
      <w:r>
        <w:rPr>
          <w:rFonts w:hint="eastAsia" w:ascii="仿宋" w:hAnsi="仿宋" w:eastAsia="仿宋" w:cs="仿宋"/>
          <w:kern w:val="0"/>
          <w:sz w:val="32"/>
          <w:szCs w:val="32"/>
          <w:shd w:val="clear" w:color="auto" w:fill="FFFFFF"/>
        </w:rPr>
        <w:t>　　</w:t>
      </w:r>
      <w:r>
        <w:rPr>
          <w:rFonts w:hint="eastAsia" w:ascii="黑体" w:hAnsi="黑体" w:eastAsia="黑体" w:cs="黑体"/>
          <w:kern w:val="0"/>
          <w:sz w:val="32"/>
          <w:szCs w:val="32"/>
          <w:shd w:val="clear" w:color="auto" w:fill="FFFFFF"/>
        </w:rPr>
        <w:t>第四条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依法取得矿产资源勘查许可证的单位和个人称为探矿权人。</w:t>
      </w:r>
    </w:p>
    <w:p>
      <w:pPr>
        <w:shd w:val="clear" w:color="auto" w:fill="FFFFFF"/>
        <w:spacing w:line="560" w:lineRule="exact"/>
        <w:rPr>
          <w:rFonts w:ascii="仿宋" w:hAnsi="仿宋" w:eastAsia="仿宋" w:cs="仿宋"/>
          <w:kern w:val="0"/>
          <w:sz w:val="32"/>
          <w:szCs w:val="32"/>
        </w:rPr>
      </w:pPr>
      <w:r>
        <w:rPr>
          <w:rFonts w:hint="eastAsia" w:ascii="仿宋" w:hAnsi="仿宋" w:eastAsia="仿宋" w:cs="仿宋"/>
          <w:kern w:val="0"/>
          <w:sz w:val="32"/>
          <w:szCs w:val="32"/>
          <w:shd w:val="clear" w:color="auto" w:fill="FFFFFF"/>
        </w:rPr>
        <w:t>　　</w:t>
      </w:r>
      <w:r>
        <w:rPr>
          <w:rFonts w:hint="eastAsia" w:ascii="黑体" w:hAnsi="黑体" w:eastAsia="黑体" w:cs="黑体"/>
          <w:kern w:val="0"/>
          <w:sz w:val="32"/>
          <w:szCs w:val="32"/>
          <w:shd w:val="clear" w:color="auto" w:fill="FFFFFF"/>
        </w:rPr>
        <w:t>第五条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探矿权人在本市从事勘查活动,必须与批准机关批准的勘查项目内容和范围一致,如实填报有关报表,并接受市</w:t>
      </w:r>
      <w:r>
        <w:rPr>
          <w:rFonts w:ascii="仿宋_GB2312" w:hAnsi="仿宋" w:eastAsia="仿宋_GB2312" w:cs="仿宋"/>
          <w:kern w:val="0"/>
          <w:sz w:val="32"/>
          <w:szCs w:val="32"/>
          <w:shd w:val="clear" w:color="auto" w:fill="FFFFFF"/>
        </w:rPr>
        <w:t>和</w:t>
      </w:r>
      <w:r>
        <w:rPr>
          <w:rFonts w:hint="eastAsia" w:ascii="仿宋_GB2312" w:hAnsi="仿宋" w:eastAsia="仿宋_GB2312" w:cs="仿宋"/>
          <w:kern w:val="0"/>
          <w:sz w:val="32"/>
          <w:szCs w:val="32"/>
          <w:shd w:val="clear" w:color="auto" w:fill="FFFFFF"/>
        </w:rPr>
        <w:t>县</w:t>
      </w:r>
      <w:r>
        <w:rPr>
          <w:rFonts w:ascii="仿宋_GB2312" w:hAnsi="仿宋" w:eastAsia="仿宋_GB2312" w:cs="仿宋"/>
          <w:kern w:val="0"/>
          <w:sz w:val="32"/>
          <w:szCs w:val="32"/>
          <w:shd w:val="clear" w:color="auto" w:fill="FFFFFF"/>
        </w:rPr>
        <w:t>、</w:t>
      </w:r>
      <w:r>
        <w:rPr>
          <w:rFonts w:hint="eastAsia" w:ascii="仿宋_GB2312" w:hAnsi="仿宋" w:eastAsia="仿宋_GB2312" w:cs="仿宋"/>
          <w:kern w:val="0"/>
          <w:sz w:val="32"/>
          <w:szCs w:val="32"/>
          <w:shd w:val="clear" w:color="auto" w:fill="FFFFFF"/>
        </w:rPr>
        <w:t>区国土</w:t>
      </w:r>
      <w:r>
        <w:rPr>
          <w:rFonts w:ascii="仿宋_GB2312" w:hAnsi="仿宋" w:eastAsia="仿宋_GB2312" w:cs="仿宋"/>
          <w:kern w:val="0"/>
          <w:sz w:val="32"/>
          <w:szCs w:val="32"/>
          <w:shd w:val="clear" w:color="auto" w:fill="FFFFFF"/>
        </w:rPr>
        <w:t>资源主管部门</w:t>
      </w:r>
      <w:r>
        <w:rPr>
          <w:rFonts w:hint="eastAsia" w:ascii="仿宋_GB2312" w:hAnsi="仿宋" w:eastAsia="仿宋_GB2312" w:cs="仿宋"/>
          <w:kern w:val="0"/>
          <w:sz w:val="32"/>
          <w:szCs w:val="32"/>
          <w:shd w:val="clear" w:color="auto" w:fill="FFFFFF"/>
        </w:rPr>
        <w:t>的监督、检查。</w:t>
      </w:r>
    </w:p>
    <w:p>
      <w:pPr>
        <w:shd w:val="clear" w:color="auto" w:fill="FFFFFF"/>
        <w:spacing w:line="560" w:lineRule="exact"/>
        <w:rPr>
          <w:rFonts w:ascii="仿宋_GB2312" w:hAnsi="仿宋" w:eastAsia="仿宋_GB2312" w:cs="仿宋"/>
          <w:kern w:val="0"/>
          <w:sz w:val="32"/>
          <w:szCs w:val="32"/>
          <w:shd w:val="clear" w:color="auto" w:fill="FFFFFF"/>
        </w:rPr>
      </w:pPr>
      <w:r>
        <w:rPr>
          <w:rFonts w:hint="eastAsia" w:ascii="仿宋" w:hAnsi="仿宋" w:eastAsia="仿宋" w:cs="仿宋"/>
          <w:kern w:val="0"/>
          <w:sz w:val="32"/>
          <w:szCs w:val="32"/>
          <w:shd w:val="clear" w:color="auto" w:fill="FFFFFF"/>
        </w:rPr>
        <w:t>　　</w:t>
      </w:r>
      <w:r>
        <w:rPr>
          <w:rFonts w:hint="eastAsia" w:ascii="黑体" w:hAnsi="黑体" w:eastAsia="黑体" w:cs="黑体"/>
          <w:kern w:val="0"/>
          <w:sz w:val="32"/>
          <w:szCs w:val="32"/>
          <w:shd w:val="clear" w:color="auto" w:fill="FFFFFF"/>
        </w:rPr>
        <w:t>第六条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探矿权人应当在勘查作业完毕后一个月内,向市国土资源主管部门报告工作,并按照国家有关规定报送地质矿产资料。</w:t>
      </w:r>
    </w:p>
    <w:p>
      <w:pPr>
        <w:shd w:val="clear" w:color="auto" w:fill="FFFFFF"/>
        <w:spacing w:line="560" w:lineRule="exact"/>
        <w:ind w:firstLine="640"/>
        <w:rPr>
          <w:rFonts w:ascii="仿宋" w:hAnsi="仿宋" w:eastAsia="仿宋" w:cs="仿宋"/>
          <w:kern w:val="0"/>
          <w:sz w:val="32"/>
          <w:szCs w:val="32"/>
          <w:shd w:val="clear" w:color="auto" w:fill="FFFFFF"/>
        </w:rPr>
      </w:pPr>
      <w:r>
        <w:rPr>
          <w:rFonts w:hint="eastAsia" w:ascii="黑体" w:hAnsi="黑体" w:eastAsia="黑体" w:cs="黑体"/>
          <w:kern w:val="0"/>
          <w:sz w:val="32"/>
          <w:szCs w:val="32"/>
          <w:shd w:val="clear" w:color="auto" w:fill="FFFFFF"/>
        </w:rPr>
        <w:t>第七条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在城市规划区内开采矿产资源,必须符合城市规划建设管理的有关规定。</w:t>
      </w:r>
    </w:p>
    <w:p>
      <w:pPr>
        <w:shd w:val="clear" w:color="auto" w:fill="FFFFFF"/>
        <w:spacing w:line="560" w:lineRule="exact"/>
        <w:ind w:firstLine="64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第八</w:t>
      </w:r>
      <w:r>
        <w:rPr>
          <w:rFonts w:ascii="黑体" w:hAnsi="黑体" w:eastAsia="黑体" w:cs="黑体"/>
          <w:kern w:val="0"/>
          <w:sz w:val="32"/>
          <w:szCs w:val="32"/>
          <w:shd w:val="clear" w:color="auto" w:fill="FFFFFF"/>
        </w:rPr>
        <w:t>条</w:t>
      </w:r>
      <w:r>
        <w:rPr>
          <w:rFonts w:hint="eastAsia" w:ascii="仿宋" w:hAnsi="仿宋" w:eastAsia="仿宋" w:cs="黑体"/>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未经国务院授权的有关主管部门同意，不得在下列地区开采矿产资源：</w:t>
      </w:r>
    </w:p>
    <w:p>
      <w:pPr>
        <w:shd w:val="clear" w:color="auto" w:fill="FFFFFF"/>
        <w:spacing w:line="560" w:lineRule="exact"/>
        <w:ind w:firstLine="640"/>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（一）港口、机场、国防工程设施圈定地区以内；</w:t>
      </w:r>
    </w:p>
    <w:p>
      <w:pPr>
        <w:shd w:val="clear" w:color="auto" w:fill="FFFFFF"/>
        <w:spacing w:line="560" w:lineRule="exact"/>
        <w:ind w:firstLine="640"/>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（二）重要工业区、大型水利工程设施、城镇市政工程设施附近一定距离以内；</w:t>
      </w:r>
    </w:p>
    <w:p>
      <w:pPr>
        <w:shd w:val="clear" w:color="auto" w:fill="FFFFFF"/>
        <w:spacing w:line="560" w:lineRule="exact"/>
        <w:ind w:firstLine="640"/>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（三）铁路、重要公路两侧一定距离以内；</w:t>
      </w:r>
    </w:p>
    <w:p>
      <w:pPr>
        <w:shd w:val="clear" w:color="auto" w:fill="FFFFFF"/>
        <w:spacing w:line="560" w:lineRule="exact"/>
        <w:ind w:firstLine="640"/>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（四）重要河流、堤坝两侧一定距离以内；</w:t>
      </w:r>
    </w:p>
    <w:p>
      <w:pPr>
        <w:shd w:val="clear" w:color="auto" w:fill="FFFFFF"/>
        <w:spacing w:line="560" w:lineRule="exact"/>
        <w:ind w:firstLine="640"/>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（五）国家划定的自然保护区、重要风景区、国家重点保护的不能移动的历史文物和名胜古迹所在地；</w:t>
      </w:r>
    </w:p>
    <w:p>
      <w:pPr>
        <w:shd w:val="clear" w:color="auto" w:fill="FFFFFF"/>
        <w:spacing w:line="560" w:lineRule="exact"/>
        <w:ind w:firstLine="640"/>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（六）国家规定不得开采矿产资源的其他地区。</w:t>
      </w:r>
    </w:p>
    <w:p>
      <w:pPr>
        <w:shd w:val="clear" w:color="auto" w:fill="FFFFFF"/>
        <w:spacing w:line="560" w:lineRule="exact"/>
        <w:rPr>
          <w:rFonts w:ascii="仿宋_GB2312" w:hAnsi="仿宋" w:eastAsia="仿宋_GB2312" w:cs="仿宋"/>
          <w:kern w:val="0"/>
          <w:sz w:val="32"/>
          <w:szCs w:val="32"/>
          <w:shd w:val="clear" w:color="auto" w:fill="FFFFFF"/>
        </w:rPr>
      </w:pPr>
      <w:r>
        <w:rPr>
          <w:rFonts w:hint="eastAsia" w:ascii="仿宋" w:hAnsi="仿宋" w:eastAsia="仿宋" w:cs="仿宋"/>
          <w:kern w:val="0"/>
          <w:sz w:val="32"/>
          <w:szCs w:val="32"/>
          <w:shd w:val="clear" w:color="auto" w:fill="FFFFFF"/>
        </w:rPr>
        <w:t>　　</w:t>
      </w:r>
      <w:r>
        <w:rPr>
          <w:rFonts w:hint="eastAsia" w:ascii="黑体" w:hAnsi="黑体" w:eastAsia="黑体" w:cs="黑体"/>
          <w:kern w:val="0"/>
          <w:sz w:val="32"/>
          <w:szCs w:val="32"/>
          <w:shd w:val="clear" w:color="auto" w:fill="FFFFFF"/>
        </w:rPr>
        <w:t>第九条</w:t>
      </w:r>
      <w:r>
        <w:rPr>
          <w:rFonts w:hint="eastAsia" w:ascii="黑体" w:hAnsi="黑体" w:eastAsia="黑体" w:cs="仿宋"/>
          <w:kern w:val="0"/>
          <w:sz w:val="32"/>
          <w:szCs w:val="32"/>
          <w:shd w:val="clear" w:color="auto" w:fill="FFFFFF"/>
        </w:rPr>
        <w:t>　</w:t>
      </w:r>
      <w:r>
        <w:rPr>
          <w:rFonts w:hint="eastAsia" w:ascii="仿宋_GB2312" w:hAnsi="仿宋" w:eastAsia="仿宋_GB2312" w:cs="仿宋"/>
          <w:kern w:val="0"/>
          <w:sz w:val="32"/>
          <w:szCs w:val="32"/>
          <w:shd w:val="clear" w:color="auto" w:fill="FFFFFF"/>
        </w:rPr>
        <w:t>申请开采矿产资源的单位和个人,必须办理采矿登记,领取采矿许可证,取得采矿权。</w:t>
      </w:r>
    </w:p>
    <w:p>
      <w:pPr>
        <w:shd w:val="clear" w:color="auto" w:fill="FFFFFF"/>
        <w:spacing w:line="560" w:lineRule="exact"/>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　　取得采矿许可证的单位和个人称为采矿权人。</w:t>
      </w:r>
      <w:r>
        <w:rPr>
          <w:rFonts w:ascii="Calibri" w:hAnsi="Calibri" w:eastAsia="仿宋_GB2312" w:cs="Calibri"/>
          <w:kern w:val="0"/>
          <w:sz w:val="32"/>
          <w:szCs w:val="32"/>
          <w:shd w:val="clear" w:color="auto" w:fill="FFFFFF"/>
        </w:rPr>
        <w:t> </w:t>
      </w:r>
      <w:r>
        <w:rPr>
          <w:rFonts w:hint="eastAsia" w:ascii="仿宋_GB2312" w:hAnsi="仿宋" w:eastAsia="仿宋_GB2312" w:cs="仿宋"/>
          <w:kern w:val="0"/>
          <w:sz w:val="32"/>
          <w:szCs w:val="32"/>
          <w:shd w:val="clear" w:color="auto" w:fill="FFFFFF"/>
        </w:rPr>
        <w:br w:type="textWrapping"/>
      </w:r>
      <w:r>
        <w:rPr>
          <w:rFonts w:hint="eastAsia" w:ascii="仿宋" w:hAnsi="仿宋" w:eastAsia="仿宋" w:cs="仿宋"/>
          <w:kern w:val="0"/>
          <w:sz w:val="32"/>
          <w:szCs w:val="32"/>
          <w:shd w:val="clear" w:color="auto" w:fill="FFFFFF"/>
        </w:rPr>
        <w:t>　　</w:t>
      </w:r>
      <w:r>
        <w:rPr>
          <w:rFonts w:hint="eastAsia" w:ascii="黑体" w:hAnsi="黑体" w:eastAsia="黑体" w:cs="黑体"/>
          <w:kern w:val="0"/>
          <w:sz w:val="32"/>
          <w:szCs w:val="32"/>
          <w:shd w:val="clear" w:color="auto" w:fill="FFFFFF"/>
        </w:rPr>
        <w:t>第十条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申请办理采矿许可证的单位和个人,必须符合下列条件,经审查合格的,颁发采矿许可证。</w:t>
      </w:r>
    </w:p>
    <w:p>
      <w:pPr>
        <w:shd w:val="clear" w:color="auto" w:fill="FFFFFF"/>
        <w:spacing w:line="560" w:lineRule="exact"/>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　　（一）具有矿区范围图;</w:t>
      </w:r>
    </w:p>
    <w:p>
      <w:pPr>
        <w:shd w:val="clear" w:color="auto" w:fill="FFFFFF"/>
        <w:spacing w:line="560" w:lineRule="exact"/>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　　（二）具有矿产储量审批机构或其委托的机构批准的地质矿产储量报告;</w:t>
      </w:r>
    </w:p>
    <w:p>
      <w:pPr>
        <w:shd w:val="clear" w:color="auto" w:fill="FFFFFF"/>
        <w:spacing w:line="560" w:lineRule="exact"/>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　　（三）符合国家规定的资质条件;</w:t>
      </w:r>
    </w:p>
    <w:p>
      <w:pPr>
        <w:shd w:val="clear" w:color="auto" w:fill="FFFFFF"/>
        <w:spacing w:line="560" w:lineRule="exact"/>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　　（四）具有矿山设计或者开采方案、生产技术条件、安全措施和环境保护措施;</w:t>
      </w:r>
    </w:p>
    <w:p>
      <w:pPr>
        <w:shd w:val="clear" w:color="auto" w:fill="FFFFFF"/>
        <w:spacing w:line="560" w:lineRule="exact"/>
        <w:ind w:firstLine="645"/>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（五）具有合法的设立矿山企业的批准文件;</w:t>
      </w:r>
    </w:p>
    <w:p>
      <w:pPr>
        <w:shd w:val="clear" w:color="auto" w:fill="FFFFFF"/>
        <w:spacing w:line="560" w:lineRule="exact"/>
        <w:ind w:firstLine="645"/>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（六）国家、省规定的其他条件。</w:t>
      </w:r>
    </w:p>
    <w:p>
      <w:pPr>
        <w:shd w:val="clear" w:color="auto" w:fill="FFFFFF"/>
        <w:spacing w:line="560" w:lineRule="exact"/>
        <w:ind w:firstLine="72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第十一条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申领采矿许可证,开采大中型矿床的,按照法律法规有关规定办理;开采小型及其以下矿床的,向市国土资源主管部门提出申请;以盈利为目的采挖只能用作普通建筑材料的砂、石、粘土的,向县</w:t>
      </w:r>
      <w:r>
        <w:rPr>
          <w:rFonts w:ascii="仿宋_GB2312" w:hAnsi="仿宋" w:eastAsia="仿宋_GB2312" w:cs="仿宋"/>
          <w:kern w:val="0"/>
          <w:sz w:val="32"/>
          <w:szCs w:val="32"/>
          <w:shd w:val="clear" w:color="auto" w:fill="FFFFFF"/>
        </w:rPr>
        <w:t>、</w:t>
      </w:r>
      <w:r>
        <w:rPr>
          <w:rFonts w:hint="eastAsia" w:ascii="仿宋_GB2312" w:hAnsi="仿宋" w:eastAsia="仿宋_GB2312" w:cs="仿宋"/>
          <w:kern w:val="0"/>
          <w:sz w:val="32"/>
          <w:szCs w:val="32"/>
          <w:shd w:val="clear" w:color="auto" w:fill="FFFFFF"/>
        </w:rPr>
        <w:t>区国土</w:t>
      </w:r>
      <w:r>
        <w:rPr>
          <w:rFonts w:ascii="仿宋_GB2312" w:hAnsi="仿宋" w:eastAsia="仿宋_GB2312" w:cs="仿宋"/>
          <w:kern w:val="0"/>
          <w:sz w:val="32"/>
          <w:szCs w:val="32"/>
          <w:shd w:val="clear" w:color="auto" w:fill="FFFFFF"/>
        </w:rPr>
        <w:t>资源主管部门</w:t>
      </w:r>
      <w:r>
        <w:rPr>
          <w:rFonts w:hint="eastAsia" w:ascii="仿宋_GB2312" w:hAnsi="仿宋" w:eastAsia="仿宋_GB2312" w:cs="仿宋"/>
          <w:kern w:val="0"/>
          <w:sz w:val="32"/>
          <w:szCs w:val="32"/>
          <w:shd w:val="clear" w:color="auto" w:fill="FFFFFF"/>
        </w:rPr>
        <w:t>提出申请。市</w:t>
      </w:r>
      <w:r>
        <w:rPr>
          <w:rFonts w:ascii="仿宋_GB2312" w:hAnsi="仿宋" w:eastAsia="仿宋_GB2312" w:cs="仿宋"/>
          <w:kern w:val="0"/>
          <w:sz w:val="32"/>
          <w:szCs w:val="32"/>
          <w:shd w:val="clear" w:color="auto" w:fill="FFFFFF"/>
        </w:rPr>
        <w:t>和</w:t>
      </w:r>
      <w:r>
        <w:rPr>
          <w:rFonts w:hint="eastAsia" w:ascii="仿宋_GB2312" w:hAnsi="仿宋" w:eastAsia="仿宋_GB2312" w:cs="仿宋"/>
          <w:kern w:val="0"/>
          <w:sz w:val="32"/>
          <w:szCs w:val="32"/>
          <w:shd w:val="clear" w:color="auto" w:fill="FFFFFF"/>
        </w:rPr>
        <w:t>县</w:t>
      </w:r>
      <w:r>
        <w:rPr>
          <w:rFonts w:ascii="仿宋_GB2312" w:hAnsi="仿宋" w:eastAsia="仿宋_GB2312" w:cs="仿宋"/>
          <w:kern w:val="0"/>
          <w:sz w:val="32"/>
          <w:szCs w:val="32"/>
          <w:shd w:val="clear" w:color="auto" w:fill="FFFFFF"/>
        </w:rPr>
        <w:t>、</w:t>
      </w:r>
      <w:r>
        <w:rPr>
          <w:rFonts w:hint="eastAsia" w:ascii="仿宋_GB2312" w:hAnsi="仿宋" w:eastAsia="仿宋_GB2312" w:cs="仿宋"/>
          <w:kern w:val="0"/>
          <w:sz w:val="32"/>
          <w:szCs w:val="32"/>
          <w:shd w:val="clear" w:color="auto" w:fill="FFFFFF"/>
        </w:rPr>
        <w:t>区国土</w:t>
      </w:r>
      <w:r>
        <w:rPr>
          <w:rFonts w:ascii="仿宋_GB2312" w:hAnsi="仿宋" w:eastAsia="仿宋_GB2312" w:cs="仿宋"/>
          <w:kern w:val="0"/>
          <w:sz w:val="32"/>
          <w:szCs w:val="32"/>
          <w:shd w:val="clear" w:color="auto" w:fill="FFFFFF"/>
        </w:rPr>
        <w:t>资源主管部门</w:t>
      </w:r>
      <w:r>
        <w:rPr>
          <w:rFonts w:hint="eastAsia" w:ascii="仿宋_GB2312" w:hAnsi="仿宋" w:eastAsia="仿宋_GB2312" w:cs="仿宋"/>
          <w:kern w:val="0"/>
          <w:sz w:val="32"/>
          <w:szCs w:val="32"/>
          <w:shd w:val="clear" w:color="auto" w:fill="FFFFFF"/>
        </w:rPr>
        <w:t>应当自接到申请之日起三十日内,签署意见,对审查合格的,发给采矿许可证,对不合格的给予书面通知。</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第十二条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采矿权人有下列情形之一的,应当向原发证机关申请办理变更登记手续,换领采矿许可证:</w:t>
      </w:r>
    </w:p>
    <w:p>
      <w:pPr>
        <w:shd w:val="clear" w:color="auto" w:fill="FFFFFF"/>
        <w:spacing w:line="560" w:lineRule="exact"/>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　　（一）变更开采范围或者矿区范围的;</w:t>
      </w:r>
    </w:p>
    <w:p>
      <w:pPr>
        <w:shd w:val="clear" w:color="auto" w:fill="FFFFFF"/>
        <w:spacing w:line="560" w:lineRule="exact"/>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　　（二）变更开采矿种或者开采方式的;</w:t>
      </w:r>
    </w:p>
    <w:p>
      <w:pPr>
        <w:shd w:val="clear" w:color="auto" w:fill="FFFFFF"/>
        <w:spacing w:line="560" w:lineRule="exact"/>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　　（三）变更企业名称的;</w:t>
      </w:r>
    </w:p>
    <w:p>
      <w:pPr>
        <w:shd w:val="clear" w:color="auto" w:fill="FFFFFF"/>
        <w:spacing w:line="560" w:lineRule="exact"/>
        <w:ind w:firstLine="645"/>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（四）法律、法规规定的其他情形。</w:t>
      </w:r>
    </w:p>
    <w:p>
      <w:pPr>
        <w:shd w:val="clear" w:color="auto" w:fill="FFFFFF"/>
        <w:spacing w:line="560" w:lineRule="exact"/>
        <w:ind w:firstLine="645"/>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第十三条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市</w:t>
      </w:r>
      <w:r>
        <w:rPr>
          <w:rFonts w:ascii="仿宋_GB2312" w:hAnsi="仿宋" w:eastAsia="仿宋_GB2312" w:cs="仿宋"/>
          <w:kern w:val="0"/>
          <w:sz w:val="32"/>
          <w:szCs w:val="32"/>
          <w:shd w:val="clear" w:color="auto" w:fill="FFFFFF"/>
        </w:rPr>
        <w:t>和县、区</w:t>
      </w:r>
      <w:r>
        <w:rPr>
          <w:rFonts w:hint="eastAsia" w:ascii="仿宋_GB2312" w:hAnsi="仿宋" w:eastAsia="仿宋_GB2312" w:cs="仿宋"/>
          <w:kern w:val="0"/>
          <w:sz w:val="32"/>
          <w:szCs w:val="32"/>
          <w:shd w:val="clear" w:color="auto" w:fill="FFFFFF"/>
        </w:rPr>
        <w:t>国土</w:t>
      </w:r>
      <w:r>
        <w:rPr>
          <w:rFonts w:ascii="仿宋_GB2312" w:hAnsi="仿宋" w:eastAsia="仿宋_GB2312" w:cs="仿宋"/>
          <w:kern w:val="0"/>
          <w:sz w:val="32"/>
          <w:szCs w:val="32"/>
          <w:shd w:val="clear" w:color="auto" w:fill="FFFFFF"/>
        </w:rPr>
        <w:t>资源主管部门</w:t>
      </w:r>
      <w:r>
        <w:rPr>
          <w:rFonts w:hint="eastAsia" w:ascii="仿宋_GB2312" w:hAnsi="仿宋" w:eastAsia="仿宋_GB2312" w:cs="仿宋"/>
          <w:kern w:val="0"/>
          <w:sz w:val="32"/>
          <w:szCs w:val="32"/>
          <w:shd w:val="clear" w:color="auto" w:fill="FFFFFF"/>
        </w:rPr>
        <w:t>颁发的采矿许可证的有效期限,最长不得超过三年。采矿许可证期满需要延长采矿年限的,采矿权人应当在有效期届满三十日前到原发证机关办理延续登记手续。</w:t>
      </w:r>
    </w:p>
    <w:p>
      <w:pPr>
        <w:shd w:val="clear" w:color="auto" w:fill="FFFFFF"/>
        <w:spacing w:line="560" w:lineRule="exact"/>
        <w:rPr>
          <w:rFonts w:ascii="仿宋_GB2312" w:hAnsi="仿宋" w:eastAsia="仿宋_GB2312" w:cs="仿宋"/>
          <w:kern w:val="0"/>
          <w:sz w:val="32"/>
          <w:szCs w:val="32"/>
          <w:shd w:val="clear" w:color="auto" w:fill="FFFFFF"/>
        </w:rPr>
      </w:pPr>
      <w:r>
        <w:rPr>
          <w:rFonts w:hint="eastAsia" w:ascii="仿宋" w:hAnsi="仿宋" w:eastAsia="仿宋" w:cs="仿宋"/>
          <w:kern w:val="0"/>
          <w:sz w:val="32"/>
          <w:szCs w:val="32"/>
          <w:shd w:val="clear" w:color="auto" w:fill="FFFFFF"/>
        </w:rPr>
        <w:t>　　</w:t>
      </w:r>
      <w:r>
        <w:rPr>
          <w:rFonts w:hint="eastAsia" w:ascii="黑体" w:hAnsi="黑体" w:eastAsia="黑体" w:cs="黑体"/>
          <w:kern w:val="0"/>
          <w:sz w:val="32"/>
          <w:szCs w:val="32"/>
          <w:shd w:val="clear" w:color="auto" w:fill="FFFFFF"/>
        </w:rPr>
        <w:t>第十四条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市国土资源主管部门颁发采矿许可证后,对确定的矿区范围,应当在十日内通知矿区所在地的县</w:t>
      </w:r>
      <w:r>
        <w:rPr>
          <w:rFonts w:ascii="仿宋_GB2312" w:hAnsi="仿宋" w:eastAsia="仿宋_GB2312" w:cs="仿宋"/>
          <w:kern w:val="0"/>
          <w:sz w:val="32"/>
          <w:szCs w:val="32"/>
          <w:shd w:val="clear" w:color="auto" w:fill="FFFFFF"/>
        </w:rPr>
        <w:t>、</w:t>
      </w:r>
      <w:r>
        <w:rPr>
          <w:rFonts w:hint="eastAsia" w:ascii="仿宋_GB2312" w:hAnsi="仿宋" w:eastAsia="仿宋_GB2312" w:cs="仿宋"/>
          <w:kern w:val="0"/>
          <w:sz w:val="32"/>
          <w:szCs w:val="32"/>
          <w:shd w:val="clear" w:color="auto" w:fill="FFFFFF"/>
        </w:rPr>
        <w:t>区人民政府;县</w:t>
      </w:r>
      <w:r>
        <w:rPr>
          <w:rFonts w:ascii="仿宋_GB2312" w:hAnsi="仿宋" w:eastAsia="仿宋_GB2312" w:cs="仿宋"/>
          <w:kern w:val="0"/>
          <w:sz w:val="32"/>
          <w:szCs w:val="32"/>
          <w:shd w:val="clear" w:color="auto" w:fill="FFFFFF"/>
        </w:rPr>
        <w:t>、</w:t>
      </w:r>
      <w:r>
        <w:rPr>
          <w:rFonts w:hint="eastAsia" w:ascii="仿宋_GB2312" w:hAnsi="仿宋" w:eastAsia="仿宋_GB2312" w:cs="仿宋"/>
          <w:kern w:val="0"/>
          <w:sz w:val="32"/>
          <w:szCs w:val="32"/>
          <w:shd w:val="clear" w:color="auto" w:fill="FFFFFF"/>
        </w:rPr>
        <w:t>区国土</w:t>
      </w:r>
      <w:r>
        <w:rPr>
          <w:rFonts w:ascii="仿宋_GB2312" w:hAnsi="仿宋" w:eastAsia="仿宋_GB2312" w:cs="仿宋"/>
          <w:kern w:val="0"/>
          <w:sz w:val="32"/>
          <w:szCs w:val="32"/>
          <w:shd w:val="clear" w:color="auto" w:fill="FFFFFF"/>
        </w:rPr>
        <w:t>资源主管部门</w:t>
      </w:r>
      <w:r>
        <w:rPr>
          <w:rFonts w:hint="eastAsia" w:ascii="仿宋_GB2312" w:hAnsi="仿宋" w:eastAsia="仿宋_GB2312" w:cs="仿宋"/>
          <w:kern w:val="0"/>
          <w:sz w:val="32"/>
          <w:szCs w:val="32"/>
          <w:shd w:val="clear" w:color="auto" w:fill="FFFFFF"/>
        </w:rPr>
        <w:t>颁发采矿许可证后,对确定的矿区范围,应当在七日内通知矿区所在地的镇人民政府。</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县</w:t>
      </w:r>
      <w:r>
        <w:rPr>
          <w:rFonts w:ascii="仿宋_GB2312" w:hAnsi="仿宋" w:eastAsia="仿宋_GB2312" w:cs="仿宋"/>
          <w:kern w:val="0"/>
          <w:sz w:val="32"/>
          <w:szCs w:val="32"/>
          <w:shd w:val="clear" w:color="auto" w:fill="FFFFFF"/>
        </w:rPr>
        <w:t>、</w:t>
      </w:r>
      <w:r>
        <w:rPr>
          <w:rFonts w:hint="eastAsia" w:ascii="仿宋_GB2312" w:hAnsi="仿宋" w:eastAsia="仿宋_GB2312" w:cs="仿宋"/>
          <w:kern w:val="0"/>
          <w:sz w:val="32"/>
          <w:szCs w:val="32"/>
          <w:shd w:val="clear" w:color="auto" w:fill="FFFFFF"/>
        </w:rPr>
        <w:t>区和</w:t>
      </w:r>
      <w:r>
        <w:rPr>
          <w:rFonts w:ascii="仿宋_GB2312" w:hAnsi="仿宋" w:eastAsia="仿宋_GB2312" w:cs="仿宋"/>
          <w:kern w:val="0"/>
          <w:sz w:val="32"/>
          <w:szCs w:val="32"/>
          <w:shd w:val="clear" w:color="auto" w:fill="FFFFFF"/>
        </w:rPr>
        <w:t>镇</w:t>
      </w:r>
      <w:r>
        <w:rPr>
          <w:rFonts w:hint="eastAsia" w:ascii="仿宋_GB2312" w:hAnsi="仿宋" w:eastAsia="仿宋_GB2312" w:cs="仿宋"/>
          <w:kern w:val="0"/>
          <w:sz w:val="32"/>
          <w:szCs w:val="32"/>
          <w:shd w:val="clear" w:color="auto" w:fill="FFFFFF"/>
        </w:rPr>
        <w:t>人民政府应当自接到通知书之日起三十日内,对矿区范围予以公告,并责成有关部门和矿山企业设置界桩或地面标志。对界桩和地面标志,任何人不得破坏或移动。</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第十五条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开采花岗石、大理石矿体,采前必须测量计划采掘量,准确计算年度开采量和块段成荒率。开采矿泉水、地热必须安装经技术监督部门认可的计量器具。</w:t>
      </w:r>
    </w:p>
    <w:p>
      <w:pPr>
        <w:shd w:val="clear" w:color="auto" w:fill="FFFFFF"/>
        <w:spacing w:line="560" w:lineRule="exact"/>
        <w:ind w:firstLine="640" w:firstLineChars="200"/>
        <w:rPr>
          <w:rFonts w:ascii="仿宋" w:hAnsi="仿宋" w:eastAsia="仿宋" w:cs="仿宋"/>
          <w:kern w:val="0"/>
          <w:sz w:val="32"/>
          <w:szCs w:val="32"/>
        </w:rPr>
      </w:pPr>
      <w:r>
        <w:rPr>
          <w:rFonts w:hint="eastAsia" w:ascii="黑体" w:hAnsi="黑体" w:eastAsia="黑体" w:cs="黑体"/>
          <w:kern w:val="0"/>
          <w:sz w:val="32"/>
          <w:szCs w:val="32"/>
          <w:shd w:val="clear" w:color="auto" w:fill="FFFFFF"/>
        </w:rPr>
        <w:t>第十六条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采矿权人停止采矿或者闭坑,应当依法向原发证机关申请办理停采或闭坑手续,经原发证机关和有关部门验收合格,注销采矿许可证后,方可办理其它证照注销手续。</w:t>
      </w:r>
    </w:p>
    <w:p>
      <w:pPr>
        <w:shd w:val="clear" w:color="auto" w:fill="FFFFFF"/>
        <w:spacing w:line="560" w:lineRule="exact"/>
        <w:ind w:firstLine="640" w:firstLineChars="200"/>
        <w:rPr>
          <w:rFonts w:ascii="仿宋" w:hAnsi="仿宋" w:eastAsia="仿宋" w:cs="仿宋"/>
          <w:kern w:val="0"/>
          <w:sz w:val="32"/>
          <w:szCs w:val="32"/>
        </w:rPr>
      </w:pPr>
      <w:r>
        <w:rPr>
          <w:rFonts w:hint="eastAsia" w:ascii="黑体" w:hAnsi="黑体" w:eastAsia="黑体" w:cs="黑体"/>
          <w:kern w:val="0"/>
          <w:sz w:val="32"/>
          <w:szCs w:val="32"/>
          <w:shd w:val="clear" w:color="auto" w:fill="FFFFFF"/>
        </w:rPr>
        <w:t>第十七条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禁止未取得采矿许可证的单位和个人采矿。县</w:t>
      </w:r>
      <w:r>
        <w:rPr>
          <w:rFonts w:ascii="仿宋_GB2312" w:hAnsi="仿宋" w:eastAsia="仿宋_GB2312" w:cs="仿宋"/>
          <w:kern w:val="0"/>
          <w:sz w:val="32"/>
          <w:szCs w:val="32"/>
          <w:shd w:val="clear" w:color="auto" w:fill="FFFFFF"/>
        </w:rPr>
        <w:t>、区</w:t>
      </w:r>
      <w:r>
        <w:rPr>
          <w:rFonts w:hint="eastAsia" w:ascii="仿宋_GB2312" w:hAnsi="仿宋" w:eastAsia="仿宋_GB2312" w:cs="仿宋"/>
          <w:kern w:val="0"/>
          <w:sz w:val="32"/>
          <w:szCs w:val="32"/>
          <w:shd w:val="clear" w:color="auto" w:fill="FFFFFF"/>
        </w:rPr>
        <w:t>国土资源</w:t>
      </w:r>
      <w:r>
        <w:rPr>
          <w:rFonts w:ascii="仿宋_GB2312" w:hAnsi="仿宋" w:eastAsia="仿宋_GB2312" w:cs="仿宋"/>
          <w:kern w:val="0"/>
          <w:sz w:val="32"/>
          <w:szCs w:val="32"/>
          <w:shd w:val="clear" w:color="auto" w:fill="FFFFFF"/>
        </w:rPr>
        <w:t>主管部门</w:t>
      </w:r>
      <w:r>
        <w:rPr>
          <w:rFonts w:hint="eastAsia" w:ascii="仿宋_GB2312" w:hAnsi="仿宋" w:eastAsia="仿宋_GB2312" w:cs="仿宋"/>
          <w:kern w:val="0"/>
          <w:sz w:val="32"/>
          <w:szCs w:val="32"/>
          <w:shd w:val="clear" w:color="auto" w:fill="FFFFFF"/>
        </w:rPr>
        <w:t>对未取得采矿许可证擅自开采矿产资源的,应当责令其停止开采，并依法予以处理。</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第十八条</w:t>
      </w:r>
      <w:r>
        <w:rPr>
          <w:rFonts w:hint="eastAsia" w:ascii="仿宋" w:hAnsi="仿宋" w:eastAsia="仿宋" w:cs="仿宋"/>
          <w:kern w:val="0"/>
          <w:sz w:val="32"/>
          <w:szCs w:val="32"/>
          <w:shd w:val="clear" w:color="auto" w:fill="FFFFFF"/>
        </w:rPr>
        <w:t>　采</w:t>
      </w:r>
      <w:r>
        <w:rPr>
          <w:rFonts w:hint="eastAsia" w:ascii="仿宋_GB2312" w:hAnsi="仿宋" w:eastAsia="仿宋_GB2312" w:cs="仿宋"/>
          <w:kern w:val="0"/>
          <w:sz w:val="32"/>
          <w:szCs w:val="32"/>
          <w:shd w:val="clear" w:color="auto" w:fill="FFFFFF"/>
        </w:rPr>
        <w:t>矿权人必须凭采矿许可证到公安机关办理使用爆炸物品和器材批准手续,经批准后在指定地点购置爆破器材。</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第十九条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从事矿产品加工的,不得擅自提高矿石入选品位。对具有工业价值的共生、伴生矿产应当综合回收;暂不能回收的,应当采取有效保护措施,以利再用。</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第二十条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从事矿产品经营的,在收购矿产品时,对符合入选品位和生产工艺要求的矿石,均应收购,不得收富弃贫,浪费矿产资源。</w:t>
      </w:r>
    </w:p>
    <w:p>
      <w:pPr>
        <w:shd w:val="clear" w:color="auto" w:fill="FFFFFF"/>
        <w:spacing w:line="560" w:lineRule="exact"/>
        <w:ind w:firstLine="640" w:firstLineChars="200"/>
        <w:rPr>
          <w:rFonts w:ascii="仿宋" w:hAnsi="仿宋" w:eastAsia="仿宋" w:cs="仿宋"/>
          <w:kern w:val="0"/>
          <w:sz w:val="32"/>
          <w:szCs w:val="32"/>
        </w:rPr>
      </w:pPr>
      <w:r>
        <w:rPr>
          <w:rFonts w:hint="eastAsia" w:ascii="黑体" w:hAnsi="黑体" w:eastAsia="黑体" w:cs="黑体"/>
          <w:kern w:val="0"/>
          <w:sz w:val="32"/>
          <w:szCs w:val="32"/>
          <w:shd w:val="clear" w:color="auto" w:fill="FFFFFF"/>
        </w:rPr>
        <w:t>第二十一条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销售矿产品必须使用税务部门监制的《矿产品销售统一发票》。</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第二十二条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违反本规定,有下列行为之一的,由县</w:t>
      </w:r>
      <w:r>
        <w:rPr>
          <w:rFonts w:ascii="仿宋_GB2312" w:hAnsi="仿宋" w:eastAsia="仿宋_GB2312" w:cs="仿宋"/>
          <w:kern w:val="0"/>
          <w:sz w:val="32"/>
          <w:szCs w:val="32"/>
          <w:shd w:val="clear" w:color="auto" w:fill="FFFFFF"/>
        </w:rPr>
        <w:t>、</w:t>
      </w:r>
      <w:r>
        <w:rPr>
          <w:rFonts w:hint="eastAsia" w:ascii="仿宋_GB2312" w:hAnsi="仿宋" w:eastAsia="仿宋_GB2312" w:cs="仿宋"/>
          <w:kern w:val="0"/>
          <w:sz w:val="32"/>
          <w:szCs w:val="32"/>
          <w:shd w:val="clear" w:color="auto" w:fill="FFFFFF"/>
        </w:rPr>
        <w:t>区国土资源</w:t>
      </w:r>
      <w:r>
        <w:rPr>
          <w:rFonts w:ascii="仿宋_GB2312" w:hAnsi="仿宋" w:eastAsia="仿宋_GB2312" w:cs="仿宋"/>
          <w:kern w:val="0"/>
          <w:sz w:val="32"/>
          <w:szCs w:val="32"/>
          <w:shd w:val="clear" w:color="auto" w:fill="FFFFFF"/>
        </w:rPr>
        <w:t>主管部门</w:t>
      </w:r>
      <w:r>
        <w:rPr>
          <w:rFonts w:hint="eastAsia" w:ascii="仿宋_GB2312" w:hAnsi="仿宋" w:eastAsia="仿宋_GB2312" w:cs="仿宋"/>
          <w:kern w:val="0"/>
          <w:sz w:val="32"/>
          <w:szCs w:val="32"/>
          <w:shd w:val="clear" w:color="auto" w:fill="FFFFFF"/>
        </w:rPr>
        <w:t>视情节轻重给予警告、处以一万元以下罚款、吊销采矿许可证的处罚;情节严重,构成犯罪的,依法追究刑事责任:</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（一）破坏或移动矿区界桩或地面标志的;</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（二）未经批准擅自停采、闭坑的。</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第二十三条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违反本规定其他条款的,按照有关法律、法规的规定处理。</w:t>
      </w:r>
    </w:p>
    <w:p>
      <w:pPr>
        <w:shd w:val="clear" w:color="auto" w:fill="FFFFFF"/>
        <w:spacing w:line="560" w:lineRule="exact"/>
        <w:ind w:firstLine="640" w:firstLineChars="20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第二十四条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县</w:t>
      </w:r>
      <w:r>
        <w:rPr>
          <w:rFonts w:ascii="仿宋_GB2312" w:hAnsi="仿宋" w:eastAsia="仿宋_GB2312" w:cs="仿宋"/>
          <w:kern w:val="0"/>
          <w:sz w:val="32"/>
          <w:szCs w:val="32"/>
          <w:shd w:val="clear" w:color="auto" w:fill="FFFFFF"/>
        </w:rPr>
        <w:t>、</w:t>
      </w:r>
      <w:r>
        <w:rPr>
          <w:rFonts w:hint="eastAsia" w:ascii="仿宋_GB2312" w:hAnsi="仿宋" w:eastAsia="仿宋_GB2312" w:cs="仿宋"/>
          <w:kern w:val="0"/>
          <w:sz w:val="32"/>
          <w:szCs w:val="32"/>
          <w:shd w:val="clear" w:color="auto" w:fill="FFFFFF"/>
        </w:rPr>
        <w:t>区国土资源</w:t>
      </w:r>
      <w:r>
        <w:rPr>
          <w:rFonts w:ascii="仿宋_GB2312" w:hAnsi="仿宋" w:eastAsia="仿宋_GB2312" w:cs="仿宋"/>
          <w:kern w:val="0"/>
          <w:sz w:val="32"/>
          <w:szCs w:val="32"/>
          <w:shd w:val="clear" w:color="auto" w:fill="FFFFFF"/>
        </w:rPr>
        <w:t>主管部门</w:t>
      </w:r>
      <w:r>
        <w:rPr>
          <w:rFonts w:hint="eastAsia" w:ascii="仿宋_GB2312" w:hAnsi="仿宋" w:eastAsia="仿宋_GB2312" w:cs="仿宋"/>
          <w:kern w:val="0"/>
          <w:sz w:val="32"/>
          <w:szCs w:val="32"/>
          <w:shd w:val="clear" w:color="auto" w:fill="FFFFFF"/>
        </w:rPr>
        <w:t>对违反本规定的行为应当给予行政处罚而未给予行政处罚的,市国土资源主管部门有权责令改正或者直接给予行政处罚。　　</w:t>
      </w:r>
    </w:p>
    <w:p>
      <w:pPr>
        <w:shd w:val="clear" w:color="auto" w:fill="FFFFFF"/>
        <w:spacing w:line="560" w:lineRule="exact"/>
        <w:ind w:firstLine="645"/>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第二十五条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当事人对行政处罚决定不服的,可以自接到处罚决定书之日起十五日内,向作出处罚决定机关的上一级行政机关申请复议;对上一级机关的复议决定不服的,可以自接到复议决定书之日起十五日内向人民法院起诉。当事人也可以自接到处罚决定书之日起十五日内直接向人民法院起诉。当事人逾期不申请复议,也不向人民法院起诉又不履行处罚决定的,由作出处罚决定的机关申请人民法院强制执行。</w:t>
      </w:r>
    </w:p>
    <w:p>
      <w:pPr>
        <w:shd w:val="clear" w:color="auto" w:fill="FFFFFF"/>
        <w:spacing w:line="560" w:lineRule="exact"/>
        <w:ind w:firstLine="640" w:firstLineChars="200"/>
        <w:rPr>
          <w:rFonts w:ascii="仿宋" w:hAnsi="仿宋" w:eastAsia="仿宋" w:cs="仿宋"/>
          <w:kern w:val="0"/>
          <w:sz w:val="32"/>
          <w:szCs w:val="32"/>
        </w:rPr>
      </w:pPr>
      <w:r>
        <w:rPr>
          <w:rFonts w:hint="eastAsia" w:ascii="黑体" w:hAnsi="黑体" w:eastAsia="黑体" w:cs="黑体"/>
          <w:kern w:val="0"/>
          <w:sz w:val="32"/>
          <w:szCs w:val="32"/>
          <w:shd w:val="clear" w:color="auto" w:fill="FFFFFF"/>
        </w:rPr>
        <w:t>第二十六条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拒绝、阻碍国土资源主管部门工作人员依法执行公务的,由公安机关依照《中华人民共和国治安管理处罚法》处罚。情节严重,构成犯罪的,依法追究刑事责任。</w:t>
      </w:r>
    </w:p>
    <w:p>
      <w:pPr>
        <w:shd w:val="clear" w:color="auto" w:fill="FFFFFF"/>
        <w:spacing w:line="560" w:lineRule="exact"/>
        <w:ind w:firstLine="640"/>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第二十七条</w:t>
      </w:r>
      <w:r>
        <w:rPr>
          <w:rFonts w:hint="eastAsia" w:ascii="仿宋_GB2312" w:hAnsi="仿宋" w:eastAsia="仿宋_GB2312" w:cs="仿宋"/>
          <w:kern w:val="0"/>
          <w:sz w:val="32"/>
          <w:szCs w:val="32"/>
          <w:shd w:val="clear" w:color="auto" w:fill="FFFFFF"/>
        </w:rPr>
        <w:t>　国土资源主管部门及其工作人员滥用职权、玩忽职守、徇私舞弊的,按照法律、法规有关规定,由其所在单位或者上级主管机关给予行政处分;构成犯罪的,依法追究刑事责任。</w:t>
      </w:r>
    </w:p>
    <w:p>
      <w:pPr>
        <w:shd w:val="clear" w:color="auto" w:fill="FFFFFF"/>
        <w:spacing w:line="560" w:lineRule="exact"/>
        <w:ind w:firstLine="640"/>
        <w:rPr>
          <w:rFonts w:ascii="仿宋" w:hAnsi="仿宋" w:eastAsia="仿宋" w:cs="仿宋"/>
          <w:kern w:val="0"/>
          <w:sz w:val="32"/>
          <w:szCs w:val="32"/>
        </w:rPr>
      </w:pPr>
      <w:r>
        <w:rPr>
          <w:rFonts w:hint="eastAsia" w:ascii="黑体" w:hAnsi="黑体" w:eastAsia="黑体" w:cs="黑体"/>
          <w:kern w:val="0"/>
          <w:sz w:val="32"/>
          <w:szCs w:val="32"/>
          <w:shd w:val="clear" w:color="auto" w:fill="FFFFFF"/>
        </w:rPr>
        <w:t>第二十八条</w:t>
      </w:r>
      <w:r>
        <w:rPr>
          <w:rFonts w:hint="eastAsia" w:ascii="仿宋" w:hAnsi="仿宋" w:eastAsia="仿宋" w:cs="仿宋"/>
          <w:kern w:val="0"/>
          <w:sz w:val="32"/>
          <w:szCs w:val="32"/>
          <w:shd w:val="clear" w:color="auto" w:fill="FFFFFF"/>
        </w:rPr>
        <w:t>　</w:t>
      </w:r>
      <w:r>
        <w:rPr>
          <w:rFonts w:hint="eastAsia" w:ascii="仿宋_GB2312" w:hAnsi="仿宋" w:eastAsia="仿宋_GB2312" w:cs="仿宋"/>
          <w:kern w:val="0"/>
          <w:sz w:val="32"/>
          <w:szCs w:val="32"/>
          <w:shd w:val="clear" w:color="auto" w:fill="FFFFFF"/>
        </w:rPr>
        <w:t>本规定自1998年1月1日起施行。</w:t>
      </w:r>
    </w:p>
    <w:p>
      <w:pPr>
        <w:spacing w:line="560" w:lineRule="exact"/>
        <w:rPr>
          <w:rFonts w:ascii="仿宋" w:hAnsi="仿宋" w:eastAsia="仿宋" w:cs="仿宋"/>
          <w:sz w:val="36"/>
          <w:szCs w:val="36"/>
        </w:rPr>
      </w:pP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B21F91"/>
    <w:rsid w:val="29B21F9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2018-08-20T02:30:00Z</dcterms:created>
  <dc:creator>xx</dc:creator>
  <cp:lastModifiedBy>xx</cp:lastModifiedBy>
  <dcterms:modified xsi:type="dcterms:W3CDTF">2018-08-20T02:40:10Z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