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浙江省促进中小微企业发展条例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1</w:t>
      </w:r>
      <w:r>
        <w:rPr>
          <w:rFonts w:ascii="Times New Roman" w:hAnsi="Times New Roman" w:eastAsia="楷体_GB2312"/>
          <w:sz w:val="32"/>
        </w:rPr>
        <w:t>月</w:t>
      </w:r>
      <w:r>
        <w:rPr>
          <w:rFonts w:hint="default" w:ascii="Times New Roman" w:hAnsi="Times New Roman" w:eastAsia="楷体_GB2312" w:cs="Times New Roman"/>
          <w:sz w:val="32"/>
        </w:rPr>
        <w:t>16</w:t>
      </w:r>
      <w:r>
        <w:rPr>
          <w:rFonts w:ascii="Times New Roman" w:hAnsi="Times New Roman" w:eastAsia="楷体_GB2312"/>
          <w:sz w:val="32"/>
        </w:rPr>
        <w:t>日浙江省第十四届人民代表大会第一次会议通过）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创业扶持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创新推动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市场开拓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财税支持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融资促进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服务措施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优化中小微企业发展环境，保障中小微企业公平参与市场竞争，维护中小微企业合法权益，支持中小微企业创业创新，促进中小微企业健康发展，发挥中小微企业在高质量发展建设共同富裕示范区中的重要作用，根据《中华人民共和国中小企业促进法》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本省行政区域内中小微企业发展促进工作适用本条例。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本条例所称中小微企业，是指在本省行政区域内依法设立并符合国家中小微企业划分标准的企业，包括中型企业、小型企业和微型企业。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本省将促进中小微企业发展作为长期发展战略，为中小微企业高质量发展营造稳定、公平、透明、可预期的发展环境。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加强对中小微企业发展促进工作的领导，将促进中小微企业发展纳入国民经济和社会发展规划，建立健全协调机制，统筹政策制定，督促检查政策落实，协调解决重大问题，并将支持中小微企业发展相关指标纳入高质量发展绩效评价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监察机关依法对公职人员侵犯中小微企业合法权益的行为实施监察。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司法机关依法为保护中小微企业合法权益、促进中小微企业发展提供司法保障。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省经济和信息化主管部门是本省中小微企业发展促进工作的综合管理部门，负责组织实施国家和省促进中小微企业发展政策，对中小微企业发展促进工作进行综合协调、服务指导和监督检查。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设区的市、县（市、区）经济和信息化主管部门负责本行政区域中小微企业发展促进工作的综合协调、服务指导和监督检查工作。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县级以上人民政府其他有关部门以及税务、海关、金融管理、外汇管理等国家有关部门派驻浙江管理机构，按照各自职责做好中小微企业发展促进相关工作。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省统计部门应当会同省经济和信息化主管部门建立健全中小微企业统计指标体系，完善统计监测制度。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统计部门应当加强对中小微企业的统计调查和监测分析，定期发布有关信息。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中小微企业的有关行业协会、商会应当依法依规开展活动，加强自律管理，反映会员企业合理诉求，开展纠纷和争议调解，依法维护会员企业合法权益，帮助和服务中小微企业创业创新、开拓市场。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中小微企业应当加强财务管理，健全内部管理制度，完善企业治理结构，强化企业文化建设和合规能力建设，促进企业健康可持续发展。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微企业应当践行社会主义核心价值观，遵守劳动用工、安全生产、职业卫生、社会保障、资源环境、绿色转型、质量标准、知识产权、财政税收等方面的法律、法规，诚实守信经营，维护社会公共利益，承担社会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创业扶持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县级以上人民政府及其有关部门应当制定和完善创业扶持政策，建立健全创业培训、辅导和教育体系，并按照职责开展下列工作：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（一）人力资源社会保障主管部门会同有关部门，为有创业意愿或者创业计划的创业人员提供创业培训；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（二）经济和信息化主管部门会同有关部门，为初创期的小型微型企业提供市场开拓、技术创新、知识产权、质量提升、管理诊断、融资担保、风险防范等方面的创业辅导；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（三）教育、人力资源社会保障主管部门会同有关部门，为高等学校、职业学校开设创业课程、开展创业实践活动、建立学生创业实习实训基地等提供指导和支持；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（四）其他创业服务。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及有关部门应当完善激励人才创业创新的政策体系，加强高学历、高职称、高技能等高层次人才的培养和引进，按照规定为高层次人才创办中小微企业提供创业场所、创业启动资金和相关配套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学校、科研机构等事业单位科研人员离岗创办中小微企业或者在中小微企业创业创新的，按照规定在一定期限内保留人事关系。科研人员离岗创业期间，享有与所在单位在岗人员同等的专业技术职务评聘和岗位等级晋升的权利，不占所在单位专业技术岗位结构比例。科研人员离岗创业期间取得的科技开发或者转化成果等，可以作为职称评审的重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鼓励有条件的企业建立内部创业机制，通过依法发起或者参与设立创业基金等形式，引导、支持员工创办中小微企业。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人力资源社会保障、财政部门应当会同人民银行、银行业监督管理机构派驻浙江管理机构完善创业担保贷款政策。符合条件的创业人员和小型微型企业，可以按照规定申请创业担保贷款。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高等学校毕业生、退役军人和失业人员、残疾人员等人员创办小型微型企业，按照国家规定享受相应的税收优惠和收费减免，并可以按照规定向人力资源社会保障主管部门申请创业补贴。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人民政府应当根据当地产业发展定位和资源禀赋，布局建设不同功能定位的小微企业园，统筹新增和存量建设用地使用，优先支持通过工业用地整治改造、城镇低效用地再开发等方式，保障小微企业园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小微企业园建设应当坚持准公共属性，强化企业集聚、产业集群、要素集约、服务集成和治理集中等功能，按照生产、生活、生态融合理念，建设成为基础设施配套齐全、公共服务便捷优化、社会服务高效集成的现代产业社区。支持有条件的小微企业园实施数字化、智能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小微企业园运营主体应当通过培育或者引进专业服务机构等方式，为小型微型企业提供孵化育成服务。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对符合国土空间规划并经依法登记的集体经营性建设用地，可以依法通过出让、出租等方式交由中小微企业在一定年限内有偿使用。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农村集体经济组织可以依法使用国土空间规划确定的建设用地兴办中小微企业，或者以土地使用权入股、联营等形式与其他单位、个人共同创办中小微企业。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应当支持小型微型企业创业基地、众创空间、孵化基地等创业创新载体建设，在场所用地、基础设施建设、公共管理服务等方面按照规定提供税收优惠和收费减免等优惠条件，降低小型微型企业初创成本，提高入驻企业孵化成功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开发区（园区）应当建设创业创新载体，为小型微型企业提供公益性或者低成本的生产经营场所和服务。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鼓励高等学校、职业学校、科研机构、投融资机构、企业等单位建设创业创新载体，为小型微型企业提供创业服务或者低成本的生产经营场所。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县级以上人民政府及其有关部门应当制定和完善本地区集群发展规划和专项扶持政策，促进以中小微企业集聚为特征的产业集群健康发展，支持发展现代农业、先进制造业、现代服务业、战略性新兴产业集群。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县级以上人民政府及其有关部门应当支持产业集群发展区域内自主研发能力强的企业与高等学校、科研机构建立技术研发机构或者产业技术联盟，开展关键共性技术研发，推动产业集群创新发展。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省人民政府及其有关部门应当根据中小微企业特色产业集群发展需要，统筹检验检测公共服务平台建设布局，按照规定落实优惠政策，为企业开展检验检测提供便捷服务。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应当创新对口支援合作机制和方式，统筹安排用地、用能等要素指标，推动经济发达地区在山区、海岛县（市、区）共建山海协作产业平台，通过安排创业投资基金、产业基金等方式，培育发展产业链供应链基地，形成产业合作发展生态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省发展改革、经济和信息化、科学技术、商务、人力资源社会保障等部门应当在产业发展、技术指导、项目对接、成果推广、人才引进和培养等方面，为山区、海岛县（市、区）提供指导和服务。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行业骨干企业在山区、海岛县（市、区）投资，带动协作配套的中小微企业发展的，有关投资项目优先列入省重大产业项目库。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本条例所称山区、海岛县（市、区），是指省人民政府确定的支持加快发展的山区、海岛县（市、区）。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创新推动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县级以上人民政府应当建立健全中小微企业梯度培育体系，制定分层分类的扶持政策，坚持普惠服务与精准服务相结合，推动中小微企业高质量发展。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制定和完善引导中小微企业专业化、精细化、特色化、创新型（以下简称专精特新）发展的政策措施，支持中小微企业融入、服务国家和省发展战略，推动企业聚焦主业加快转型升级，提升创新能力和发展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省经济和信息化主管部门应当会同有关部门制定中小微企业专精特新发展产业领域目录，聚焦发展高新技术产业，重点培育发展高技术制造业、高技术服务业的中小微企业。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经济和信息化、科学技术等部门应当加强专精特新企业、高新技术企业和科技型、创新型中小微企业培育，促进企业创新发展。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以上人民政府应当支持行业骨干企业建设产业大脑、产业互联网平台，支持大型企业建设适应中小微企业需求的工业互联网平台，开放平台入口，共享数据资源，带动产业链供应链上下游中小微企业协同开展数字化转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采取措施，支持数字化转型服务机构、互联网平台企业、工业互联网平台企业等主体，聚焦中小微企业数字化共性需求，开发具备细分行业特性的数字化转型产品服务，并针对中小微企业个性化转型需求，提供数字化转型诊断服务和解决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县级以上人民政府应当支持中小微企业运用现代信息技术实施高端化、智能化、绿色化转型升级，实施能效标准引领行动，创新生产方式，提升发展质量和效益。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经济和信息化主管部门应当会同有关部门创新载体和机制，指导并推动中小微企业开展技术改造。技术改造应当将安全生产改造、节能降碳技术改造等纳入重点内容。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县级以上人民政府及其有关部门应当支持中小微企业自建或者并购研发机构，购置先进实验设备，建立试验验证体系，开展原创性引领性科技攻关、产业关键核心技术攻关或者重大创新产品研发。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县级以上人民政府及其有关部门应当推动大型企业与中小微企业加强创新链、产业链、供应链、数据链等方面合作，支持培育大中小微企业融通创新平台和基地，促进大中小微企业融通发展。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大型企业与产业链上下游中小微企业组建创新联合体，共同开展产业共性技术研发和关键核心技术攻关，构建大型企业和中小微企业协同创新、资源共享、融合发展的产业生态。大型企业在其牵头承担的科技计划项目中按照国家和省有关规定安排一定比例的中小微企业参加，并配套相应研发经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省经济和信息化主管部门应当会同有关部门建立健全产业链强链、补链、畅链、固链数字化协同机制，聚焦高端装备、节能与新能源汽车、集成电路、生物医药等重点产业链，推进多跨协同业务场景建设，提高产业链供应链韧性和竞争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县级以上人民政府及有关部门应当落实固定资产加速折旧、研发费用加计扣除、高新技术企业所得税优惠等政策，并采取提供研发资助、支持建立各类创新服务机构等措施，对中小微企业的创新活动予以支持。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中小微企业在注册登记地外单独或者联合建立研发机构并聘用高层次人才的，可以按照规定享受注册登记地人才引进相关奖励、补助政策。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支持中小微企业申报科学技术奖项。鼓励社会力量面向中小微企业设立科学技术奖项或者在其设立的相关科学技术奖项中为中小微企业预留一定名额。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支持有条件的中小微企业通过分红、期权、股权激励等方式，引导和激励员工参与企业创新活动。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知识产权管理部门应当依法落实减轻中小微企业申请和维持知识产权费用等优惠政策，强化公共服务供给，通过省知识产权数字化应用系统推广知识产权辅导、预警、代理、托管等服务，指导和帮助中小微企业规范内部知识产权管理，提升创造、运用和保护知识产权的能力。鼓励中小微企业投保知识产权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中小微企业研究开发拥有自主知识产权的技术和产品，提高自主创新能力。中小微企业知识产权权益受到侵犯申请行政保护并提供初步证明材料的，知识产权管理部门应当调查核实，依法及时处理，并将处理情况予以反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县级以上人民政府及其有关部门应当建立和完善公共科技创新资源和检验检测资源共享机制，支持提供行业服务、市场化运营的小试中试基地建设。全部或者部分利用财政性资金以及国有资本购置、建设的科研设施和科学仪器设备，应当按照国家和省有关规定向中小微企业开放。鼓励大型企业等市场主体向中小微企业开放自有科研设施和科学仪器设备。向中小微企业开放科研设施和科学仪器设备的，有关部门可以根据开放服务效果、用户评价等情况给予奖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场监督管理部门应当建立全省统一的数字化质量基础设施公共服务平台，为中小微企业提供计量、标准、检验检测、认证认可、质量管理、知识产权等一站式服务。市场监督管理部门所属的检验检测机构为中小微企业提供检验检测服务的，应当按照规定减免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及其有关部门应当鼓励引进和建立产业技术创新研究机构，支持产业技术创新研究机构针对中小微企业技术需要，对接高等学校、科研机构的科技基础研究成果，开展应用研究与成果转化。鼓励中小微企业与高等学校、科研机构组建创新联合体，开展技术研发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经济和信息化主管部门应当会同有关部门，定期组织高等学校、科研机构、产业技术创新研究机构、科技中介服务机构等主体，向中小微企业推广先进适用技术。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鼓励高等学校、科研机构采取转让、许可、作价投资或者产学研合作等方式，在同等条件下优先向中小微企业转移具有自主知识产权的科技成果或者提供技术支持。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及其有关部门应当支持中小微企业开展管理创新、制度创新和商业模式创新，推广先进的质量管理方法，支持中小微企业优化质量管理并申报政府质量奖。中小微企业办理质量管理体系认证、产品认证和服务认证的，市场监督管理等有关部门应当给予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中小微企业以及有关行业组织主导起草国际标准、国家标准、行业标准、地方标准的，县级以上人民政府及其有关部门应当按照规定给予资金支持。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市场开拓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县级以上人民政府及其有关部门应当按照国家规定实行统一的市场准入和市场监管制度，保障中小微企业公平参与市场竞争。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市场准入按照国家有关规定实行负面清单制度。未列入负面清单的行业、领域、业务等，中小微企业均可以依法平等进入。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政府采购应当合理确定采购项目的采购需求，不得以企业注册资本、资产总额、营业收入、从业人员、利润、纳税额等规模条件和财务指标作为供应商的资格要求或者评审因素，不得在企业股权结构、经营年限等方面对中小微企业实行差别待遇或者歧视待遇，不得以其他不合理条件限制或者排斥中小微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以联合体形式参加政府采购活动，联合体各方均为中小微企业的，联合体视同中小微企业。其中，联合体各方均为小型微型企业的，联合体视同小型微型企业。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中小微企业参加政府采购活动的，除按照国家规定出具中小微企业声明函外，任何单位和个人不得要求其提供属于中小微企业的其他身份证明文件。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县级以上人民政府有关部门编制部门预算时，应当制定本部门面向中小微企业预留采购份额的具体方案。向中小微企业预留的采购份额应当符合国家和省有关规定，并在年度政府采购预算中列示。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政府采购的采购人和采购代理机构应当落实预留采购份额、价格评审优惠、优先采购等措施，支持中小微企业发展。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鼓励政府采购项目根据项目特点和专业领域合理划分采购包，支持中小微企业以联合体形式参加政府采购活动，鼓励大型企业将适宜由中小微企业承接部分向符合条件的中小微企业分包。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财政部门应当会同经济和信息化主管部门加强对通过政府采购方式促进中小微企业发展工作的指导和监督。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及其有关部门应当通过组织开展线上线下推介洽谈会、供需对接会、展览展销会等方式，扶持、引导中小微企业与大型企业开展产业链供应链上下游协作配套，促进中小微企业的产品和服务进入大型企业的产业链供应链或者采购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省经济和信息化、发展改革、科学技术等部门应当将符合条件的中小微企业产品纳入创新产品推荐目录，促进创新产品的产业化和市场化。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中小微企业研发生产或者采用的首台（套）装备、首版次软件、首批次新材料，符合条件的，按照规定享受有关支持政策。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县级以上人民政府及其市场监督管理、商务、经济和信息化等部门应当完善品牌建设激励机制，引导和支持中小微企业建立健全品牌培育管理体系，培育自主品牌。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场监督管理、商务、经济和信息化等部门应当对中小微企业申请注册商标、地理标志专用标志等给予指导，建立健全品牌保护机制，推动中小微企业按照相同标准、相同质量要求生产既能满足境外特定目标市场要求又可以内销的产品，增强品牌市场竞争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县级以上人民政府应当通过支持参加境外展览展销、组织商务洽谈、开拓线上展会、帮助建立境外营销网络、畅通跨境电商服务、支持建立公共海外仓等方式，提高中小微企业国际市场开拓能力。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县级以上人民政府有关部门应当在法律咨询、知识产权保护、技术性贸易措施、产品认证、境外商标注册、境外营销机构建立、出口信用保险等方面为中小微企业开展跨境投资贸易提供指导和帮助。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应当加强与税务、海关、金融管理、外汇管理、国家安全等国家有关部门派驻浙江管理机构在服务和监督管理方面的协作，建立健全适应中小微企业跨境发展的海关、税收、支付结算等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财税支持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省级财政应当在预算中安排中小微企业发展专项资金，并适当向山区、海岛县（市、区）倾斜。设区的市、县（市、区）人民政府应当根据实际情况，在本级财政预算中安排中小微企业发展专项资金。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中小微企业发展专项资金重点用于支持中小微企业公共服务体系、融资服务体系建设和中小微企业梯度培育，并向小型微型企业倾斜。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县级以上人民政府支持企业发展的其他相关专项资金，应当适当向中小微企业倾斜。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县级以上人民政府设立的中小微企业发展基金，按照政策性导向和市场化运作要求使用管理，主要用于引导和带动社会资金支持初创期中小微企业、专精特新中小微企业。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县级以上人民政府设立的创业投资引导基金，应当引导创业投资企业、股权投资基金等专业投资机构重点投资符合产业发展导向的中小微企业。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鼓励社会资本设立专业投资机构，开展创业投资。天使投资人、创业投资企业对中小微企业进行投资的，按照规定享受相关税收优惠政策。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发展改革、财政、税务等部门应当按照各自职责，及时公布国家和省有关促进中小微企业发展的税收优惠和收费减免等优惠政策，指导和帮助中小微企业依法享受优惠政策。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融资促进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及有关部门应当建立健全中小微企业信贷激励机制，运用风险补偿、奖励、增信、贴息、财政资金竞争性存放等措施，引导银行业金融机构和地方金融组织通过创新信贷产品和服务、提供优惠利率等方式，加大对中小微企业的信贷支持，降低融资成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银行业金融机构和地方金融组织创新科创金融服务，对中小微企业符合国家产业政策、有市场发展前景、技术含量高、经济效益好的科技成果转化和技术改造项目提供融资服务；对市场前景好、经营诚信但暂时有困难的中小微企业给予信贷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国家金融管理部门派驻浙江管理机构、地方金融监督管理部门应当按照国家要求推进普惠金融发展，落实小型微型企业金融服务差异化监管政策，采取合理提高不良贷款容忍度等措施，引导银行业金融机构和地方金融组织建立和完善适合小型微型企业的信贷制度，增加小型微型企业融资规模和比重，逐步扩大信用贷款、中长期贷款、无还本续贷规模和首贷户覆盖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及有关部门对银行业金融机构和地方金融组织开展综合考核评价或者给予奖励支持的，应当将普惠金融创新及实施成效、为制造业中小微企业提供中长期资金支持情况等作为重要指标，在有关考核评价或者奖励中通过加大权重等方式予以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履行国有资产出资人职责的部门应当会同有关部门将国有地方法人银行为小型微型企业提供金融服务的情况纳入考核。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发展改革、公共数据等部门应当加强与国家有关部门派驻浙江管理机构的合作，依托省公共数据平台依法归集中小微企业纳税、社会保险费和住房公积金缴纳、公用事业缴费、不动产、知识产权、海关企业信用、仓储物流等信息，完善中小微企业信用信息与融资对接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鼓励产业园区、行业协会、商会等组织加强与金融机构和地方金融组织的沟通合作，依法共享中小微企业经营信息与信用信息。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支持符合条件的中小微企业到境内外证券交易所上市，或者到全国中小微企业股份转让系统和区域性股权市场挂牌，通过发行股票、债券和资产证券化等方式直接融资。鼓励和引导证券、会计、法律等专业服务机构为中小微企业直接融资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其有关部门应当将区域性股权市场作为促进中小微企业合规能力建设的基础平台，开展优质中小微企业梯度培育，推动建立现代企业制度。区域性股权市场应当设立专精特新板，根据专精特新中小微企业特点，提供登记托管、股权激励、投融资服务、上市培育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鼓励金融机构为中小微企业提供以应收账款、知识产权、存货、机器设备等权利或者动产为担保品的担保融资。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鼓励发展供应链金融，支持银行业金融机构依托供应链核心企业的信用和交易信息，为上下游中小微企业提供订单融资、应收账款融资。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应当推动建立和完善为小型微型企业提供融资担保的政策性融资担保体系，建立健全风险补偿和政府性融资担保机构的资本持续补充机制以及融资担保业务尽职免责机制，鼓励政府性融资担保机构与银行业金融机构建立合作和担保责任风险分担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县级以上人民政府应当支持经营稳健、财务状况良好的政府性融资担保机构，在国家规定的担保倍数范围内逐步提高担保放大倍数，扩大业务规模。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健全政府性融资担保考核评价体系，按照保本微利的原则科学合理设置政府性融资担保、再担保机构绩效评价指标，提高风险容忍度，强化正向激励。政府性融资担保、再担保机构应当重点为符合条件的小型微型企业提供融资担保服务，其支持小型微型企业担保业务的比例应当达到国家规定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支持保险机构开展中小微企业贷款保证保险和信用保险业务。县级以上人民政府可以安排资金用于中小微企业贷款保证保险和信用保险的风险补偿等。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金融机构应当优化融资业务办理程序，规范中小微企业融资时需办理的担保、保险、评估、公证等事项，减少融资过程中的附加费用，降低中小微企业融资成本。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经济和信息化主管部门应当会同有关部门完善中小微企业信贷融资违规收费举报查处机制，建立健全跨部门信息共享、依法惩戒等工作制度，降低中小微企业维权成本。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服务措施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县级以上人民政府及其有关部门应当完善政府公共服务、市场化服务、社会化公益服务相结合的中小微企业服务体系，为中小微企业提供规范化、专业化、多层次服务。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县级以上人民政府应当根据实际需要建立中小微企业公共服务机构，或者通过购买服务的方式，为中小微企业提供公益性服务。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支持社会力量建立中小微企业服务机构，为中小微企业生产经营提供服务。鼓励各类社会组织为中小微企业提供优惠服务，探索建立志愿服务机制。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经济和信息化主管部门可以通过发放服务券等方式，对购买市场化服务的中小微企业给予支持。服务券可以用于提供创业辅导、人才引进、技能培训、数字化应用、质量认证、市场开拓等服务。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服务券可以在全省范围内使用，探索在长三角地区通用通兑。服务券的使用管理办法，由省经济和信息化主管部门会同省财政部门制定。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中小微企业使用科技创新券的，按照省有关规定执行。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省经济和信息化主管部门应当会同有关部门建立中小微企业管理咨询服务制度，编制惠企政策清单，利用企业服务综合平台及时汇集涉及中小微企业的法律法规、产业政策、扶持措施等信息，并运用数字化手段精准匹配涉企政策信息与企业需求，将匹配结果直接推送企业，为企业提供便捷无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有关部门应当建立健全服务企业长效机制，聚焦企业成长全生命周期，加强数字化平台和应用场景建设，推进惠企政策兑现及时、政务服务智能便捷、诉求办理高效精准，实现企业服务的多跨协同、综合集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设区的市、县（市、区）人民政府开展公租房、保障性租赁住房、共有产权住房等保障性住房建设选址时，应当将中小微企业布局纳入综合考虑因素。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符合条件的企业、产业园区按照国家规定，利用自有闲置土地、产业园区配套用地、存量闲置房屋建设保障性租赁住房。有关项目经设区的市、县（市、区）人民政府组织有关部门联合审查，并取得保障性租赁住房项目认定书的，享受税费、民用水电气价格、金融等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教育、人力资源社会保障等部门应当指导相关高等学校、职业学校和职业培训机构结合中小微企业发展需求，合理调整培训职业（工种）、教学内容，培养符合企业需求的经营管理、专业技术、技能应用等方面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大型企业联合高等学校、职业学校、中小微企业、行业协会共同组建产教融合集团或者联盟。支持中小微企业与高等学校、职业学校、科研机构等联合设立产业学院，培养工程师，探索采取订单方式培养产业技术技能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经济和信息化、人力资源社会保障、科学技术等部门应当组织实施中小微企业经营管理人员、职业经理人、技术技能人才、产业工人等特定人员培训，提高企业人员素质。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中小微企业依托职业学校、乡镇成人学校、社区学校、企业职工培训中心以及社会民办培训机构开展职业技能培训。中小微企业开展职业技能培训的，可以按照有关规定向所在地县（市、区）人力资源社会保障主管部门申请职业技能培训补贴。鼓励中小微企业职工参加职业技能等级认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省、设区的市人力资源社会保障主管部门应当会同有关行业主管部门，综合中小微企业发展需要和专业技术人才岗位特点，建立健全地区、行业职称评审标准。支持中小微企业参与制定职称评审标准，与企业相关的职称评审委员会、专家库应当吸纳一定比例的中小微企业专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力资源社会保障主管部门应当会同经济和信息化等部门，优化中小微企业职称评价方式，畅通申报渠道，提高中小微企业专业技术人才职称评审的针对性和科学性，并在评审时适当给予倾斜。支持有条件的地区和单位对高技能人才单独分组、单独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支持中小微企业结合岗位需要开展技能人才自主评价，按照规定颁发职业技能等级证书。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省有关部门应当根据高质量发展建设共同富裕示范区的需要，在实施高层次人才特殊支持计划等省级重点人才工程时，对山区、海岛县（市、区）引进高层次人才或者团队适当给予倾斜。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县级以上人民政府及有关部门应当采取措施，完善制度和机制，培育、弘扬企业家精神和工匠精神，营造尊重和激励企业家创业创新、产业技术工人专注钻研的良好环境。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县级以上人民政府及有关部门经批准设立针对企业家、产业技术工人群体的荣誉、表彰和奖励的，应当向中小微企业或者其职工适当倾斜。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权益保护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中小微企业财产权、经营权和其他合法权益受法律保护。任何单位和个人不得侵犯中小微企业及其经营者的合法权益。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中小微企业及其经营者合法权益受到侵犯的，可以通过企业服务综合平台或者其他途径投诉、举报。诉求事项的办理结果应当及时通过企业服务综合平台或者其他途径反馈。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经济和信息化主管部门应当牵头建立政企沟通联系机制，听取中小微企业和行业协会、商会对政府工作的意见和建议，并及时向有关部门反馈，督促改进。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县级以上人民政府及有关部门实施监督检查，应当综合考虑中小微企业的信用等级、违法风险程度等因素，合理确定随机抽查的比例和频次，不得妨碍企业正常生产经营活动。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机关、司法机关应当依法慎重使用查封、扣押、冻结等强制措施；确需查封、扣押、冻结的，应当最大限度降低对中小微企业正常生产经营活动的影响，不得超标的或者超范围查封、扣押、冻结财产，并在条件允许情况下为企业预留必要的流动资金和往来账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审计机关依法对国家机关、事业单位和国有大型企业支付中小微企业款项情况实施审计监督时，发现存在拖欠中小微企业款项情形的，应当督促被审计单位在规定时间内整改，并对整改情况进行跟踪检查。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省经济和信息化主管部门应当会同有关部门对及时支付中小微企业款项工作进行监督检查。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县级以上人民政府及其有关部门不得设定区域性、行业性或者部门间中介服务机构执业限制，不得控制中介服务机构数量，不得强制中小微企业接受其指定的中介服务机构提供的服务或者购买其指定的产品。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中介服务机构收费应当符合国家和省价格管理有关规定。价格主管部门应当会同有关中介服务机构行业主管部门，加强对中介服务机构合理收费的引导和监督，必要时可以予以行政指导。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司法行政部门应当完善公共法律服务体系，整合法律服务资源，为促进中小微企业健康发展提供法律服务。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鼓励律师、调解、公证等行业协会组建中小微企业法律服务专业团队，为企业维护合法权益提供公益性法律服务。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鼓励通过政府购买服务等方式，对生产经营确有困难且有法律服务需求的中小微企业提供法律服务。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县级以上人民政府及其有关部门应当及时细化落实国家和省有关中小微企业纾困相关政策，并采取依法设立专项资金、支持盘活存量资产等措施实施分类帮扶。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建立健全中小微企业应急援助救济机制。发生突发事件时，县级以上人民政府及其有关部门应当根据实际情况，及时制定针对性政策，采取措施提供必要支持，减轻中小微企业负担，帮助企业恢复正常生产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县级以上人民政府应当建立健全涉及中小微企业相关政策跟踪落实制度，定期组织开展中小微企业发展促进工作情况的监督检查。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国家机关、事业单位及其工作人员违反本条例规定的，由有权机关按照法定职责责令改正，并对直接负责的主管人员和其他直接责任人员依法给予处分。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县级以上人民政府应当建立对政府或者国有资本出资扶持的创业创新项目的激励约束机制，健全对中小微企业发展专项资金、中小微企业发展基金、政府设立的创业投资引导基金等资金使用的绩效评价机制，规范资金使用，提高资金使用绩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省经济和信息化主管部门应当建立健全中小微企业发展环境评估指标体系，委托第三方机构定期开展中小微企业发展环境评估；设区的市、县（市、区）人民政府可以根据实际情况，委托第三方机构开展评估。评估结果应当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第三方机构根据中小微企业发展环境评估指标体系开展评估时，应当充分听取不同类型、不同行业、不同规模、不同区域中小微企业以及行业协会、商会的意见，评估结果应当客观、真实。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县级以上人民政府应当根据本级人民代表大会常务委员会工作安排，定期报告本行政区域中小微企业发展促进工作情况。报告内容应当包含中小微企业发展情况、扶持政策制定实施情况、扶持资金安排使用情况以及中小微企业合法权益保护情况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代表大会常务委员会可以通过听取和审议专项工作报告、组织执法检查等方式，加强对本行政区域中小微企业发展促进工作的监督，并在预算决算审查和预算执行情况监督中，加强对本级财政涉及中小微企业发展促进工作的各类资金使用情况、政府采购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日起施行。《浙江省促进中小企业发展条例》同时废止。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2851DF"/>
    <w:rsid w:val="05EE09DC"/>
    <w:rsid w:val="0D9804AC"/>
    <w:rsid w:val="11E4354D"/>
    <w:rsid w:val="14A979BF"/>
    <w:rsid w:val="16DC7373"/>
    <w:rsid w:val="2C591F38"/>
    <w:rsid w:val="344634A2"/>
    <w:rsid w:val="3DE63740"/>
    <w:rsid w:val="481351D2"/>
    <w:rsid w:val="53543565"/>
    <w:rsid w:val="558A062C"/>
    <w:rsid w:val="622F12CF"/>
    <w:rsid w:val="653E08AD"/>
    <w:rsid w:val="65DF6369"/>
    <w:rsid w:val="71B9247E"/>
    <w:rsid w:val="73FE297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12492</Words>
  <Characters>12499</Characters>
  <Lines>0</Lines>
  <Paragraphs>0</Paragraphs>
  <TotalTime>6</TotalTime>
  <ScaleCrop>false</ScaleCrop>
  <LinksUpToDate>false</LinksUpToDate>
  <CharactersWithSpaces>12594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2024-06-05T08:43:39Z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