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2275" w:rsidRDefault="007A2275" w:rsidP="007A2275">
      <w:pPr>
        <w:spacing w:line="560" w:lineRule="exact"/>
        <w:jc w:val="center"/>
        <w:rPr>
          <w:rFonts w:ascii="宋体" w:eastAsia="宋体" w:hAnsi="宋体" w:cs="宋体"/>
          <w:spacing w:val="0"/>
          <w:szCs w:val="32"/>
        </w:rPr>
      </w:pPr>
    </w:p>
    <w:p w:rsidR="007A2275" w:rsidRPr="00CD18E0" w:rsidRDefault="007A2275" w:rsidP="007A2275">
      <w:pPr>
        <w:spacing w:line="560" w:lineRule="exact"/>
        <w:jc w:val="center"/>
        <w:rPr>
          <w:rFonts w:ascii="宋体" w:eastAsia="宋体" w:hAnsi="宋体" w:cs="宋体"/>
          <w:spacing w:val="0"/>
          <w:szCs w:val="32"/>
        </w:rPr>
      </w:pPr>
    </w:p>
    <w:p w:rsidR="002D3838" w:rsidRDefault="002D3838" w:rsidP="00A778BD">
      <w:pPr>
        <w:spacing w:line="560" w:lineRule="exact"/>
        <w:ind w:leftChars="200" w:left="628" w:rightChars="200" w:right="628"/>
        <w:jc w:val="center"/>
        <w:rPr>
          <w:rFonts w:asciiTheme="majorEastAsia" w:eastAsiaTheme="majorEastAsia" w:hAnsiTheme="majorEastAsia" w:hint="eastAsia"/>
          <w:spacing w:val="0"/>
          <w:sz w:val="44"/>
          <w:szCs w:val="44"/>
        </w:rPr>
      </w:pPr>
      <w:r w:rsidRPr="002D3838">
        <w:rPr>
          <w:rFonts w:asciiTheme="majorEastAsia" w:eastAsiaTheme="majorEastAsia" w:hAnsiTheme="majorEastAsia" w:hint="eastAsia"/>
          <w:spacing w:val="0"/>
          <w:sz w:val="44"/>
          <w:szCs w:val="44"/>
        </w:rPr>
        <w:t>浙江省反走私综合治理规定</w:t>
      </w:r>
    </w:p>
    <w:p w:rsidR="002D3838" w:rsidRPr="002D3838" w:rsidRDefault="002D3838" w:rsidP="002D3838">
      <w:pPr>
        <w:jc w:val="center"/>
        <w:rPr>
          <w:rFonts w:ascii="楷体_GB2312" w:eastAsia="楷体_GB2312" w:hAnsiTheme="minorEastAsia" w:cs="仿宋_GB2312" w:hint="eastAsia"/>
          <w:color w:val="000000"/>
          <w:kern w:val="0"/>
          <w:szCs w:val="21"/>
          <w:lang w:val="zh-CN"/>
        </w:rPr>
      </w:pPr>
      <w:r w:rsidRPr="002D3838">
        <w:rPr>
          <w:rFonts w:ascii="楷体_GB2312" w:eastAsia="楷体_GB2312" w:hAnsiTheme="minorEastAsia" w:cs="仿宋_GB2312" w:hint="eastAsia"/>
          <w:color w:val="000000"/>
          <w:kern w:val="0"/>
          <w:szCs w:val="21"/>
          <w:lang w:val="zh-CN"/>
        </w:rPr>
        <w:t>（2019年8月1日浙江省第十三届人民代表大会</w:t>
      </w:r>
    </w:p>
    <w:p w:rsidR="00A778BD" w:rsidRDefault="002D3838" w:rsidP="002D3838">
      <w:pPr>
        <w:jc w:val="center"/>
        <w:rPr>
          <w:rFonts w:ascii="楷体_GB2312" w:eastAsia="楷体_GB2312" w:hAnsi="Calibri"/>
          <w:spacing w:val="0"/>
          <w:szCs w:val="32"/>
        </w:rPr>
      </w:pPr>
      <w:r w:rsidRPr="002D3838">
        <w:rPr>
          <w:rFonts w:ascii="楷体_GB2312" w:eastAsia="楷体_GB2312" w:hAnsiTheme="minorEastAsia" w:cs="仿宋_GB2312" w:hint="eastAsia"/>
          <w:color w:val="000000"/>
          <w:kern w:val="0"/>
          <w:szCs w:val="21"/>
          <w:lang w:val="zh-CN"/>
        </w:rPr>
        <w:t>常务委员会第十三次会议通过）</w:t>
      </w:r>
    </w:p>
    <w:p w:rsidR="002D3838" w:rsidRDefault="002D3838" w:rsidP="007A2275">
      <w:pPr>
        <w:jc w:val="center"/>
        <w:rPr>
          <w:rFonts w:ascii="黑体" w:eastAsia="黑体" w:hAnsi="黑体" w:hint="eastAsia"/>
        </w:rPr>
      </w:pPr>
    </w:p>
    <w:p w:rsidR="007A2275" w:rsidRDefault="007A2275" w:rsidP="007A2275">
      <w:pPr>
        <w:jc w:val="center"/>
        <w:rPr>
          <w:rFonts w:ascii="黑体" w:eastAsia="黑体" w:hAnsi="黑体"/>
        </w:rPr>
      </w:pPr>
      <w:r w:rsidRPr="007A2275">
        <w:rPr>
          <w:rFonts w:ascii="黑体" w:eastAsia="黑体" w:hAnsi="黑体" w:hint="eastAsia"/>
        </w:rPr>
        <w:t>第一章</w:t>
      </w:r>
      <w:r>
        <w:rPr>
          <w:rFonts w:ascii="黑体" w:eastAsia="黑体" w:hAnsi="黑体" w:hint="eastAsia"/>
        </w:rPr>
        <w:t xml:space="preserve">  </w:t>
      </w:r>
      <w:r w:rsidRPr="007A2275">
        <w:rPr>
          <w:rFonts w:ascii="黑体" w:eastAsia="黑体" w:hAnsi="黑体" w:hint="eastAsia"/>
        </w:rPr>
        <w:t>总</w:t>
      </w:r>
      <w:r>
        <w:rPr>
          <w:rFonts w:ascii="黑体" w:eastAsia="黑体" w:hAnsi="黑体" w:hint="eastAsia"/>
        </w:rPr>
        <w:t xml:space="preserve">  </w:t>
      </w:r>
      <w:r w:rsidRPr="007A2275">
        <w:rPr>
          <w:rFonts w:ascii="黑体" w:eastAsia="黑体" w:hAnsi="黑体" w:hint="eastAsia"/>
        </w:rPr>
        <w:t>则</w:t>
      </w:r>
      <w:r>
        <w:rPr>
          <w:rFonts w:ascii="黑体" w:eastAsia="黑体" w:hAnsi="黑体" w:hint="eastAsia"/>
        </w:rPr>
        <w:t xml:space="preserve"> </w:t>
      </w:r>
    </w:p>
    <w:p w:rsidR="00A778BD" w:rsidRPr="00A778BD" w:rsidRDefault="00A778BD" w:rsidP="007A2275">
      <w:pPr>
        <w:jc w:val="center"/>
        <w:rPr>
          <w:rFonts w:ascii="黑体" w:eastAsia="黑体" w:hAnsi="黑体"/>
        </w:rPr>
      </w:pPr>
    </w:p>
    <w:p w:rsidR="002D3838" w:rsidRDefault="00A778BD" w:rsidP="002D3838">
      <w:pPr>
        <w:ind w:firstLineChars="200" w:firstLine="628"/>
        <w:rPr>
          <w:rFonts w:hint="eastAsia"/>
        </w:rPr>
      </w:pPr>
      <w:r w:rsidRPr="00A778BD">
        <w:rPr>
          <w:rFonts w:ascii="黑体" w:eastAsia="黑体" w:hAnsi="黑体" w:hint="eastAsia"/>
        </w:rPr>
        <w:t>第一条</w:t>
      </w:r>
      <w:r>
        <w:rPr>
          <w:rFonts w:hint="eastAsia"/>
        </w:rPr>
        <w:t xml:space="preserve">  </w:t>
      </w:r>
      <w:r w:rsidR="002D3838">
        <w:rPr>
          <w:rFonts w:hint="eastAsia"/>
        </w:rPr>
        <w:t>为了规范和推进反走私综合治理工作，维护社会主义市场经济秩序，根据《中华人民共和国海关法》等有关法律、行政法规，结合本省实际，制定本规定。</w:t>
      </w:r>
    </w:p>
    <w:p w:rsidR="002D3838" w:rsidRDefault="002D3838" w:rsidP="002D3838">
      <w:pPr>
        <w:ind w:firstLineChars="200" w:firstLine="628"/>
        <w:rPr>
          <w:rFonts w:hint="eastAsia"/>
        </w:rPr>
      </w:pPr>
      <w:r w:rsidRPr="002D3838">
        <w:rPr>
          <w:rFonts w:ascii="黑体" w:eastAsia="黑体" w:hAnsi="黑体" w:hint="eastAsia"/>
        </w:rPr>
        <w:t>第二条</w:t>
      </w:r>
      <w:r>
        <w:rPr>
          <w:rFonts w:hint="eastAsia"/>
        </w:rPr>
        <w:t xml:space="preserve">  </w:t>
      </w:r>
      <w:r>
        <w:rPr>
          <w:rFonts w:hint="eastAsia"/>
        </w:rPr>
        <w:t>本规定适用于本省行政区域内反走私综合治理工作。</w:t>
      </w:r>
    </w:p>
    <w:p w:rsidR="002D3838" w:rsidRDefault="002D3838" w:rsidP="002D3838">
      <w:pPr>
        <w:ind w:firstLineChars="200" w:firstLine="628"/>
        <w:rPr>
          <w:rFonts w:hint="eastAsia"/>
        </w:rPr>
      </w:pPr>
      <w:r w:rsidRPr="002D3838">
        <w:rPr>
          <w:rFonts w:ascii="黑体" w:eastAsia="黑体" w:hAnsi="黑体" w:hint="eastAsia"/>
        </w:rPr>
        <w:t>第三条</w:t>
      </w:r>
      <w:r>
        <w:rPr>
          <w:rFonts w:hint="eastAsia"/>
        </w:rPr>
        <w:t xml:space="preserve">  </w:t>
      </w:r>
      <w:r>
        <w:rPr>
          <w:rFonts w:hint="eastAsia"/>
        </w:rPr>
        <w:t>县级以上人民政府应当加强对本行政区域反走私综合治理工作的领导，根据需要建立反走私综合治理协调机构，保障反走私综合治理必要经费，将反走私综合治理工作纳入政府目标责任制考核，对反走私工作成绩突出的单位和个人，按照国家和省有关规定给予表彰。</w:t>
      </w:r>
    </w:p>
    <w:p w:rsidR="002D3838" w:rsidRDefault="002D3838" w:rsidP="002D3838">
      <w:pPr>
        <w:ind w:firstLineChars="200" w:firstLine="628"/>
        <w:rPr>
          <w:rFonts w:hint="eastAsia"/>
        </w:rPr>
      </w:pPr>
      <w:r w:rsidRPr="002D3838">
        <w:rPr>
          <w:rFonts w:ascii="黑体" w:eastAsia="黑体" w:hAnsi="黑体" w:hint="eastAsia"/>
        </w:rPr>
        <w:t>第四条</w:t>
      </w:r>
      <w:r>
        <w:rPr>
          <w:rFonts w:hint="eastAsia"/>
        </w:rPr>
        <w:t xml:space="preserve">  </w:t>
      </w:r>
      <w:r>
        <w:rPr>
          <w:rFonts w:hint="eastAsia"/>
        </w:rPr>
        <w:t>县级以上人民政府反走私综合治理协调机构应当研究制定反走私综合治理政策措施，督促成员单位落实职责任务，推进联合执法或者专项整治行动，建立完善涉案物品处理机制，做好反走私综合治理组织、指导、协调和监督工作。</w:t>
      </w:r>
      <w:r>
        <w:rPr>
          <w:rFonts w:hint="eastAsia"/>
        </w:rPr>
        <w:t xml:space="preserve"> </w:t>
      </w:r>
    </w:p>
    <w:p w:rsidR="002D3838" w:rsidRDefault="002D3838" w:rsidP="002D3838">
      <w:pPr>
        <w:ind w:firstLineChars="200" w:firstLine="628"/>
        <w:rPr>
          <w:rFonts w:hint="eastAsia"/>
        </w:rPr>
      </w:pPr>
      <w:r w:rsidRPr="002D3838">
        <w:rPr>
          <w:rFonts w:ascii="黑体" w:eastAsia="黑体" w:hAnsi="黑体" w:hint="eastAsia"/>
        </w:rPr>
        <w:t>第五条</w:t>
      </w:r>
      <w:r>
        <w:rPr>
          <w:rFonts w:hint="eastAsia"/>
        </w:rPr>
        <w:t xml:space="preserve">  </w:t>
      </w:r>
      <w:r>
        <w:rPr>
          <w:rFonts w:hint="eastAsia"/>
        </w:rPr>
        <w:t>海关、海警、公安机关按照国家规定职责查处走私</w:t>
      </w:r>
      <w:r>
        <w:rPr>
          <w:rFonts w:hint="eastAsia"/>
        </w:rPr>
        <w:lastRenderedPageBreak/>
        <w:t>行政违法行为和走私犯罪行为。</w:t>
      </w:r>
    </w:p>
    <w:p w:rsidR="002D3838" w:rsidRDefault="002D3838" w:rsidP="002D3838">
      <w:pPr>
        <w:ind w:firstLineChars="200" w:firstLine="628"/>
        <w:rPr>
          <w:rFonts w:hint="eastAsia"/>
        </w:rPr>
      </w:pPr>
      <w:r>
        <w:rPr>
          <w:rFonts w:hint="eastAsia"/>
        </w:rPr>
        <w:t>市场监督管理部门负责查处涉嫌无合法来源证明进口货物经营行为；但是，涉嫌经营无合法来源证明的进口烟草专卖品、野生动植物及其制品等货物的，由烟草专卖、林业等部门按照各自职责负责查处。</w:t>
      </w:r>
    </w:p>
    <w:p w:rsidR="002D3838" w:rsidRDefault="002D3838" w:rsidP="002D3838">
      <w:pPr>
        <w:ind w:firstLineChars="200" w:firstLine="628"/>
        <w:rPr>
          <w:rFonts w:hint="eastAsia"/>
        </w:rPr>
      </w:pPr>
      <w:r>
        <w:rPr>
          <w:rFonts w:hint="eastAsia"/>
        </w:rPr>
        <w:t>公安机关查缉的涉嫌无合法来源证明进口货物经营行为的案件，移交市场监督管理、烟草专卖、林业等部门依法查处；但其中的进口成品油案件，公安机关可以依照本规定直接查处。</w:t>
      </w:r>
    </w:p>
    <w:p w:rsidR="002D3838" w:rsidRDefault="002D3838" w:rsidP="002D3838">
      <w:pPr>
        <w:ind w:firstLineChars="200" w:firstLine="628"/>
        <w:rPr>
          <w:rFonts w:hint="eastAsia"/>
        </w:rPr>
      </w:pPr>
      <w:r>
        <w:rPr>
          <w:rFonts w:hint="eastAsia"/>
        </w:rPr>
        <w:t>市场监督管理、公安、烟草专卖、林业等部门，以下统称行政执法部门。</w:t>
      </w:r>
    </w:p>
    <w:p w:rsidR="002D3838" w:rsidRDefault="002D3838" w:rsidP="002D3838">
      <w:pPr>
        <w:ind w:firstLineChars="200" w:firstLine="628"/>
        <w:rPr>
          <w:rFonts w:hint="eastAsia"/>
        </w:rPr>
      </w:pPr>
      <w:r w:rsidRPr="002D3838">
        <w:rPr>
          <w:rFonts w:ascii="黑体" w:eastAsia="黑体" w:hAnsi="黑体" w:hint="eastAsia"/>
        </w:rPr>
        <w:t>第六条</w:t>
      </w:r>
      <w:r>
        <w:rPr>
          <w:rFonts w:hint="eastAsia"/>
        </w:rPr>
        <w:t xml:space="preserve">  </w:t>
      </w:r>
      <w:r>
        <w:rPr>
          <w:rFonts w:hint="eastAsia"/>
        </w:rPr>
        <w:t>市场监督管理、公安、生态环境、农业农村、交通运输、商务、渔业、海关、海事等部门和乡（镇）人民政府、街道办事处，应当按照各自职责做好下列反走私综合治理相关工作：</w:t>
      </w:r>
    </w:p>
    <w:p w:rsidR="002D3838" w:rsidRDefault="002D3838" w:rsidP="002D3838">
      <w:pPr>
        <w:ind w:firstLineChars="200" w:firstLine="628"/>
        <w:rPr>
          <w:rFonts w:hint="eastAsia"/>
        </w:rPr>
      </w:pPr>
      <w:r>
        <w:rPr>
          <w:rFonts w:hint="eastAsia"/>
        </w:rPr>
        <w:t>（一）推进反走私综合治理数据互联、情报信息共享，利用大数据、互联网、人工智能等技术，提高反走私综合治理工作的智能化水平；</w:t>
      </w:r>
      <w:r>
        <w:rPr>
          <w:rFonts w:hint="eastAsia"/>
        </w:rPr>
        <w:t xml:space="preserve"> </w:t>
      </w:r>
    </w:p>
    <w:p w:rsidR="002D3838" w:rsidRDefault="002D3838" w:rsidP="002D3838">
      <w:pPr>
        <w:ind w:firstLineChars="200" w:firstLine="628"/>
        <w:rPr>
          <w:rFonts w:hint="eastAsia"/>
        </w:rPr>
      </w:pPr>
      <w:r>
        <w:rPr>
          <w:rFonts w:hint="eastAsia"/>
        </w:rPr>
        <w:t>（二）加强反走私综合治理设施建设，在辖区内港口、码头、堤岸和走私易发的海湾、滩涂设置视频监控等设施，并落实监管责任和人员；在走私易发区域设置反走私宣传栏、警示牌；</w:t>
      </w:r>
    </w:p>
    <w:p w:rsidR="002D3838" w:rsidRDefault="002D3838" w:rsidP="002D3838">
      <w:pPr>
        <w:ind w:firstLineChars="200" w:firstLine="628"/>
        <w:rPr>
          <w:rFonts w:hint="eastAsia"/>
        </w:rPr>
      </w:pPr>
      <w:r>
        <w:rPr>
          <w:rFonts w:hint="eastAsia"/>
        </w:rPr>
        <w:t>（三）建立日常巡防督查制度，定期对辖区内港口、码头、堤岸和走私易发的海湾、滩涂进行排查，明确防范重点，落实巡防责任；</w:t>
      </w:r>
    </w:p>
    <w:p w:rsidR="002D3838" w:rsidRDefault="002D3838" w:rsidP="002D3838">
      <w:pPr>
        <w:ind w:firstLineChars="200" w:firstLine="628"/>
        <w:rPr>
          <w:rFonts w:hint="eastAsia"/>
        </w:rPr>
      </w:pPr>
      <w:r>
        <w:rPr>
          <w:rFonts w:hint="eastAsia"/>
        </w:rPr>
        <w:lastRenderedPageBreak/>
        <w:t>（四）建立车辆、船舶信息档案，完善车辆、船舶违法行为信息通报机制，指导和监督经营单位或者个人依法经营；</w:t>
      </w:r>
    </w:p>
    <w:p w:rsidR="002D3838" w:rsidRDefault="002D3838" w:rsidP="002D3838">
      <w:pPr>
        <w:ind w:firstLineChars="200" w:firstLine="628"/>
        <w:rPr>
          <w:rFonts w:hint="eastAsia"/>
        </w:rPr>
      </w:pPr>
      <w:r>
        <w:rPr>
          <w:rFonts w:hint="eastAsia"/>
        </w:rPr>
        <w:t>（五）按照职责依法、高效做好收缴或者没收的冷冻食品、成品油、车辆、船舶等涉案物品处理工作；</w:t>
      </w:r>
    </w:p>
    <w:p w:rsidR="002D3838" w:rsidRDefault="002D3838" w:rsidP="002D3838">
      <w:pPr>
        <w:ind w:firstLineChars="200" w:firstLine="628"/>
        <w:rPr>
          <w:rFonts w:hint="eastAsia"/>
        </w:rPr>
      </w:pPr>
      <w:r>
        <w:rPr>
          <w:rFonts w:hint="eastAsia"/>
        </w:rPr>
        <w:t>（六）加强反走私综合治理宣传教育，制定宣传教育工作方案并组织实施。</w:t>
      </w:r>
    </w:p>
    <w:p w:rsidR="002D3838" w:rsidRDefault="002D3838" w:rsidP="002D3838">
      <w:pPr>
        <w:ind w:firstLineChars="200" w:firstLine="628"/>
        <w:rPr>
          <w:rFonts w:hint="eastAsia"/>
        </w:rPr>
      </w:pPr>
      <w:r>
        <w:rPr>
          <w:rFonts w:hint="eastAsia"/>
        </w:rPr>
        <w:t>村（居）民委员会以及从事港口码头经营、船舶拆解、固体废物处理、成品油经营的单位应当配合做好反走私综合治理工作。</w:t>
      </w:r>
    </w:p>
    <w:p w:rsidR="002D3838" w:rsidRDefault="002D3838" w:rsidP="002D3838">
      <w:pPr>
        <w:ind w:firstLineChars="200" w:firstLine="628"/>
        <w:rPr>
          <w:rFonts w:hint="eastAsia"/>
        </w:rPr>
      </w:pPr>
      <w:r w:rsidRPr="002D3838">
        <w:rPr>
          <w:rFonts w:ascii="黑体" w:eastAsia="黑体" w:hAnsi="黑体" w:hint="eastAsia"/>
        </w:rPr>
        <w:t>第七条</w:t>
      </w:r>
      <w:r>
        <w:rPr>
          <w:rFonts w:hint="eastAsia"/>
        </w:rPr>
        <w:t xml:space="preserve">  </w:t>
      </w:r>
      <w:r>
        <w:rPr>
          <w:rFonts w:hint="eastAsia"/>
        </w:rPr>
        <w:t>县级以上人民政府应当设立举报奖励资金，制定举报奖励和举报保密制度，建立健全举报处理机制。</w:t>
      </w:r>
    </w:p>
    <w:p w:rsidR="002D3838" w:rsidRDefault="002D3838" w:rsidP="002D3838">
      <w:pPr>
        <w:ind w:firstLineChars="200" w:firstLine="628"/>
        <w:rPr>
          <w:rFonts w:hint="eastAsia"/>
        </w:rPr>
      </w:pPr>
      <w:r>
        <w:rPr>
          <w:rFonts w:hint="eastAsia"/>
        </w:rPr>
        <w:t>行政执法部门应当公布举报电话、通信地址和电子信箱，严格保密举报人信息；对举报线索查证属实的，应当按照规定给予奖励。</w:t>
      </w:r>
    </w:p>
    <w:p w:rsidR="002D3838" w:rsidRDefault="002D3838" w:rsidP="002D3838">
      <w:pPr>
        <w:ind w:firstLineChars="200" w:firstLine="628"/>
        <w:rPr>
          <w:rFonts w:hint="eastAsia"/>
        </w:rPr>
      </w:pPr>
      <w:r w:rsidRPr="002D3838">
        <w:rPr>
          <w:rFonts w:ascii="黑体" w:eastAsia="黑体" w:hAnsi="黑体" w:hint="eastAsia"/>
        </w:rPr>
        <w:t>第八条</w:t>
      </w:r>
      <w:r>
        <w:rPr>
          <w:rFonts w:hint="eastAsia"/>
        </w:rPr>
        <w:t xml:space="preserve">  </w:t>
      </w:r>
      <w:r>
        <w:rPr>
          <w:rFonts w:hint="eastAsia"/>
        </w:rPr>
        <w:t>单位或者个人经营进口货物，应当索要或者复制进口货物的合法来源证明，建立凭证档案以及进货、销售记录制度。进口货物的合法来源证明保存期限不得少于两年。</w:t>
      </w:r>
    </w:p>
    <w:p w:rsidR="002D3838" w:rsidRDefault="002D3838" w:rsidP="002D3838">
      <w:pPr>
        <w:ind w:firstLineChars="200" w:firstLine="628"/>
        <w:rPr>
          <w:rFonts w:hint="eastAsia"/>
        </w:rPr>
      </w:pPr>
      <w:r>
        <w:rPr>
          <w:rFonts w:hint="eastAsia"/>
        </w:rPr>
        <w:t>本规定所称的进口货物合法来源证明，包括进口货物报关单、进口关税及进口环节海关代征税纳税凭证、商业单证、运输单证、依法拍卖成交确认书或者其他可以证明合法来源的材料。</w:t>
      </w:r>
    </w:p>
    <w:p w:rsidR="002D3838" w:rsidRDefault="002D3838" w:rsidP="002D3838">
      <w:pPr>
        <w:ind w:firstLineChars="200" w:firstLine="628"/>
        <w:rPr>
          <w:rFonts w:hint="eastAsia"/>
        </w:rPr>
      </w:pPr>
      <w:r w:rsidRPr="002D3838">
        <w:rPr>
          <w:rFonts w:ascii="黑体" w:eastAsia="黑体" w:hAnsi="黑体" w:hint="eastAsia"/>
        </w:rPr>
        <w:t>第九条</w:t>
      </w:r>
      <w:r>
        <w:rPr>
          <w:rFonts w:hint="eastAsia"/>
        </w:rPr>
        <w:t xml:space="preserve">  </w:t>
      </w:r>
      <w:r>
        <w:rPr>
          <w:rFonts w:hint="eastAsia"/>
        </w:rPr>
        <w:t>任何单位和个人不得从事无合法来源证明进口货物经营行为。</w:t>
      </w:r>
    </w:p>
    <w:p w:rsidR="002D3838" w:rsidRDefault="002D3838" w:rsidP="002D3838">
      <w:pPr>
        <w:ind w:firstLineChars="200" w:firstLine="628"/>
        <w:rPr>
          <w:rFonts w:hint="eastAsia"/>
        </w:rPr>
      </w:pPr>
      <w:r>
        <w:rPr>
          <w:rFonts w:hint="eastAsia"/>
        </w:rPr>
        <w:t>本规定所称的无合法来源证明进口货物经营行为，是指从事</w:t>
      </w:r>
      <w:r>
        <w:rPr>
          <w:rFonts w:hint="eastAsia"/>
        </w:rPr>
        <w:lastRenderedPageBreak/>
        <w:t>经营活动的单位或者个人，在被行政执法部门检查之日起七个工作日内或者行政执法部门同意的延长期限内，对其所运输、储存、销售的进口货物不能出具合法来源证明，但无法按照走私违法犯罪查处的行为。行政执法部门同意延长的期限最长不得超过二十日。</w:t>
      </w:r>
    </w:p>
    <w:p w:rsidR="002D3838" w:rsidRDefault="002D3838" w:rsidP="002D3838">
      <w:pPr>
        <w:ind w:firstLineChars="200" w:firstLine="628"/>
        <w:rPr>
          <w:rFonts w:hint="eastAsia"/>
        </w:rPr>
      </w:pPr>
      <w:r>
        <w:rPr>
          <w:rFonts w:hint="eastAsia"/>
        </w:rPr>
        <w:t>经营单位或者个人运输、储存、销售成品油，在被检查时既不能按照前款规定出示合法来源进口证明，也不能出示出库单、运单、购买发票等境内成品油的合法有效证明，同时无法按照走私违法犯罪行为查处的，按照无合法来源证明进口成品油经营行为查处。</w:t>
      </w:r>
    </w:p>
    <w:p w:rsidR="002D3838" w:rsidRDefault="002D3838" w:rsidP="002D3838">
      <w:pPr>
        <w:ind w:firstLineChars="200" w:firstLine="628"/>
        <w:rPr>
          <w:rFonts w:hint="eastAsia"/>
        </w:rPr>
      </w:pPr>
      <w:r w:rsidRPr="002D3838">
        <w:rPr>
          <w:rFonts w:ascii="黑体" w:eastAsia="黑体" w:hAnsi="黑体" w:hint="eastAsia"/>
        </w:rPr>
        <w:t>第十条</w:t>
      </w:r>
      <w:r>
        <w:rPr>
          <w:rFonts w:hint="eastAsia"/>
        </w:rPr>
        <w:t xml:space="preserve">  </w:t>
      </w:r>
      <w:r>
        <w:rPr>
          <w:rFonts w:hint="eastAsia"/>
        </w:rPr>
        <w:t>任何单位和个人不得为无合法来源证明进口货物经营行为提供下列便利：</w:t>
      </w:r>
    </w:p>
    <w:p w:rsidR="002D3838" w:rsidRDefault="002D3838" w:rsidP="002D3838">
      <w:pPr>
        <w:ind w:firstLineChars="200" w:firstLine="628"/>
        <w:rPr>
          <w:rFonts w:hint="eastAsia"/>
        </w:rPr>
      </w:pPr>
      <w:r>
        <w:rPr>
          <w:rFonts w:hint="eastAsia"/>
        </w:rPr>
        <w:t>（一）提供资金账号、发票、虚假证明材料；</w:t>
      </w:r>
    </w:p>
    <w:p w:rsidR="002D3838" w:rsidRDefault="002D3838" w:rsidP="002D3838">
      <w:pPr>
        <w:ind w:firstLineChars="200" w:firstLine="628"/>
        <w:rPr>
          <w:rFonts w:hint="eastAsia"/>
        </w:rPr>
      </w:pPr>
      <w:r>
        <w:rPr>
          <w:rFonts w:hint="eastAsia"/>
        </w:rPr>
        <w:t>（二）提供商品标识、包装、说明书、合格证；</w:t>
      </w:r>
    </w:p>
    <w:p w:rsidR="002D3838" w:rsidRDefault="002D3838" w:rsidP="002D3838">
      <w:pPr>
        <w:ind w:firstLineChars="200" w:firstLine="628"/>
        <w:rPr>
          <w:rFonts w:hint="eastAsia"/>
        </w:rPr>
      </w:pPr>
      <w:r>
        <w:rPr>
          <w:rFonts w:hint="eastAsia"/>
        </w:rPr>
        <w:t>（三）提供装卸、运输、仓储、保管服务；</w:t>
      </w:r>
    </w:p>
    <w:p w:rsidR="002D3838" w:rsidRDefault="002D3838" w:rsidP="002D3838">
      <w:pPr>
        <w:ind w:firstLineChars="200" w:firstLine="628"/>
        <w:rPr>
          <w:rFonts w:hint="eastAsia"/>
        </w:rPr>
      </w:pPr>
      <w:r>
        <w:rPr>
          <w:rFonts w:hint="eastAsia"/>
        </w:rPr>
        <w:t>（四）提供码头靠泊服务；</w:t>
      </w:r>
    </w:p>
    <w:p w:rsidR="002D3838" w:rsidRDefault="002D3838" w:rsidP="002D3838">
      <w:pPr>
        <w:ind w:firstLineChars="200" w:firstLine="628"/>
        <w:rPr>
          <w:rFonts w:hint="eastAsia"/>
        </w:rPr>
      </w:pPr>
      <w:r>
        <w:rPr>
          <w:rFonts w:hint="eastAsia"/>
        </w:rPr>
        <w:t>（五）提供其他便利。</w:t>
      </w:r>
    </w:p>
    <w:p w:rsidR="002D3838" w:rsidRDefault="002D3838" w:rsidP="002D3838">
      <w:pPr>
        <w:ind w:firstLineChars="200" w:firstLine="628"/>
        <w:rPr>
          <w:rFonts w:hint="eastAsia"/>
        </w:rPr>
      </w:pPr>
      <w:r w:rsidRPr="002D3838">
        <w:rPr>
          <w:rFonts w:ascii="黑体" w:eastAsia="黑体" w:hAnsi="黑体" w:hint="eastAsia"/>
        </w:rPr>
        <w:t>第十一条</w:t>
      </w:r>
      <w:r>
        <w:rPr>
          <w:rFonts w:hint="eastAsia"/>
        </w:rPr>
        <w:t xml:space="preserve">  </w:t>
      </w:r>
      <w:r>
        <w:rPr>
          <w:rFonts w:hint="eastAsia"/>
        </w:rPr>
        <w:t>反走私综合治理协调机构根据需要，可以组织公安、市场监督管理、烟草专卖、林业、生态环境、农业农村、交通运输、商务、渔业、海事等部门在走私高发的港口、内河、公路等区域或者货物集散地，对涉嫌走私违法犯罪行为或者无合法来源证明进口货物经营行为实施联合执法或者专项整治。</w:t>
      </w:r>
    </w:p>
    <w:p w:rsidR="002D3838" w:rsidRDefault="002D3838" w:rsidP="002D3838">
      <w:pPr>
        <w:ind w:firstLineChars="200" w:firstLine="628"/>
        <w:rPr>
          <w:rFonts w:hint="eastAsia"/>
        </w:rPr>
      </w:pPr>
      <w:r w:rsidRPr="002D3838">
        <w:rPr>
          <w:rFonts w:ascii="黑体" w:eastAsia="黑体" w:hAnsi="黑体" w:hint="eastAsia"/>
        </w:rPr>
        <w:lastRenderedPageBreak/>
        <w:t>第十二条</w:t>
      </w:r>
      <w:r>
        <w:rPr>
          <w:rFonts w:hint="eastAsia"/>
        </w:rPr>
        <w:t xml:space="preserve">  </w:t>
      </w:r>
      <w:r>
        <w:rPr>
          <w:rFonts w:hint="eastAsia"/>
        </w:rPr>
        <w:t>行政执法部门查缉的案件或者联合执法查缉的案件，涉嫌构成走私违法犯罪的，由海关、海</w:t>
      </w:r>
      <w:proofErr w:type="gramStart"/>
      <w:r>
        <w:rPr>
          <w:rFonts w:hint="eastAsia"/>
        </w:rPr>
        <w:t>警或者</w:t>
      </w:r>
      <w:proofErr w:type="gramEnd"/>
      <w:r>
        <w:rPr>
          <w:rFonts w:hint="eastAsia"/>
        </w:rPr>
        <w:t>公安机关依法查处；涉嫌构成生产销售伪劣产品、销售有毒有害食品、成品</w:t>
      </w:r>
      <w:proofErr w:type="gramStart"/>
      <w:r>
        <w:rPr>
          <w:rFonts w:hint="eastAsia"/>
        </w:rPr>
        <w:t>油非法</w:t>
      </w:r>
      <w:proofErr w:type="gramEnd"/>
      <w:r>
        <w:rPr>
          <w:rFonts w:hint="eastAsia"/>
        </w:rPr>
        <w:t>经营等犯罪的，由公安机关依法查处。</w:t>
      </w:r>
    </w:p>
    <w:p w:rsidR="002D3838" w:rsidRDefault="002D3838" w:rsidP="002D3838">
      <w:pPr>
        <w:ind w:firstLineChars="200" w:firstLine="628"/>
        <w:rPr>
          <w:rFonts w:hint="eastAsia"/>
        </w:rPr>
      </w:pPr>
      <w:r w:rsidRPr="002D3838">
        <w:rPr>
          <w:rFonts w:ascii="黑体" w:eastAsia="黑体" w:hAnsi="黑体" w:hint="eastAsia"/>
        </w:rPr>
        <w:t>第十三条</w:t>
      </w:r>
      <w:r w:rsidRPr="002D3838">
        <w:rPr>
          <w:rFonts w:ascii="黑体" w:eastAsia="黑体" w:hAnsi="黑体" w:hint="eastAsia"/>
        </w:rPr>
        <w:t xml:space="preserve"> </w:t>
      </w:r>
      <w:r>
        <w:rPr>
          <w:rFonts w:hint="eastAsia"/>
        </w:rPr>
        <w:t xml:space="preserve"> </w:t>
      </w:r>
      <w:r>
        <w:rPr>
          <w:rFonts w:hint="eastAsia"/>
        </w:rPr>
        <w:t>行政执法部门查处无合法来源证明进口货物经营行为，可以采取下列措施，有关单位和个人应当配合：</w:t>
      </w:r>
    </w:p>
    <w:p w:rsidR="002D3838" w:rsidRDefault="002D3838" w:rsidP="002D3838">
      <w:pPr>
        <w:ind w:firstLineChars="200" w:firstLine="628"/>
        <w:rPr>
          <w:rFonts w:hint="eastAsia"/>
        </w:rPr>
      </w:pPr>
      <w:r>
        <w:rPr>
          <w:rFonts w:hint="eastAsia"/>
        </w:rPr>
        <w:t>（一）对涉嫌违法行为的有关场所、运输工具、设备实施现场检查；</w:t>
      </w:r>
    </w:p>
    <w:p w:rsidR="002D3838" w:rsidRDefault="002D3838" w:rsidP="002D3838">
      <w:pPr>
        <w:ind w:firstLineChars="200" w:firstLine="628"/>
        <w:rPr>
          <w:rFonts w:hint="eastAsia"/>
        </w:rPr>
      </w:pPr>
      <w:r>
        <w:rPr>
          <w:rFonts w:hint="eastAsia"/>
        </w:rPr>
        <w:t>（二）询问有关当事人、利害关系人、证人，并要求提供证明材料以及与涉嫌违法行为有关的其他资料；</w:t>
      </w:r>
    </w:p>
    <w:p w:rsidR="002D3838" w:rsidRDefault="002D3838" w:rsidP="002D3838">
      <w:pPr>
        <w:ind w:firstLineChars="200" w:firstLine="628"/>
        <w:rPr>
          <w:rFonts w:hint="eastAsia"/>
        </w:rPr>
      </w:pPr>
      <w:r>
        <w:rPr>
          <w:rFonts w:hint="eastAsia"/>
        </w:rPr>
        <w:t>（三）查阅、复制或者登记保存与涉嫌违法行为有关的电子数据、合同、票据、账簿、文件以及其他相关资料；</w:t>
      </w:r>
    </w:p>
    <w:p w:rsidR="002D3838" w:rsidRDefault="002D3838" w:rsidP="002D3838">
      <w:pPr>
        <w:ind w:firstLineChars="200" w:firstLine="628"/>
        <w:rPr>
          <w:rFonts w:hint="eastAsia"/>
        </w:rPr>
      </w:pPr>
      <w:r>
        <w:rPr>
          <w:rFonts w:hint="eastAsia"/>
        </w:rPr>
        <w:t>（四）查封、扣押涉嫌无合法来源证明的进口货物以及涉案运输工具、设备；</w:t>
      </w:r>
    </w:p>
    <w:p w:rsidR="002D3838" w:rsidRDefault="002D3838" w:rsidP="002D3838">
      <w:pPr>
        <w:ind w:firstLineChars="200" w:firstLine="628"/>
        <w:rPr>
          <w:rFonts w:hint="eastAsia"/>
        </w:rPr>
      </w:pPr>
      <w:r>
        <w:rPr>
          <w:rFonts w:hint="eastAsia"/>
        </w:rPr>
        <w:t>（五）法律、法规规定的其他措施。</w:t>
      </w:r>
    </w:p>
    <w:p w:rsidR="002D3838" w:rsidRDefault="002D3838" w:rsidP="002D3838">
      <w:pPr>
        <w:ind w:firstLineChars="200" w:firstLine="628"/>
        <w:rPr>
          <w:rFonts w:hint="eastAsia"/>
        </w:rPr>
      </w:pPr>
      <w:r w:rsidRPr="002D3838">
        <w:rPr>
          <w:rFonts w:ascii="黑体" w:eastAsia="黑体" w:hAnsi="黑体" w:hint="eastAsia"/>
        </w:rPr>
        <w:t>第十四条</w:t>
      </w:r>
      <w:r>
        <w:rPr>
          <w:rFonts w:hint="eastAsia"/>
        </w:rPr>
        <w:t xml:space="preserve">  </w:t>
      </w:r>
      <w:r>
        <w:rPr>
          <w:rFonts w:hint="eastAsia"/>
        </w:rPr>
        <w:t>行政执法部门查获涉嫌无合法来源证明的进口货物以及涉案运输工具、设备，当事人无法查清的，应当在本级人民政府门户网站或者当地主要新闻媒体上发布协助调查公告，公告期限为三十日。</w:t>
      </w:r>
    </w:p>
    <w:p w:rsidR="002D3838" w:rsidRDefault="002D3838" w:rsidP="002D3838">
      <w:pPr>
        <w:ind w:firstLineChars="200" w:firstLine="628"/>
        <w:rPr>
          <w:rFonts w:hint="eastAsia"/>
        </w:rPr>
      </w:pPr>
      <w:r>
        <w:rPr>
          <w:rFonts w:hint="eastAsia"/>
        </w:rPr>
        <w:t>公告期满无当事人接受调查的，行政执法部门应当对涉嫌无合法来源证明的进口货物以及涉案运输工具、设备予以收缴。</w:t>
      </w:r>
    </w:p>
    <w:p w:rsidR="002D3838" w:rsidRDefault="002D3838" w:rsidP="002D3838">
      <w:pPr>
        <w:ind w:firstLineChars="200" w:firstLine="628"/>
        <w:rPr>
          <w:rFonts w:hint="eastAsia"/>
        </w:rPr>
      </w:pPr>
      <w:r w:rsidRPr="002D3838">
        <w:rPr>
          <w:rFonts w:ascii="黑体" w:eastAsia="黑体" w:hAnsi="黑体" w:hint="eastAsia"/>
        </w:rPr>
        <w:t>第十五条</w:t>
      </w:r>
      <w:r>
        <w:rPr>
          <w:rFonts w:hint="eastAsia"/>
        </w:rPr>
        <w:t xml:space="preserve">  </w:t>
      </w:r>
      <w:r>
        <w:rPr>
          <w:rFonts w:hint="eastAsia"/>
        </w:rPr>
        <w:t>行政执法部门依法查封、扣押的涉嫌无合法来源</w:t>
      </w:r>
      <w:r>
        <w:rPr>
          <w:rFonts w:hint="eastAsia"/>
        </w:rPr>
        <w:lastRenderedPageBreak/>
        <w:t>证明的进口货物，或者当事人无法查清的涉嫌无合法来源证明的进口货物，属于危险化学品或者鲜活、易腐、易失效等不宜长期保存的，行政执法部门可以依法先行变卖、销毁。</w:t>
      </w:r>
    </w:p>
    <w:p w:rsidR="002D3838" w:rsidRDefault="002D3838" w:rsidP="002D3838">
      <w:pPr>
        <w:ind w:firstLineChars="200" w:firstLine="628"/>
        <w:rPr>
          <w:rFonts w:hint="eastAsia"/>
        </w:rPr>
      </w:pPr>
      <w:r w:rsidRPr="002D3838">
        <w:rPr>
          <w:rFonts w:ascii="黑体" w:eastAsia="黑体" w:hAnsi="黑体" w:hint="eastAsia"/>
        </w:rPr>
        <w:t>第十六条</w:t>
      </w:r>
      <w:r>
        <w:rPr>
          <w:rFonts w:hint="eastAsia"/>
        </w:rPr>
        <w:t xml:space="preserve">  </w:t>
      </w:r>
      <w:r>
        <w:rPr>
          <w:rFonts w:hint="eastAsia"/>
        </w:rPr>
        <w:t>违反本规定第九条第一款规定，经营单位或者个人从事无合法来源证明进口货物经营行为的，由行政执法部门没收违法所得、违法经营的进口货物和专门用于违法活动的运输工具、设备，</w:t>
      </w:r>
      <w:proofErr w:type="gramStart"/>
      <w:r>
        <w:rPr>
          <w:rFonts w:hint="eastAsia"/>
        </w:rPr>
        <w:t>并处货值</w:t>
      </w:r>
      <w:proofErr w:type="gramEnd"/>
      <w:r>
        <w:rPr>
          <w:rFonts w:hint="eastAsia"/>
        </w:rPr>
        <w:t>金额一倍以下的罚款。经营无合法来源证明进口货物，同时违反食品安全、药品、烟草专卖、动物防疫、野生动植物及其制品管理以及固体废物污染环境防治等法律、行政法规规定的，由相关行政执法部门依照法律、行政法规规定实施处罚。</w:t>
      </w:r>
    </w:p>
    <w:p w:rsidR="002D3838" w:rsidRDefault="002D3838" w:rsidP="002D3838">
      <w:pPr>
        <w:ind w:firstLineChars="200" w:firstLine="628"/>
        <w:rPr>
          <w:rFonts w:hint="eastAsia"/>
        </w:rPr>
      </w:pPr>
      <w:r>
        <w:rPr>
          <w:rFonts w:hint="eastAsia"/>
        </w:rPr>
        <w:t>本规定所称的专门用于违法活动的运输工具，包括违法经营单位或者个人所有或者租用的车辆、船舶两年内从事运输无合法来源证明进口货物违法活动三次以上，或者为从事运输无合法来源证明进口货物违法活动进行伪装、改装的车辆、船舶。</w:t>
      </w:r>
    </w:p>
    <w:p w:rsidR="002D3838" w:rsidRDefault="002D3838" w:rsidP="002D3838">
      <w:pPr>
        <w:ind w:firstLineChars="200" w:firstLine="628"/>
        <w:rPr>
          <w:rFonts w:hint="eastAsia"/>
        </w:rPr>
      </w:pPr>
      <w:r w:rsidRPr="002D3838">
        <w:rPr>
          <w:rFonts w:ascii="黑体" w:eastAsia="黑体" w:hAnsi="黑体" w:hint="eastAsia"/>
        </w:rPr>
        <w:t>第十七条</w:t>
      </w:r>
      <w:r>
        <w:rPr>
          <w:rFonts w:hint="eastAsia"/>
        </w:rPr>
        <w:t xml:space="preserve">  </w:t>
      </w:r>
      <w:r>
        <w:rPr>
          <w:rFonts w:hint="eastAsia"/>
        </w:rPr>
        <w:t>违反本规定第十条第一项至第三项、第五项规定，知道或者应当知道他人从事无合法来源证明进口货物经营行为，仍为其提供便利的，由行政执法部门责令停止违法行为，没收违法所得和专门用于违法活动的运输工具、设备，并处三千元以上三万元以下罚款；情节严重的，并处三万元以上三十万元以下罚款。</w:t>
      </w:r>
    </w:p>
    <w:p w:rsidR="002D3838" w:rsidRDefault="002D3838" w:rsidP="002D3838">
      <w:pPr>
        <w:ind w:firstLineChars="200" w:firstLine="628"/>
        <w:rPr>
          <w:rFonts w:hint="eastAsia"/>
        </w:rPr>
      </w:pPr>
      <w:r>
        <w:rPr>
          <w:rFonts w:hint="eastAsia"/>
        </w:rPr>
        <w:t>违反本规定第十条第四项规定，知道或者应当知道他人从事</w:t>
      </w:r>
      <w:r>
        <w:rPr>
          <w:rFonts w:hint="eastAsia"/>
        </w:rPr>
        <w:lastRenderedPageBreak/>
        <w:t>无合法来源证明进口货物经营行为，仍为其提供码头靠泊服务的，由行政执法部门责令停止违法行为，没收违法所得和专门用于违法活动的设备，并处五万元以上五十万元以下罚款；情节严重的，由港口行政管理部门并处吊销港口经营许可证。</w:t>
      </w:r>
    </w:p>
    <w:p w:rsidR="002D3838" w:rsidRDefault="002D3838" w:rsidP="002D3838">
      <w:pPr>
        <w:ind w:firstLineChars="200" w:firstLine="628"/>
        <w:rPr>
          <w:rFonts w:hint="eastAsia"/>
        </w:rPr>
      </w:pPr>
      <w:r w:rsidRPr="002D3838">
        <w:rPr>
          <w:rFonts w:ascii="黑体" w:eastAsia="黑体" w:hAnsi="黑体" w:hint="eastAsia"/>
        </w:rPr>
        <w:t>第十八条</w:t>
      </w:r>
      <w:r>
        <w:rPr>
          <w:rFonts w:hint="eastAsia"/>
        </w:rPr>
        <w:t xml:space="preserve">  </w:t>
      </w:r>
      <w:r>
        <w:rPr>
          <w:rFonts w:hint="eastAsia"/>
        </w:rPr>
        <w:t>任何单位和个人不得非法建造船舶，不得使用无船名船号、无船舶证书、无船籍港的船舶（以下简称“三无”船舶）。</w:t>
      </w:r>
    </w:p>
    <w:p w:rsidR="002D3838" w:rsidRDefault="002D3838" w:rsidP="002D3838">
      <w:pPr>
        <w:ind w:firstLineChars="200" w:firstLine="628"/>
        <w:rPr>
          <w:rFonts w:hint="eastAsia"/>
        </w:rPr>
      </w:pPr>
      <w:r>
        <w:rPr>
          <w:rFonts w:hint="eastAsia"/>
        </w:rPr>
        <w:t>违反前款规定非法建造船舶或者使用“三无”船舶的，由海警、海事、公安、渔业等部门依照相关法律、法规规定予以查处。</w:t>
      </w:r>
    </w:p>
    <w:p w:rsidR="002D3838" w:rsidRDefault="002D3838" w:rsidP="002D3838">
      <w:pPr>
        <w:ind w:firstLineChars="200" w:firstLine="628"/>
        <w:rPr>
          <w:rFonts w:hint="eastAsia"/>
        </w:rPr>
      </w:pPr>
      <w:r>
        <w:rPr>
          <w:rFonts w:hint="eastAsia"/>
        </w:rPr>
        <w:t>“三无”船舶由海事、渔业部门按照各自职责予以认定或者由反走私综合治理协调机构组织海事、渔业和船舶检验部门联合认定。</w:t>
      </w:r>
    </w:p>
    <w:p w:rsidR="002D3838" w:rsidRDefault="002D3838" w:rsidP="002D3838">
      <w:pPr>
        <w:ind w:firstLineChars="200" w:firstLine="628"/>
        <w:rPr>
          <w:rFonts w:hint="eastAsia"/>
        </w:rPr>
      </w:pPr>
      <w:r w:rsidRPr="002D3838">
        <w:rPr>
          <w:rFonts w:ascii="黑体" w:eastAsia="黑体" w:hAnsi="黑体" w:hint="eastAsia"/>
        </w:rPr>
        <w:t>第十九条</w:t>
      </w:r>
      <w:r>
        <w:rPr>
          <w:rFonts w:hint="eastAsia"/>
        </w:rPr>
        <w:t xml:space="preserve">  </w:t>
      </w:r>
      <w:r>
        <w:rPr>
          <w:rFonts w:hint="eastAsia"/>
        </w:rPr>
        <w:t>承担反走私综合治理职责的单位及其工作人员有下列行为之一的，由有权机关按照管理权限责令改正，对直接负责的主管人员和其他直接责任人员依法给予处分：</w:t>
      </w:r>
    </w:p>
    <w:p w:rsidR="002D3838" w:rsidRDefault="002D3838" w:rsidP="002D3838">
      <w:pPr>
        <w:ind w:firstLineChars="200" w:firstLine="628"/>
        <w:rPr>
          <w:rFonts w:hint="eastAsia"/>
        </w:rPr>
      </w:pPr>
      <w:r>
        <w:rPr>
          <w:rFonts w:hint="eastAsia"/>
        </w:rPr>
        <w:t>（一）未按照规定履行反走私综合治理职责的；</w:t>
      </w:r>
    </w:p>
    <w:p w:rsidR="002D3838" w:rsidRDefault="002D3838" w:rsidP="002D3838">
      <w:pPr>
        <w:ind w:firstLineChars="200" w:firstLine="628"/>
        <w:rPr>
          <w:rFonts w:hint="eastAsia"/>
        </w:rPr>
      </w:pPr>
      <w:r>
        <w:rPr>
          <w:rFonts w:hint="eastAsia"/>
        </w:rPr>
        <w:t>（二）违法处理涉案财物的；</w:t>
      </w:r>
    </w:p>
    <w:p w:rsidR="002D3838" w:rsidRDefault="002D3838" w:rsidP="002D3838">
      <w:pPr>
        <w:ind w:firstLineChars="200" w:firstLine="628"/>
        <w:rPr>
          <w:rFonts w:hint="eastAsia"/>
        </w:rPr>
      </w:pPr>
      <w:r>
        <w:rPr>
          <w:rFonts w:hint="eastAsia"/>
        </w:rPr>
        <w:t>（三）包庇、纵容经营无合法来源证明进口货物等违法行为的；</w:t>
      </w:r>
    </w:p>
    <w:p w:rsidR="002D3838" w:rsidRDefault="002D3838" w:rsidP="002D3838">
      <w:pPr>
        <w:ind w:firstLineChars="200" w:firstLine="628"/>
        <w:rPr>
          <w:rFonts w:hint="eastAsia"/>
        </w:rPr>
      </w:pPr>
      <w:r>
        <w:rPr>
          <w:rFonts w:hint="eastAsia"/>
        </w:rPr>
        <w:t>（四）泄露举报人信息的；</w:t>
      </w:r>
    </w:p>
    <w:p w:rsidR="002D3838" w:rsidRDefault="002D3838" w:rsidP="002D3838">
      <w:pPr>
        <w:ind w:firstLineChars="200" w:firstLine="628"/>
        <w:rPr>
          <w:rFonts w:hint="eastAsia"/>
        </w:rPr>
      </w:pPr>
      <w:r>
        <w:rPr>
          <w:rFonts w:hint="eastAsia"/>
        </w:rPr>
        <w:t>（五）其他玩忽职守、徇私舞弊、滥用职权的行为。</w:t>
      </w:r>
    </w:p>
    <w:p w:rsidR="007A2275" w:rsidRDefault="002D3838" w:rsidP="002D3838">
      <w:pPr>
        <w:ind w:firstLineChars="200" w:firstLine="628"/>
      </w:pPr>
      <w:r w:rsidRPr="002D3838">
        <w:rPr>
          <w:rFonts w:ascii="黑体" w:eastAsia="黑体" w:hAnsi="黑体" w:hint="eastAsia"/>
        </w:rPr>
        <w:t>第二十条</w:t>
      </w:r>
      <w:r>
        <w:rPr>
          <w:rFonts w:hint="eastAsia"/>
        </w:rPr>
        <w:t xml:space="preserve">  </w:t>
      </w:r>
      <w:r>
        <w:rPr>
          <w:rFonts w:hint="eastAsia"/>
        </w:rPr>
        <w:t>本规定自</w:t>
      </w:r>
      <w:r>
        <w:rPr>
          <w:rFonts w:hint="eastAsia"/>
        </w:rPr>
        <w:t>2019</w:t>
      </w:r>
      <w:r>
        <w:rPr>
          <w:rFonts w:hint="eastAsia"/>
        </w:rPr>
        <w:t>年</w:t>
      </w:r>
      <w:r>
        <w:rPr>
          <w:rFonts w:hint="eastAsia"/>
        </w:rPr>
        <w:t>9</w:t>
      </w:r>
      <w:r>
        <w:rPr>
          <w:rFonts w:hint="eastAsia"/>
        </w:rPr>
        <w:t>月</w:t>
      </w:r>
      <w:r>
        <w:rPr>
          <w:rFonts w:hint="eastAsia"/>
        </w:rPr>
        <w:t>1</w:t>
      </w:r>
      <w:r>
        <w:rPr>
          <w:rFonts w:hint="eastAsia"/>
        </w:rPr>
        <w:t>日起施行。</w:t>
      </w:r>
      <w:bookmarkStart w:id="0" w:name="_GoBack"/>
      <w:bookmarkEnd w:id="0"/>
    </w:p>
    <w:sectPr w:rsidR="007A227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69FF" w:rsidRDefault="00E569FF" w:rsidP="00D57722">
      <w:pPr>
        <w:spacing w:line="240" w:lineRule="auto"/>
      </w:pPr>
      <w:r>
        <w:separator/>
      </w:r>
    </w:p>
  </w:endnote>
  <w:endnote w:type="continuationSeparator" w:id="0">
    <w:p w:rsidR="00E569FF" w:rsidRDefault="00E569FF"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D3838">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D3838" w:rsidRPr="002D3838">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69FF" w:rsidRDefault="00E569FF" w:rsidP="00D57722">
      <w:pPr>
        <w:spacing w:line="240" w:lineRule="auto"/>
      </w:pPr>
      <w:r>
        <w:separator/>
      </w:r>
    </w:p>
  </w:footnote>
  <w:footnote w:type="continuationSeparator" w:id="0">
    <w:p w:rsidR="00E569FF" w:rsidRDefault="00E569FF"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2D3838"/>
    <w:rsid w:val="004D7D6E"/>
    <w:rsid w:val="00696723"/>
    <w:rsid w:val="006D2A9F"/>
    <w:rsid w:val="007A2275"/>
    <w:rsid w:val="007E7972"/>
    <w:rsid w:val="007F37EA"/>
    <w:rsid w:val="00821AE1"/>
    <w:rsid w:val="00846D22"/>
    <w:rsid w:val="00A0649E"/>
    <w:rsid w:val="00A778BD"/>
    <w:rsid w:val="00C26BE1"/>
    <w:rsid w:val="00D57722"/>
    <w:rsid w:val="00E569FF"/>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A778B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A778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21</TotalTime>
  <Pages>7</Pages>
  <Words>521</Words>
  <Characters>2971</Characters>
  <Application>Microsoft Office Word</Application>
  <DocSecurity>0</DocSecurity>
  <Lines>24</Lines>
  <Paragraphs>6</Paragraphs>
  <ScaleCrop>false</ScaleCrop>
  <Company>Microsoft</Company>
  <LinksUpToDate>false</LinksUpToDate>
  <CharactersWithSpaces>3486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2019-06-10T02:58:00Z</dcterms:created>
  <dcterms:modified xsi:type="dcterms:W3CDTF">2019-08-26T08:45:00Z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