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5B2995" w:rsidRDefault="000737E5" w:rsidP="000737E5">
      <w:pPr>
        <w:snapToGrid w:val="0"/>
        <w:spacing w:line="560" w:lineRule="exact"/>
        <w:ind w:rightChars="296" w:right="929"/>
        <w:jc w:val="center"/>
        <w:rPr>
          <w:rFonts w:asciiTheme="majorEastAsia" w:eastAsiaTheme="majorEastAsia" w:hAnsiTheme="majorEastAsia" w:cs="楷体_GB2312"/>
          <w:spacing w:val="0"/>
          <w:sz w:val="44"/>
          <w:szCs w:val="44"/>
        </w:rPr>
      </w:pPr>
      <w:r>
        <w:rPr>
          <w:rFonts w:asciiTheme="majorEastAsia" w:eastAsiaTheme="majorEastAsia" w:hAnsiTheme="majorEastAsia" w:cs="楷体_GB2312" w:hint="eastAsia"/>
          <w:spacing w:val="0"/>
          <w:sz w:val="44"/>
          <w:szCs w:val="44"/>
        </w:rPr>
        <w:t xml:space="preserve">   </w:t>
      </w:r>
      <w:r w:rsidR="005B2995" w:rsidRPr="005B2995">
        <w:rPr>
          <w:rFonts w:asciiTheme="majorEastAsia" w:eastAsiaTheme="majorEastAsia" w:hAnsiTheme="majorEastAsia" w:cs="楷体_GB2312" w:hint="eastAsia"/>
          <w:spacing w:val="0"/>
          <w:sz w:val="44"/>
          <w:szCs w:val="44"/>
        </w:rPr>
        <w:t>浙江省国有土地上房屋</w:t>
      </w:r>
    </w:p>
    <w:p w:rsidR="000737E5" w:rsidRPr="000737E5" w:rsidRDefault="005B2995" w:rsidP="000737E5">
      <w:pPr>
        <w:snapToGrid w:val="0"/>
        <w:spacing w:line="560" w:lineRule="exact"/>
        <w:ind w:rightChars="296" w:right="929"/>
        <w:jc w:val="center"/>
        <w:rPr>
          <w:rFonts w:asciiTheme="majorEastAsia" w:eastAsiaTheme="majorEastAsia" w:hAnsiTheme="majorEastAsia" w:cs="楷体_GB2312"/>
          <w:spacing w:val="0"/>
          <w:sz w:val="44"/>
          <w:szCs w:val="44"/>
        </w:rPr>
      </w:pPr>
      <w:r>
        <w:rPr>
          <w:rFonts w:asciiTheme="majorEastAsia" w:eastAsiaTheme="majorEastAsia" w:hAnsiTheme="majorEastAsia" w:cs="楷体_GB2312" w:hint="eastAsia"/>
          <w:spacing w:val="0"/>
          <w:sz w:val="44"/>
          <w:szCs w:val="44"/>
        </w:rPr>
        <w:t xml:space="preserve">   </w:t>
      </w:r>
      <w:r w:rsidRPr="005B2995">
        <w:rPr>
          <w:rFonts w:asciiTheme="majorEastAsia" w:eastAsiaTheme="majorEastAsia" w:hAnsiTheme="majorEastAsia" w:cs="楷体_GB2312" w:hint="eastAsia"/>
          <w:spacing w:val="0"/>
          <w:sz w:val="44"/>
          <w:szCs w:val="44"/>
        </w:rPr>
        <w:t>征收与补偿条例</w:t>
      </w:r>
    </w:p>
    <w:p w:rsidR="000737E5" w:rsidRDefault="000737E5" w:rsidP="000737E5">
      <w:pPr>
        <w:snapToGrid w:val="0"/>
        <w:spacing w:line="560" w:lineRule="exact"/>
        <w:ind w:leftChars="336" w:left="1057" w:rightChars="296" w:right="929" w:hanging="2"/>
        <w:rPr>
          <w:rFonts w:ascii="楷体_GB2312" w:eastAsia="楷体_GB2312" w:hAnsiTheme="minorEastAsia" w:cs="仿宋_GB2312"/>
          <w:color w:val="000000"/>
          <w:kern w:val="0"/>
          <w:szCs w:val="21"/>
        </w:rPr>
      </w:pPr>
    </w:p>
    <w:p w:rsidR="006E585C" w:rsidRDefault="00F16656" w:rsidP="000737E5">
      <w:pPr>
        <w:snapToGrid w:val="0"/>
        <w:spacing w:line="560" w:lineRule="exact"/>
        <w:ind w:leftChars="336" w:left="1057" w:rightChars="296" w:right="929" w:hanging="2"/>
        <w:rPr>
          <w:rFonts w:ascii="楷体_GB2312" w:eastAsia="楷体_GB2312" w:hAnsiTheme="minorEastAsia" w:cs="仿宋_GB2312"/>
          <w:color w:val="000000"/>
          <w:kern w:val="0"/>
          <w:szCs w:val="21"/>
          <w:lang w:val="zh-CN"/>
        </w:rPr>
      </w:pPr>
      <w:r w:rsidRPr="00F16656">
        <w:rPr>
          <w:rFonts w:ascii="楷体_GB2312" w:eastAsia="楷体_GB2312" w:hAnsiTheme="minorEastAsia" w:cs="仿宋_GB2312" w:hint="eastAsia"/>
          <w:color w:val="000000"/>
          <w:kern w:val="0"/>
          <w:szCs w:val="21"/>
          <w:lang w:val="zh-CN"/>
        </w:rPr>
        <w:t>（</w:t>
      </w:r>
      <w:r w:rsidR="000346C6" w:rsidRPr="000346C6">
        <w:rPr>
          <w:rFonts w:ascii="楷体_GB2312" w:eastAsia="楷体_GB2312" w:hAnsiTheme="minorEastAsia" w:cs="仿宋_GB2312" w:hint="eastAsia"/>
          <w:color w:val="000000"/>
          <w:kern w:val="0"/>
          <w:szCs w:val="21"/>
          <w:lang w:val="zh-CN"/>
        </w:rPr>
        <w:t>2014年5月28日浙江省第十二届人民代表大会常务委员会第十次会议通过</w:t>
      </w:r>
      <w:r w:rsidR="000346C6">
        <w:rPr>
          <w:rFonts w:ascii="楷体_GB2312" w:eastAsia="楷体_GB2312" w:hAnsiTheme="minorEastAsia" w:cs="仿宋_GB2312" w:hint="eastAsia"/>
          <w:color w:val="000000"/>
          <w:kern w:val="0"/>
          <w:szCs w:val="21"/>
          <w:lang w:val="zh-CN"/>
        </w:rPr>
        <w:t xml:space="preserve">  </w:t>
      </w:r>
      <w:bookmarkStart w:id="0" w:name="_GoBack"/>
      <w:bookmarkEnd w:id="0"/>
      <w:r w:rsidR="000346C6" w:rsidRPr="000346C6">
        <w:rPr>
          <w:rFonts w:ascii="楷体_GB2312" w:eastAsia="楷体_GB2312" w:hAnsiTheme="minorEastAsia" w:cs="仿宋_GB2312" w:hint="eastAsia"/>
          <w:color w:val="000000"/>
          <w:kern w:val="0"/>
          <w:szCs w:val="21"/>
          <w:lang w:val="zh-CN"/>
        </w:rPr>
        <w:t>根据2020年9月24日浙江省第十三届人民代表大会常务委员会第二十四次会议《关于修改〈浙江省房屋使用安全管理条例〉等七件地方性法规的决定》修正</w:t>
      </w:r>
      <w:r w:rsidRPr="00F16656">
        <w:rPr>
          <w:rFonts w:ascii="楷体_GB2312" w:eastAsia="楷体_GB2312" w:hAnsiTheme="minorEastAsia" w:cs="仿宋_GB2312" w:hint="eastAsia"/>
          <w:color w:val="000000"/>
          <w:kern w:val="0"/>
          <w:szCs w:val="21"/>
          <w:lang w:val="zh-CN"/>
        </w:rPr>
        <w:t>）</w:t>
      </w:r>
    </w:p>
    <w:p w:rsidR="00F16656" w:rsidRDefault="00F16656" w:rsidP="00F16656">
      <w:pPr>
        <w:adjustRightInd w:val="0"/>
        <w:snapToGrid w:val="0"/>
        <w:spacing w:line="360" w:lineRule="auto"/>
        <w:ind w:firstLineChars="200" w:firstLine="636"/>
        <w:rPr>
          <w:rFonts w:ascii="黑体" w:eastAsia="黑体" w:hAnsi="黑体"/>
          <w:spacing w:val="-4"/>
          <w:szCs w:val="32"/>
        </w:rPr>
      </w:pPr>
    </w:p>
    <w:p w:rsidR="00F16656" w:rsidRDefault="00F16656" w:rsidP="002330AE">
      <w:pPr>
        <w:pStyle w:val="aa"/>
        <w:numPr>
          <w:ilvl w:val="0"/>
          <w:numId w:val="11"/>
        </w:numPr>
        <w:ind w:firstLineChars="0"/>
        <w:jc w:val="center"/>
        <w:rPr>
          <w:rFonts w:ascii="黑体" w:eastAsia="黑体" w:hAnsi="黑体"/>
          <w:spacing w:val="0"/>
          <w:szCs w:val="32"/>
        </w:rPr>
      </w:pPr>
      <w:r w:rsidRPr="002330AE">
        <w:rPr>
          <w:rFonts w:ascii="黑体" w:eastAsia="黑体" w:hAnsi="黑体" w:hint="eastAsia"/>
          <w:spacing w:val="0"/>
          <w:szCs w:val="32"/>
        </w:rPr>
        <w:t>总则</w:t>
      </w:r>
    </w:p>
    <w:p w:rsidR="005B2995" w:rsidRDefault="005B2995" w:rsidP="005B2995">
      <w:pPr>
        <w:ind w:firstLineChars="200" w:firstLine="652"/>
        <w:rPr>
          <w:rFonts w:ascii="黑体" w:eastAsia="黑体" w:hAnsi="黑体"/>
          <w:spacing w:val="0"/>
          <w:szCs w:val="32"/>
        </w:rPr>
      </w:pPr>
    </w:p>
    <w:p w:rsidR="005B2995" w:rsidRPr="005B2995" w:rsidRDefault="005B2995" w:rsidP="005B2995">
      <w:pPr>
        <w:ind w:firstLineChars="200" w:firstLine="652"/>
        <w:rPr>
          <w:rFonts w:ascii="仿宋_GB2312" w:hAnsi="黑体"/>
          <w:spacing w:val="0"/>
          <w:szCs w:val="32"/>
        </w:rPr>
      </w:pPr>
      <w:r w:rsidRPr="005B2995">
        <w:rPr>
          <w:rFonts w:ascii="黑体" w:eastAsia="黑体" w:hAnsi="黑体" w:hint="eastAsia"/>
          <w:spacing w:val="0"/>
          <w:szCs w:val="32"/>
        </w:rPr>
        <w:t xml:space="preserve">第一条　</w:t>
      </w:r>
      <w:r w:rsidRPr="005B2995">
        <w:rPr>
          <w:rFonts w:ascii="仿宋_GB2312" w:hAnsi="黑体" w:hint="eastAsia"/>
          <w:spacing w:val="0"/>
          <w:szCs w:val="32"/>
        </w:rPr>
        <w:t>为了规范国有土地上房屋征收与补偿活动，维护公共利益，保障被征收房屋所有权人（以下简称被征收人）的合法权益，根据国务院《国有土地上房屋征收与补偿条例》（以下简称国务院房屋征收补偿条例），结合本省实际，制定本条例。</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w:t>
      </w:r>
      <w:r w:rsidRPr="005B2995">
        <w:rPr>
          <w:rFonts w:ascii="黑体" w:eastAsia="黑体" w:hAnsi="黑体" w:hint="eastAsia"/>
          <w:spacing w:val="0"/>
          <w:szCs w:val="32"/>
        </w:rPr>
        <w:t xml:space="preserve">　第二条</w:t>
      </w:r>
      <w:r w:rsidRPr="005B2995">
        <w:rPr>
          <w:rFonts w:ascii="仿宋_GB2312" w:hAnsi="黑体" w:hint="eastAsia"/>
          <w:spacing w:val="0"/>
          <w:szCs w:val="32"/>
        </w:rPr>
        <w:t xml:space="preserve">　在本省行政区域内国有土地上，因公共利益需要实施房屋征收与补偿，适用本条例。</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w:t>
      </w:r>
      <w:r w:rsidRPr="005B2995">
        <w:rPr>
          <w:rFonts w:ascii="黑体" w:eastAsia="黑体" w:hAnsi="黑体" w:hint="eastAsia"/>
          <w:spacing w:val="0"/>
          <w:szCs w:val="32"/>
        </w:rPr>
        <w:t>第三条</w:t>
      </w:r>
      <w:r w:rsidRPr="005B2995">
        <w:rPr>
          <w:rFonts w:ascii="仿宋_GB2312" w:hAnsi="黑体" w:hint="eastAsia"/>
          <w:spacing w:val="0"/>
          <w:szCs w:val="32"/>
        </w:rPr>
        <w:t xml:space="preserve">　房屋征收与补偿应当遵循决策民主、程序正当、补偿公平、结果公开的原则。</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w:t>
      </w:r>
      <w:r w:rsidRPr="005B2995">
        <w:rPr>
          <w:rFonts w:ascii="黑体" w:eastAsia="黑体" w:hAnsi="黑体" w:hint="eastAsia"/>
          <w:spacing w:val="0"/>
          <w:szCs w:val="32"/>
        </w:rPr>
        <w:t>第四条</w:t>
      </w:r>
      <w:r w:rsidRPr="005B2995">
        <w:rPr>
          <w:rFonts w:ascii="仿宋_GB2312" w:hAnsi="黑体" w:hint="eastAsia"/>
          <w:spacing w:val="0"/>
          <w:szCs w:val="32"/>
        </w:rPr>
        <w:t xml:space="preserve">　设区的市、县（市、区）人民政府负责本行政区</w:t>
      </w:r>
      <w:r w:rsidRPr="005B2995">
        <w:rPr>
          <w:rFonts w:ascii="仿宋_GB2312" w:hAnsi="黑体" w:hint="eastAsia"/>
          <w:spacing w:val="0"/>
          <w:szCs w:val="32"/>
        </w:rPr>
        <w:lastRenderedPageBreak/>
        <w:t>域的房屋征收与补偿工作。设区的市与市辖区人民政府的房屋征收与补偿工作职责分工，由设区的市人民政府确定。</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设区的市、县（市、区）人民政府确定的房屋征收部门，组织实施本行政区域的房屋征收与补偿工作。</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设区的市、县（市、区）人民政府有关部门应当依照本条例的规定和本级人民政府规定的职责分工，互相配合，保障房屋征收与补偿工作的顺利进行。</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w:t>
      </w:r>
      <w:r w:rsidRPr="005B2995">
        <w:rPr>
          <w:rFonts w:ascii="黑体" w:eastAsia="黑体" w:hAnsi="黑体" w:hint="eastAsia"/>
          <w:spacing w:val="0"/>
          <w:szCs w:val="32"/>
        </w:rPr>
        <w:t>第五条</w:t>
      </w:r>
      <w:r w:rsidRPr="005B2995">
        <w:rPr>
          <w:rFonts w:ascii="仿宋_GB2312" w:hAnsi="黑体" w:hint="eastAsia"/>
          <w:spacing w:val="0"/>
          <w:szCs w:val="32"/>
        </w:rPr>
        <w:t xml:space="preserve">　房屋征收部门可以委托房屋征收实施单位承担房屋征收与补偿的具体工作。</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房屋征收实施单位不得以营利为目的，其实施房屋征收与补偿工作所需经费由财政予以保障。</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房屋征收部门对房屋征收实施单位在委托范围内实施的房屋征收与补偿行为负责监督，并对其行为后果承担法律责任。</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w:t>
      </w:r>
      <w:r w:rsidRPr="005B2995">
        <w:rPr>
          <w:rFonts w:ascii="黑体" w:eastAsia="黑体" w:hAnsi="黑体" w:hint="eastAsia"/>
          <w:spacing w:val="0"/>
          <w:szCs w:val="32"/>
        </w:rPr>
        <w:t xml:space="preserve">　第六条</w:t>
      </w:r>
      <w:r w:rsidRPr="005B2995">
        <w:rPr>
          <w:rFonts w:ascii="仿宋_GB2312" w:hAnsi="黑体" w:hint="eastAsia"/>
          <w:spacing w:val="0"/>
          <w:szCs w:val="32"/>
        </w:rPr>
        <w:t xml:space="preserve">　上级人民政府应当加强对下级人民政府房屋征收与补偿工作的监督。</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省住房城乡建设主管部门应当会同省财政、自然资源、发展改革等有关部门，加强对房屋征收与补偿实施工作的指导。</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设区的市房屋征收部门及其所属的房屋征收补偿管理机构，应当加强对县（市、区）房屋征收补偿标准的制定与执行、征收补偿信息公开等房屋征收与补偿实施工作的指导。</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监察机关应当加强对参与房屋征收与补偿工作的政府、有关部门或者单位及其工作人员的监察。审计机关应当及时对征</w:t>
      </w:r>
      <w:r w:rsidRPr="005B2995">
        <w:rPr>
          <w:rFonts w:ascii="仿宋_GB2312" w:hAnsi="黑体" w:hint="eastAsia"/>
          <w:spacing w:val="0"/>
          <w:szCs w:val="32"/>
        </w:rPr>
        <w:lastRenderedPageBreak/>
        <w:t>收补偿费用管理和使用情况予以审计，并公布审计结果。</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w:t>
      </w:r>
      <w:r w:rsidRPr="005B2995">
        <w:rPr>
          <w:rFonts w:ascii="黑体" w:eastAsia="黑体" w:hAnsi="黑体" w:hint="eastAsia"/>
          <w:spacing w:val="0"/>
          <w:szCs w:val="32"/>
        </w:rPr>
        <w:t>第七条</w:t>
      </w:r>
      <w:r w:rsidRPr="005B2995">
        <w:rPr>
          <w:rFonts w:ascii="仿宋_GB2312" w:hAnsi="黑体" w:hint="eastAsia"/>
          <w:spacing w:val="0"/>
          <w:szCs w:val="32"/>
        </w:rPr>
        <w:t xml:space="preserve">　符合国务院房屋征收补偿条例规定的公共利益情形，确需征收房屋的，由建设活动组织实施单位向房屋征收部门提出拟征收房屋范围，说明符合公共利益的具体情形。</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发展改革、自然资源主管部门应当向房屋征收部门提供建设活动符合国民经济和社会发展规划、国土空间规划的证明文件。因保障性安居工程建设、旧城区改建需要征收房屋的，发展改革主管部门还应当提供建设活动符合国民经济和社会发展年度计划的证明文件。</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房屋征收部门经审查认为房屋征收符合法律、法规规定的，报设区的市、县（市、区）人民政府。设区的市、县（市、区）人民政府认为符合公共利益、确需征收房屋的，应当根据规划用地范围和房屋实际状况确定房屋征收范围，并予以公布。</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w:t>
      </w:r>
      <w:r w:rsidRPr="005B2995">
        <w:rPr>
          <w:rFonts w:ascii="黑体" w:eastAsia="黑体" w:hAnsi="黑体" w:hint="eastAsia"/>
          <w:spacing w:val="0"/>
          <w:szCs w:val="32"/>
        </w:rPr>
        <w:t>第八条</w:t>
      </w:r>
      <w:r w:rsidRPr="005B2995">
        <w:rPr>
          <w:rFonts w:ascii="仿宋_GB2312" w:hAnsi="黑体" w:hint="eastAsia"/>
          <w:spacing w:val="0"/>
          <w:szCs w:val="32"/>
        </w:rPr>
        <w:t xml:space="preserve">　因旧城区改建需要征收房屋的，房屋征收范围确定后，房屋征收部门应当组织征询被征收人的改建意愿；百分之九十以上被征收人同意改建的，方可进行旧城区改建。</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w:t>
      </w:r>
      <w:r w:rsidRPr="005B2995">
        <w:rPr>
          <w:rFonts w:ascii="黑体" w:eastAsia="黑体" w:hAnsi="黑体" w:hint="eastAsia"/>
          <w:spacing w:val="0"/>
          <w:szCs w:val="32"/>
        </w:rPr>
        <w:t xml:space="preserve">第九条　</w:t>
      </w:r>
      <w:r w:rsidRPr="005B2995">
        <w:rPr>
          <w:rFonts w:ascii="仿宋_GB2312" w:hAnsi="黑体" w:hint="eastAsia"/>
          <w:spacing w:val="0"/>
          <w:szCs w:val="32"/>
        </w:rPr>
        <w:t>房屋征收部门应当对房屋征收范围内房屋的权属、区位、用途、建筑面积等情况组织调查登记，被征收人应当予以配合；对未经产权登记和所有权人不明确的房屋，应当提请设区的市、县（市、区）人民政府组织有关部门依法进行调查、认定和处理。调查、认定结果应当在房屋征收范围内向被征收人公布。对认定为违法建筑的，不予补偿。</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lastRenderedPageBreak/>
        <w:t xml:space="preserve">　　房屋征收范围内有公房管理部门直</w:t>
      </w:r>
      <w:proofErr w:type="gramStart"/>
      <w:r w:rsidRPr="005B2995">
        <w:rPr>
          <w:rFonts w:ascii="仿宋_GB2312" w:hAnsi="黑体" w:hint="eastAsia"/>
          <w:spacing w:val="0"/>
          <w:szCs w:val="32"/>
        </w:rPr>
        <w:t>管住宅</w:t>
      </w:r>
      <w:proofErr w:type="gramEnd"/>
      <w:r w:rsidRPr="005B2995">
        <w:rPr>
          <w:rFonts w:ascii="仿宋_GB2312" w:hAnsi="黑体" w:hint="eastAsia"/>
          <w:spacing w:val="0"/>
          <w:szCs w:val="32"/>
        </w:rPr>
        <w:t>公房或者单位自管住宅公房的，设区的市、县（市、区）人民政府应当组织公房管理部门和单位自管住宅公房的所有权人对承租人是否符合房改政策予以调查、认定。</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公房承租人符合房改政策的，享有按照房改政策购买被征收房屋的权利。承租人按照房改政策购房后，设区的市、县（市、区）人民政府应当对其按照被征收人予以补偿。</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w:t>
      </w:r>
      <w:r w:rsidRPr="005B2995">
        <w:rPr>
          <w:rFonts w:ascii="黑体" w:eastAsia="黑体" w:hAnsi="黑体" w:hint="eastAsia"/>
          <w:spacing w:val="0"/>
          <w:szCs w:val="32"/>
        </w:rPr>
        <w:t>第十条</w:t>
      </w:r>
      <w:r w:rsidRPr="005B2995">
        <w:rPr>
          <w:rFonts w:ascii="仿宋_GB2312" w:hAnsi="黑体" w:hint="eastAsia"/>
          <w:spacing w:val="0"/>
          <w:szCs w:val="32"/>
        </w:rPr>
        <w:t xml:space="preserve">　房屋征收部门拟定征收补偿方案，报设区的市、县（市、区）人民政府。</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征收补偿方案应当包括下列内容：</w:t>
      </w:r>
    </w:p>
    <w:p w:rsidR="005B2995" w:rsidRPr="005B2995" w:rsidRDefault="005B2995" w:rsidP="005B2995">
      <w:pPr>
        <w:ind w:firstLineChars="200" w:firstLine="652"/>
        <w:rPr>
          <w:rFonts w:ascii="仿宋_GB2312" w:hAnsi="黑体"/>
          <w:spacing w:val="0"/>
          <w:szCs w:val="32"/>
        </w:rPr>
      </w:pPr>
      <w:r w:rsidRPr="005B2995">
        <w:rPr>
          <w:rFonts w:ascii="仿宋_GB2312" w:hAnsi="黑体" w:hint="eastAsia"/>
          <w:spacing w:val="0"/>
          <w:szCs w:val="32"/>
        </w:rPr>
        <w:t>（一）房屋征收事由和目的；</w:t>
      </w:r>
    </w:p>
    <w:p w:rsidR="005B2995" w:rsidRPr="005B2995" w:rsidRDefault="005B2995" w:rsidP="005B2995">
      <w:pPr>
        <w:ind w:firstLineChars="200" w:firstLine="652"/>
        <w:rPr>
          <w:rFonts w:ascii="仿宋_GB2312" w:hAnsi="黑体"/>
          <w:spacing w:val="0"/>
          <w:szCs w:val="32"/>
        </w:rPr>
      </w:pPr>
      <w:r w:rsidRPr="005B2995">
        <w:rPr>
          <w:rFonts w:ascii="仿宋_GB2312" w:hAnsi="黑体" w:hint="eastAsia"/>
          <w:spacing w:val="0"/>
          <w:szCs w:val="32"/>
        </w:rPr>
        <w:t>（二）房屋征收范围和被征收房屋情况；</w:t>
      </w:r>
    </w:p>
    <w:p w:rsidR="005B2995" w:rsidRPr="005B2995" w:rsidRDefault="005B2995" w:rsidP="005B2995">
      <w:pPr>
        <w:ind w:firstLineChars="200" w:firstLine="652"/>
        <w:rPr>
          <w:rFonts w:ascii="仿宋_GB2312" w:hAnsi="黑体"/>
          <w:spacing w:val="0"/>
          <w:szCs w:val="32"/>
        </w:rPr>
      </w:pPr>
      <w:r w:rsidRPr="005B2995">
        <w:rPr>
          <w:rFonts w:ascii="仿宋_GB2312" w:hAnsi="黑体" w:hint="eastAsia"/>
          <w:spacing w:val="0"/>
          <w:szCs w:val="32"/>
        </w:rPr>
        <w:t>（三）被征收房屋价值（含房屋装饰装修价值）补偿标准；</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（四）用于产权调换房屋、周转用房的基本情况和交付时间；</w:t>
      </w:r>
    </w:p>
    <w:p w:rsidR="005B2995" w:rsidRPr="005B2995" w:rsidRDefault="005B2995" w:rsidP="005B2995">
      <w:pPr>
        <w:ind w:firstLineChars="200" w:firstLine="652"/>
        <w:rPr>
          <w:rFonts w:ascii="仿宋_GB2312" w:hAnsi="黑体"/>
          <w:spacing w:val="0"/>
          <w:szCs w:val="32"/>
        </w:rPr>
      </w:pPr>
      <w:r w:rsidRPr="005B2995">
        <w:rPr>
          <w:rFonts w:ascii="仿宋_GB2312" w:hAnsi="黑体" w:hint="eastAsia"/>
          <w:spacing w:val="0"/>
          <w:szCs w:val="32"/>
        </w:rPr>
        <w:t>（五）搬迁费和临时安置费标准；</w:t>
      </w:r>
    </w:p>
    <w:p w:rsidR="005B2995" w:rsidRPr="005B2995" w:rsidRDefault="005B2995" w:rsidP="005B2995">
      <w:pPr>
        <w:ind w:firstLineChars="200" w:firstLine="652"/>
        <w:rPr>
          <w:rFonts w:ascii="仿宋_GB2312" w:hAnsi="黑体"/>
          <w:spacing w:val="0"/>
          <w:szCs w:val="32"/>
        </w:rPr>
      </w:pPr>
      <w:r w:rsidRPr="005B2995">
        <w:rPr>
          <w:rFonts w:ascii="仿宋_GB2312" w:hAnsi="黑体" w:hint="eastAsia"/>
          <w:spacing w:val="0"/>
          <w:szCs w:val="32"/>
        </w:rPr>
        <w:t>（六）停产停业损失补偿标准；</w:t>
      </w:r>
    </w:p>
    <w:p w:rsidR="005B2995" w:rsidRPr="005B2995" w:rsidRDefault="005B2995" w:rsidP="005B2995">
      <w:pPr>
        <w:ind w:firstLineChars="200" w:firstLine="652"/>
        <w:rPr>
          <w:rFonts w:ascii="仿宋_GB2312" w:hAnsi="黑体"/>
          <w:spacing w:val="0"/>
          <w:szCs w:val="32"/>
        </w:rPr>
      </w:pPr>
      <w:r w:rsidRPr="005B2995">
        <w:rPr>
          <w:rFonts w:ascii="仿宋_GB2312" w:hAnsi="黑体" w:hint="eastAsia"/>
          <w:spacing w:val="0"/>
          <w:szCs w:val="32"/>
        </w:rPr>
        <w:t>（七）补助和奖励标准；</w:t>
      </w:r>
    </w:p>
    <w:p w:rsidR="005B2995" w:rsidRPr="005B2995" w:rsidRDefault="005B2995" w:rsidP="005B2995">
      <w:pPr>
        <w:ind w:firstLineChars="200" w:firstLine="652"/>
        <w:rPr>
          <w:rFonts w:ascii="仿宋_GB2312" w:hAnsi="黑体"/>
          <w:spacing w:val="0"/>
          <w:szCs w:val="32"/>
        </w:rPr>
      </w:pPr>
      <w:r w:rsidRPr="005B2995">
        <w:rPr>
          <w:rFonts w:ascii="仿宋_GB2312" w:hAnsi="黑体" w:hint="eastAsia"/>
          <w:spacing w:val="0"/>
          <w:szCs w:val="32"/>
        </w:rPr>
        <w:t>（八）签约期限；</w:t>
      </w:r>
    </w:p>
    <w:p w:rsidR="005B2995" w:rsidRPr="005B2995" w:rsidRDefault="005B2995" w:rsidP="005B2995">
      <w:pPr>
        <w:ind w:firstLineChars="200" w:firstLine="652"/>
        <w:rPr>
          <w:rFonts w:ascii="仿宋_GB2312" w:hAnsi="黑体"/>
          <w:spacing w:val="0"/>
          <w:szCs w:val="32"/>
        </w:rPr>
      </w:pPr>
      <w:r w:rsidRPr="005B2995">
        <w:rPr>
          <w:rFonts w:ascii="仿宋_GB2312" w:hAnsi="黑体" w:hint="eastAsia"/>
          <w:spacing w:val="0"/>
          <w:szCs w:val="32"/>
        </w:rPr>
        <w:t>（九）其他事项。</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前款规定的用于产权调换房屋，有条件的设区的市、县（市、区）人民政府应当安排为现房。</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lastRenderedPageBreak/>
        <w:t xml:space="preserve">　　</w:t>
      </w:r>
      <w:r w:rsidRPr="005B2995">
        <w:rPr>
          <w:rFonts w:ascii="黑体" w:eastAsia="黑体" w:hAnsi="黑体" w:hint="eastAsia"/>
          <w:spacing w:val="0"/>
          <w:szCs w:val="32"/>
        </w:rPr>
        <w:t>第十一条</w:t>
      </w:r>
      <w:r w:rsidRPr="005B2995">
        <w:rPr>
          <w:rFonts w:ascii="仿宋_GB2312" w:hAnsi="黑体" w:hint="eastAsia"/>
          <w:spacing w:val="0"/>
          <w:szCs w:val="32"/>
        </w:rPr>
        <w:t xml:space="preserve">　设区的市、县（市、区）人民政府应当组织有关部门对征收补偿方案进行论证并予以公布，征求公众意见。征求意见期限不少于三十日。</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因旧城区改建需要征收房屋，半数以上被征收人提出征收补偿方案不符合国务院房屋征收补偿条例和本条例规定的，设区的市、县（市、区）人民政府应当组织由被征收人代表和公众代表参加的听证会。听证工作由设区的市、县（市、区）人民政府确定的部门或者机构具体负责。</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报名参加听证会的被征收人为十人以上的，被征收人代表由报名参加听证会的被征收人通过推举或者抽签等方式确定，确定的被征收人代表不</w:t>
      </w:r>
      <w:proofErr w:type="gramStart"/>
      <w:r w:rsidRPr="005B2995">
        <w:rPr>
          <w:rFonts w:ascii="仿宋_GB2312" w:hAnsi="黑体" w:hint="eastAsia"/>
          <w:spacing w:val="0"/>
          <w:szCs w:val="32"/>
        </w:rPr>
        <w:t>少于十</w:t>
      </w:r>
      <w:proofErr w:type="gramEnd"/>
      <w:r w:rsidRPr="005B2995">
        <w:rPr>
          <w:rFonts w:ascii="仿宋_GB2312" w:hAnsi="黑体" w:hint="eastAsia"/>
          <w:spacing w:val="0"/>
          <w:szCs w:val="32"/>
        </w:rPr>
        <w:t>人；报名参加听证会的被征收人不足十人的，均作为被征收人代表。公众代表由人大代表、政协委员、专家以及其他公民担任。</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设区的市、县（市、区）人民政府确定的部门或者机构应当提前七日将听证会的时间、地点通知被征收人代表和公众代表，必要时予以公告。听证会应当公开举行。</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设区的市、县（市、区）人民政府应当将征求意见情况、听证情况和根据公众、被征收人意见修改的情况及时公布。</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w:t>
      </w:r>
      <w:r w:rsidRPr="005B2995">
        <w:rPr>
          <w:rFonts w:ascii="黑体" w:eastAsia="黑体" w:hAnsi="黑体" w:hint="eastAsia"/>
          <w:spacing w:val="0"/>
          <w:szCs w:val="32"/>
        </w:rPr>
        <w:t>第十二条</w:t>
      </w:r>
      <w:r w:rsidRPr="005B2995">
        <w:rPr>
          <w:rFonts w:ascii="仿宋_GB2312" w:hAnsi="黑体" w:hint="eastAsia"/>
          <w:spacing w:val="0"/>
          <w:szCs w:val="32"/>
        </w:rPr>
        <w:t xml:space="preserve">　设区的市、县（市、区）人民政府</w:t>
      </w:r>
      <w:proofErr w:type="gramStart"/>
      <w:r w:rsidRPr="005B2995">
        <w:rPr>
          <w:rFonts w:ascii="仿宋_GB2312" w:hAnsi="黑体" w:hint="eastAsia"/>
          <w:spacing w:val="0"/>
          <w:szCs w:val="32"/>
        </w:rPr>
        <w:t>作出</w:t>
      </w:r>
      <w:proofErr w:type="gramEnd"/>
      <w:r w:rsidRPr="005B2995">
        <w:rPr>
          <w:rFonts w:ascii="仿宋_GB2312" w:hAnsi="黑体" w:hint="eastAsia"/>
          <w:spacing w:val="0"/>
          <w:szCs w:val="32"/>
        </w:rPr>
        <w:t>房屋征收决定前，应当按照重大决策社会稳定风险评估的有关规定，就房屋征收的合法性、合理性、可行性以及可能出现的风险进行社会稳定风险评估，并根据评估结论制定相应的风险化解措</w:t>
      </w:r>
      <w:r w:rsidRPr="005B2995">
        <w:rPr>
          <w:rFonts w:ascii="仿宋_GB2312" w:hAnsi="黑体" w:hint="eastAsia"/>
          <w:spacing w:val="0"/>
          <w:szCs w:val="32"/>
        </w:rPr>
        <w:lastRenderedPageBreak/>
        <w:t>施和应急处置预案。</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社会稳定风险评估结论应当作为是否</w:t>
      </w:r>
      <w:proofErr w:type="gramStart"/>
      <w:r w:rsidRPr="005B2995">
        <w:rPr>
          <w:rFonts w:ascii="仿宋_GB2312" w:hAnsi="黑体" w:hint="eastAsia"/>
          <w:spacing w:val="0"/>
          <w:szCs w:val="32"/>
        </w:rPr>
        <w:t>作出</w:t>
      </w:r>
      <w:proofErr w:type="gramEnd"/>
      <w:r w:rsidRPr="005B2995">
        <w:rPr>
          <w:rFonts w:ascii="仿宋_GB2312" w:hAnsi="黑体" w:hint="eastAsia"/>
          <w:spacing w:val="0"/>
          <w:szCs w:val="32"/>
        </w:rPr>
        <w:t>房屋征收决定的重要依据。</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w:t>
      </w:r>
      <w:r w:rsidRPr="005B2995">
        <w:rPr>
          <w:rFonts w:ascii="黑体" w:eastAsia="黑体" w:hAnsi="黑体" w:hint="eastAsia"/>
          <w:spacing w:val="0"/>
          <w:szCs w:val="32"/>
        </w:rPr>
        <w:t>第十三条</w:t>
      </w:r>
      <w:r w:rsidRPr="005B2995">
        <w:rPr>
          <w:rFonts w:ascii="仿宋_GB2312" w:hAnsi="黑体" w:hint="eastAsia"/>
          <w:spacing w:val="0"/>
          <w:szCs w:val="32"/>
        </w:rPr>
        <w:t xml:space="preserve">　房屋征收涉及一百个以上被征收人或者符合设区的市、县（市、区）人民政府规定的其他情形的，房屋征收决定应当经政府常务会议讨论决定。</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w:t>
      </w:r>
      <w:r w:rsidRPr="005B2995">
        <w:rPr>
          <w:rFonts w:ascii="黑体" w:eastAsia="黑体" w:hAnsi="黑体" w:hint="eastAsia"/>
          <w:spacing w:val="0"/>
          <w:szCs w:val="32"/>
        </w:rPr>
        <w:t>第十四条</w:t>
      </w:r>
      <w:r w:rsidRPr="005B2995">
        <w:rPr>
          <w:rFonts w:ascii="仿宋_GB2312" w:hAnsi="黑体" w:hint="eastAsia"/>
          <w:spacing w:val="0"/>
          <w:szCs w:val="32"/>
        </w:rPr>
        <w:t xml:space="preserve">　设区的市、县（市、区）人民政府</w:t>
      </w:r>
      <w:proofErr w:type="gramStart"/>
      <w:r w:rsidRPr="005B2995">
        <w:rPr>
          <w:rFonts w:ascii="仿宋_GB2312" w:hAnsi="黑体" w:hint="eastAsia"/>
          <w:spacing w:val="0"/>
          <w:szCs w:val="32"/>
        </w:rPr>
        <w:t>作出</w:t>
      </w:r>
      <w:proofErr w:type="gramEnd"/>
      <w:r w:rsidRPr="005B2995">
        <w:rPr>
          <w:rFonts w:ascii="仿宋_GB2312" w:hAnsi="黑体" w:hint="eastAsia"/>
          <w:spacing w:val="0"/>
          <w:szCs w:val="32"/>
        </w:rPr>
        <w:t>房屋征收决定后，应当在七日内予以公告。公告应当载明房屋征收范围、征收补偿方案和行政复议、行政诉讼权利等事项。</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w:t>
      </w:r>
      <w:r w:rsidRPr="005B2995">
        <w:rPr>
          <w:rFonts w:ascii="黑体" w:eastAsia="黑体" w:hAnsi="黑体" w:hint="eastAsia"/>
          <w:spacing w:val="0"/>
          <w:szCs w:val="32"/>
        </w:rPr>
        <w:t>第十五条</w:t>
      </w:r>
      <w:r w:rsidRPr="005B2995">
        <w:rPr>
          <w:rFonts w:ascii="仿宋_GB2312" w:hAnsi="黑体" w:hint="eastAsia"/>
          <w:spacing w:val="0"/>
          <w:szCs w:val="32"/>
        </w:rPr>
        <w:t xml:space="preserve">　对被征收房屋价值的补偿，不得低于房屋征收决定公告之日被征收房屋类似房地产的市场价格。</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被征收房屋的类似房地产，是指与被征收房屋的区位、用途、权利性质、品质、新旧程度、规模、建筑结构等相同或者相似的房地产。</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w:t>
      </w:r>
      <w:r w:rsidRPr="005B2995">
        <w:rPr>
          <w:rFonts w:ascii="黑体" w:eastAsia="黑体" w:hAnsi="黑体" w:hint="eastAsia"/>
          <w:spacing w:val="0"/>
          <w:szCs w:val="32"/>
        </w:rPr>
        <w:t>第十六条</w:t>
      </w:r>
      <w:r w:rsidRPr="005B2995">
        <w:rPr>
          <w:rFonts w:ascii="仿宋_GB2312" w:hAnsi="黑体" w:hint="eastAsia"/>
          <w:spacing w:val="0"/>
          <w:szCs w:val="32"/>
        </w:rPr>
        <w:t xml:space="preserve">　被征收人可以选择货币补偿，也可以选择房屋产权调换。</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被征收人选择房屋产权调换的，设区的市、县（市、区）人民政府应当提供符合建筑工程质量安全标准的房屋，并与被征收人计算、结清被征收房屋价值与用于产权调换房屋价值的差价。</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w:t>
      </w:r>
      <w:r w:rsidRPr="005B2995">
        <w:rPr>
          <w:rFonts w:ascii="黑体" w:eastAsia="黑体" w:hAnsi="黑体" w:hint="eastAsia"/>
          <w:spacing w:val="0"/>
          <w:szCs w:val="32"/>
        </w:rPr>
        <w:t>第十七条</w:t>
      </w:r>
      <w:r w:rsidRPr="005B2995">
        <w:rPr>
          <w:rFonts w:ascii="仿宋_GB2312" w:hAnsi="黑体" w:hint="eastAsia"/>
          <w:spacing w:val="0"/>
          <w:szCs w:val="32"/>
        </w:rPr>
        <w:t xml:space="preserve">　被征收房屋的价值，由具有相应资质的房地产价格评估机构评估确定。</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lastRenderedPageBreak/>
        <w:t xml:space="preserve">　　被征收人选择房屋产权调换的，被征收房屋价值和用于产权调换房屋的价值，由同一家房地产价格评估机构以房屋征收决定公告之日为评估时点，采用相同的方法、标准评估确定。</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w:t>
      </w:r>
      <w:r w:rsidRPr="005B2995">
        <w:rPr>
          <w:rFonts w:ascii="黑体" w:eastAsia="黑体" w:hAnsi="黑体" w:hint="eastAsia"/>
          <w:spacing w:val="0"/>
          <w:szCs w:val="32"/>
        </w:rPr>
        <w:t>第十八条</w:t>
      </w:r>
      <w:r w:rsidRPr="005B2995">
        <w:rPr>
          <w:rFonts w:ascii="仿宋_GB2312" w:hAnsi="黑体" w:hint="eastAsia"/>
          <w:spacing w:val="0"/>
          <w:szCs w:val="32"/>
        </w:rPr>
        <w:t xml:space="preserve">　房地产价格评估机构由被征收人协商选定；房屋征收决定公告后十日内仍不能协商选定的，由房屋征收部门组织被征收人按照少数服从多数的原则投票确定，或者采取摇号、抽签等方式随机确定。</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参加投票确定或者随机确定的候选房地产价格评估机构不得少于三家。投票确定房地产价格评估机构的，应当有过半数的被征收人参加，投票确定的房地产价格评估机构应当获得参加投票的被征收人的过半数选票。</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投票确定或者随机确定房地产价格评估机构应当由公证机构现场公证。公证费用列入房屋征收成本。</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房地产价格评估机构被选定或者确定后，由房屋征收部门作为委托人与其签订房屋征收评估委托合同。</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w:t>
      </w:r>
      <w:r w:rsidRPr="005B2995">
        <w:rPr>
          <w:rFonts w:ascii="黑体" w:eastAsia="黑体" w:hAnsi="黑体" w:hint="eastAsia"/>
          <w:spacing w:val="0"/>
          <w:szCs w:val="32"/>
        </w:rPr>
        <w:t>第十九条</w:t>
      </w:r>
      <w:r w:rsidRPr="005B2995">
        <w:rPr>
          <w:rFonts w:ascii="仿宋_GB2312" w:hAnsi="黑体" w:hint="eastAsia"/>
          <w:spacing w:val="0"/>
          <w:szCs w:val="32"/>
        </w:rPr>
        <w:t xml:space="preserve">　被征收人或者房屋征收部门对估价结果有异议的，应当自收到评估报告之日起十日内，向出具评估报告的房地产价格评估机构书面申请复核评估。复核评估不收取费用。</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被征收人或者房屋征收部门对房地产价格评估机构的复核结果有异议的，应当自收到复核结果之日起十日内，向房地产价格评估专家委员会申请鉴定。</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设区的市房地产管理部门应当组织成立评估专家委员会。</w:t>
      </w:r>
      <w:r w:rsidRPr="005B2995">
        <w:rPr>
          <w:rFonts w:ascii="仿宋_GB2312" w:hAnsi="黑体" w:hint="eastAsia"/>
          <w:spacing w:val="0"/>
          <w:szCs w:val="32"/>
        </w:rPr>
        <w:lastRenderedPageBreak/>
        <w:t>评估专家委员会由房地产估价师以及价格、房产、土地、国土空间规划、法律、会计等方面的专家组成。</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w:t>
      </w:r>
      <w:r w:rsidRPr="005B2995">
        <w:rPr>
          <w:rFonts w:ascii="黑体" w:eastAsia="黑体" w:hAnsi="黑体" w:hint="eastAsia"/>
          <w:spacing w:val="0"/>
          <w:szCs w:val="32"/>
        </w:rPr>
        <w:t>第二十条</w:t>
      </w:r>
      <w:r w:rsidRPr="005B2995">
        <w:rPr>
          <w:rFonts w:ascii="仿宋_GB2312" w:hAnsi="黑体" w:hint="eastAsia"/>
          <w:spacing w:val="0"/>
          <w:szCs w:val="32"/>
        </w:rPr>
        <w:t xml:space="preserve">　房屋征收评估费用由委托人承担。房屋征收鉴定费用由申请人承担；鉴定撤销原估价结果的，鉴定费用由原房地产价格评估机构承担。</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房屋征收评估、鉴定费用标准按照省价格主管部门的规定执行。</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w:t>
      </w:r>
      <w:r w:rsidRPr="005B2995">
        <w:rPr>
          <w:rFonts w:ascii="黑体" w:eastAsia="黑体" w:hAnsi="黑体" w:hint="eastAsia"/>
          <w:spacing w:val="0"/>
          <w:szCs w:val="32"/>
        </w:rPr>
        <w:t>第二十一条</w:t>
      </w:r>
      <w:r w:rsidRPr="005B2995">
        <w:rPr>
          <w:rFonts w:ascii="仿宋_GB2312" w:hAnsi="黑体" w:hint="eastAsia"/>
          <w:spacing w:val="0"/>
          <w:szCs w:val="32"/>
        </w:rPr>
        <w:t xml:space="preserve">　征收个人住宅，被征收人选择房屋产权调换的，设区的市、县（市、区）人民政府提供的用于产权调换房屋的建筑面积应当不小于被征收房屋的建筑面积，但被征收人要求小于被征收房屋建筑面积的除外。</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用于产权调换房屋的建筑面积，不考虑被征收房屋的共有人数量、登记户口等因素。</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w:t>
      </w:r>
      <w:r w:rsidRPr="005B2995">
        <w:rPr>
          <w:rFonts w:ascii="黑体" w:eastAsia="黑体" w:hAnsi="黑体" w:hint="eastAsia"/>
          <w:spacing w:val="0"/>
          <w:szCs w:val="32"/>
        </w:rPr>
        <w:t>第二十二条</w:t>
      </w:r>
      <w:r w:rsidRPr="005B2995">
        <w:rPr>
          <w:rFonts w:ascii="仿宋_GB2312" w:hAnsi="黑体" w:hint="eastAsia"/>
          <w:spacing w:val="0"/>
          <w:szCs w:val="32"/>
        </w:rPr>
        <w:t xml:space="preserve">　征收个人住宅，被征收房屋建筑面积小于最低补偿建筑面积，且被征收人属于低收入住房困难家庭的，设区的市、县（市、区）人民政府应当依照下列规定优先给予住房保障：</w:t>
      </w:r>
    </w:p>
    <w:p w:rsidR="005B2995" w:rsidRPr="005B2995" w:rsidRDefault="005B2995" w:rsidP="005B2995">
      <w:pPr>
        <w:ind w:firstLineChars="200" w:firstLine="652"/>
        <w:rPr>
          <w:rFonts w:ascii="仿宋_GB2312" w:hAnsi="黑体"/>
          <w:spacing w:val="0"/>
          <w:szCs w:val="32"/>
        </w:rPr>
      </w:pPr>
      <w:r w:rsidRPr="005B2995">
        <w:rPr>
          <w:rFonts w:ascii="仿宋_GB2312" w:hAnsi="黑体" w:hint="eastAsia"/>
          <w:spacing w:val="0"/>
          <w:szCs w:val="32"/>
        </w:rPr>
        <w:t>（一）被征收人选择货币补偿的，按照最低补偿建筑面积予以补偿；</w:t>
      </w:r>
    </w:p>
    <w:p w:rsidR="005B2995" w:rsidRPr="005B2995" w:rsidRDefault="005B2995" w:rsidP="005B2995">
      <w:pPr>
        <w:ind w:firstLineChars="200" w:firstLine="652"/>
        <w:rPr>
          <w:rFonts w:ascii="仿宋_GB2312" w:hAnsi="黑体"/>
          <w:spacing w:val="0"/>
          <w:szCs w:val="32"/>
        </w:rPr>
      </w:pPr>
      <w:r w:rsidRPr="005B2995">
        <w:rPr>
          <w:rFonts w:ascii="仿宋_GB2312" w:hAnsi="黑体" w:hint="eastAsia"/>
          <w:spacing w:val="0"/>
          <w:szCs w:val="32"/>
        </w:rPr>
        <w:t>（二）被征收人选择房屋产权调换的，用于产权调换房屋的建筑面积不小于最低补偿建筑面积；被征收人对最低补偿建筑面积以内或者被征收房屋价值以内部分不支付房款，对超过</w:t>
      </w:r>
      <w:r w:rsidRPr="005B2995">
        <w:rPr>
          <w:rFonts w:ascii="仿宋_GB2312" w:hAnsi="黑体" w:hint="eastAsia"/>
          <w:spacing w:val="0"/>
          <w:szCs w:val="32"/>
        </w:rPr>
        <w:lastRenderedPageBreak/>
        <w:t>最低补偿建筑面积且超过被征收房屋价值的部分按照设区的市、县（市、区）人民政府的规定支付差价。</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依照前款规定对被征收人给予货币补偿的，最低补偿建筑面积计入被征收人再次申请住房保障时家庭住房建筑面积的核定范围；予以房屋产权调换的，用于产权调换房屋的建筑面积计入被征收人再次申请住房保障时家庭住房建筑面积的核定范围。</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最低补偿建筑面积和低收入住房困难家庭的具体标准由设区的市、县（市、区）人民政府规定；其中，最低补偿建筑面积不小于四十五平方米。</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w:t>
      </w:r>
      <w:r w:rsidRPr="005B2995">
        <w:rPr>
          <w:rFonts w:ascii="黑体" w:eastAsia="黑体" w:hAnsi="黑体" w:hint="eastAsia"/>
          <w:spacing w:val="0"/>
          <w:szCs w:val="32"/>
        </w:rPr>
        <w:t>第二十三条</w:t>
      </w:r>
      <w:r w:rsidRPr="005B2995">
        <w:rPr>
          <w:rFonts w:ascii="仿宋_GB2312" w:hAnsi="黑体" w:hint="eastAsia"/>
          <w:spacing w:val="0"/>
          <w:szCs w:val="32"/>
        </w:rPr>
        <w:t xml:space="preserve">　被征收人选择房屋产权调换的，过渡期限为自被征收人搬迁之月起二十四个月；用于产权调换房屋为房屋征收范围内新建高层建筑的，过渡期限为自被征收人搬迁之月起三十六个月。过渡期限届满前，房屋征收部门应当交付用于产权调换房屋。过渡期限内的周转用房，被征收人可以选择自行解决，也可以选择由房屋征收部门提供。</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前款规定的高层建筑，是</w:t>
      </w:r>
      <w:proofErr w:type="gramStart"/>
      <w:r w:rsidRPr="005B2995">
        <w:rPr>
          <w:rFonts w:ascii="仿宋_GB2312" w:hAnsi="黑体" w:hint="eastAsia"/>
          <w:spacing w:val="0"/>
          <w:szCs w:val="32"/>
        </w:rPr>
        <w:t>指总层数十层</w:t>
      </w:r>
      <w:proofErr w:type="gramEnd"/>
      <w:r w:rsidRPr="005B2995">
        <w:rPr>
          <w:rFonts w:ascii="仿宋_GB2312" w:hAnsi="黑体" w:hint="eastAsia"/>
          <w:spacing w:val="0"/>
          <w:szCs w:val="32"/>
        </w:rPr>
        <w:t>以上的住宅建筑或者建筑高度超过二十四米的非住宅建筑。</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w:t>
      </w:r>
      <w:r w:rsidRPr="005B2995">
        <w:rPr>
          <w:rFonts w:ascii="黑体" w:eastAsia="黑体" w:hAnsi="黑体" w:hint="eastAsia"/>
          <w:spacing w:val="0"/>
          <w:szCs w:val="32"/>
        </w:rPr>
        <w:t>第二十四条</w:t>
      </w:r>
      <w:r w:rsidRPr="005B2995">
        <w:rPr>
          <w:rFonts w:ascii="仿宋_GB2312" w:hAnsi="黑体" w:hint="eastAsia"/>
          <w:spacing w:val="0"/>
          <w:szCs w:val="32"/>
        </w:rPr>
        <w:t xml:space="preserve">　征收住宅，被征收人自行解决周转用房的，房屋征收部门应当支付其自搬迁之月起至用于产权调换房屋交付后六个月内的临时安置费。</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临时安置</w:t>
      </w:r>
      <w:proofErr w:type="gramStart"/>
      <w:r w:rsidRPr="005B2995">
        <w:rPr>
          <w:rFonts w:ascii="仿宋_GB2312" w:hAnsi="黑体" w:hint="eastAsia"/>
          <w:spacing w:val="0"/>
          <w:szCs w:val="32"/>
        </w:rPr>
        <w:t>费按照</w:t>
      </w:r>
      <w:proofErr w:type="gramEnd"/>
      <w:r w:rsidRPr="005B2995">
        <w:rPr>
          <w:rFonts w:ascii="仿宋_GB2312" w:hAnsi="黑体" w:hint="eastAsia"/>
          <w:spacing w:val="0"/>
          <w:szCs w:val="32"/>
        </w:rPr>
        <w:t>租赁与被征收房屋面积、地段相当的住宅</w:t>
      </w:r>
      <w:r w:rsidRPr="005B2995">
        <w:rPr>
          <w:rFonts w:ascii="仿宋_GB2312" w:hAnsi="黑体" w:hint="eastAsia"/>
          <w:spacing w:val="0"/>
          <w:szCs w:val="32"/>
        </w:rPr>
        <w:lastRenderedPageBreak/>
        <w:t>所需费用的平均价格确定，且不低于保障被征收人基本居住条件所需费用。具体标准由设区的市、县（市）人民政府根据当地物价水平规定，每两年公布一次。</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房屋征收部门超过过渡期限未交付用于产权调换房屋的，应当自逾期之月起按照设区的市、县（市）人民政府公布的最新标准的二倍支付临时安置费。</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w:t>
      </w:r>
      <w:r w:rsidRPr="005B2995">
        <w:rPr>
          <w:rFonts w:ascii="黑体" w:eastAsia="黑体" w:hAnsi="黑体" w:hint="eastAsia"/>
          <w:spacing w:val="0"/>
          <w:szCs w:val="32"/>
        </w:rPr>
        <w:t>第二十五条</w:t>
      </w:r>
      <w:r w:rsidRPr="005B2995">
        <w:rPr>
          <w:rFonts w:ascii="仿宋_GB2312" w:hAnsi="黑体" w:hint="eastAsia"/>
          <w:spacing w:val="0"/>
          <w:szCs w:val="32"/>
        </w:rPr>
        <w:t xml:space="preserve">　房屋征收部门提供周转用房的，不支付临时安置费；但是，超过过渡期限未交付用于产权调换房屋的，除继续提供周转用房外，还应当自逾期之月起按照设区的市、县（市）人民政府公布的最新标准支付临时安置费。</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房屋征收部门交付用于产权调换房屋的，被征收人应当自交付后六个月内腾退周转用房。</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w:t>
      </w:r>
      <w:r w:rsidRPr="005B2995">
        <w:rPr>
          <w:rFonts w:ascii="黑体" w:eastAsia="黑体" w:hAnsi="黑体" w:hint="eastAsia"/>
          <w:spacing w:val="0"/>
          <w:szCs w:val="32"/>
        </w:rPr>
        <w:t>第二十六条</w:t>
      </w:r>
      <w:r w:rsidRPr="005B2995">
        <w:rPr>
          <w:rFonts w:ascii="仿宋_GB2312" w:hAnsi="黑体" w:hint="eastAsia"/>
          <w:spacing w:val="0"/>
          <w:szCs w:val="32"/>
        </w:rPr>
        <w:t xml:space="preserve">　房屋征收部门超过过渡期限未交付用于产权调换房屋的，被征收人有权另行选择货币补偿方式。过渡期限届满后超过二十四个月仍未交付用于产权调换房屋的，被征收人有权要求提供其他用于产权调换房屋。</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被征收人要求提供其他用于产权调换房屋的，房屋征收部门应当在六个月内交付与原用于产权调换房屋面积、地段相当的现房，并依照本条例第十六条、第十七条的规定计算、结清差价。</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w:t>
      </w:r>
      <w:r w:rsidRPr="005B2995">
        <w:rPr>
          <w:rFonts w:ascii="黑体" w:eastAsia="黑体" w:hAnsi="黑体" w:hint="eastAsia"/>
          <w:spacing w:val="0"/>
          <w:szCs w:val="32"/>
        </w:rPr>
        <w:t>第二十七条</w:t>
      </w:r>
      <w:r w:rsidRPr="005B2995">
        <w:rPr>
          <w:rFonts w:ascii="仿宋_GB2312" w:hAnsi="黑体" w:hint="eastAsia"/>
          <w:spacing w:val="0"/>
          <w:szCs w:val="32"/>
        </w:rPr>
        <w:t xml:space="preserve">　征收住宅的，房屋征收部门应当支付搬迁费，用于补偿被征收人因搬家和固定电话、网络、有线电视、空调、</w:t>
      </w:r>
      <w:r w:rsidRPr="005B2995">
        <w:rPr>
          <w:rFonts w:ascii="仿宋_GB2312" w:hAnsi="黑体" w:hint="eastAsia"/>
          <w:spacing w:val="0"/>
          <w:szCs w:val="32"/>
        </w:rPr>
        <w:lastRenderedPageBreak/>
        <w:t>管道煤气等迁移造成的损失。被征收人选择房屋产权调换的，从周转用房迁往用于产权调换房屋时，房屋征收部门应当另行支付搬迁费。</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搬迁费的具体标准由设区的市、县（市）人民政府根据当地物价水平规定，每两年公布一次。</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w:t>
      </w:r>
      <w:r w:rsidRPr="005B2995">
        <w:rPr>
          <w:rFonts w:ascii="黑体" w:eastAsia="黑体" w:hAnsi="黑体" w:hint="eastAsia"/>
          <w:spacing w:val="0"/>
          <w:szCs w:val="32"/>
        </w:rPr>
        <w:t>第二十八条</w:t>
      </w:r>
      <w:r w:rsidRPr="005B2995">
        <w:rPr>
          <w:rFonts w:ascii="仿宋_GB2312" w:hAnsi="黑体" w:hint="eastAsia"/>
          <w:spacing w:val="0"/>
          <w:szCs w:val="32"/>
        </w:rPr>
        <w:t xml:space="preserve">　征收非住宅房屋的，房屋征收部门应当一次性支付搬迁费、临时安置费。其中，搬迁费包括机器设备的拆卸费、搬运费、安装费、调试费和搬迁后无法恢复使用的生产设备</w:t>
      </w:r>
      <w:proofErr w:type="gramStart"/>
      <w:r w:rsidRPr="005B2995">
        <w:rPr>
          <w:rFonts w:ascii="仿宋_GB2312" w:hAnsi="黑体" w:hint="eastAsia"/>
          <w:spacing w:val="0"/>
          <w:szCs w:val="32"/>
        </w:rPr>
        <w:t>重置费</w:t>
      </w:r>
      <w:proofErr w:type="gramEnd"/>
      <w:r w:rsidRPr="005B2995">
        <w:rPr>
          <w:rFonts w:ascii="仿宋_GB2312" w:hAnsi="黑体" w:hint="eastAsia"/>
          <w:spacing w:val="0"/>
          <w:szCs w:val="32"/>
        </w:rPr>
        <w:t>等费用。</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搬迁费、临时安置费的具体标准由设区的市、县（市）人民政府规定。</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w:t>
      </w:r>
      <w:r w:rsidRPr="005B2995">
        <w:rPr>
          <w:rFonts w:ascii="黑体" w:eastAsia="黑体" w:hAnsi="黑体" w:hint="eastAsia"/>
          <w:spacing w:val="0"/>
          <w:szCs w:val="32"/>
        </w:rPr>
        <w:t>第二十九条</w:t>
      </w:r>
      <w:r w:rsidRPr="005B2995">
        <w:rPr>
          <w:rFonts w:ascii="仿宋_GB2312" w:hAnsi="黑体" w:hint="eastAsia"/>
          <w:spacing w:val="0"/>
          <w:szCs w:val="32"/>
        </w:rPr>
        <w:t xml:space="preserve">　征收非住宅房屋造成停产停业损失的，应当根据房屋被征收前的效益、停产停业期限等因素给予补偿。补偿的标准不低于被征收房屋价值的百分之五，具体标准由设区的市、县（市）人民政府规定。</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生产经营者认为其停产停业损失超过依照前款规定计算的补偿费的，应当向房屋征收部门提供房屋被征收前三年的效益、纳税凭证、停产停业期限等相关证明材料。房屋征收部门应当与生产经营者共同委托依法设立的评估机构对停产停业损失进行评估，并按照评估结果支付补偿费。</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生产经营者或者房屋征收部门对评估结果有异议的，应当自收到评估结果之日起十日内，向房地产价格评估专家委员会</w:t>
      </w:r>
      <w:r w:rsidRPr="005B2995">
        <w:rPr>
          <w:rFonts w:ascii="仿宋_GB2312" w:hAnsi="黑体" w:hint="eastAsia"/>
          <w:spacing w:val="0"/>
          <w:szCs w:val="32"/>
        </w:rPr>
        <w:lastRenderedPageBreak/>
        <w:t>申请鉴定。鉴定费用由申请人承担；鉴定撤销原评估结果的，鉴定费用由原评估机构承担。</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w:t>
      </w:r>
      <w:r w:rsidRPr="005B2995">
        <w:rPr>
          <w:rFonts w:ascii="黑体" w:eastAsia="黑体" w:hAnsi="黑体" w:hint="eastAsia"/>
          <w:spacing w:val="0"/>
          <w:szCs w:val="32"/>
        </w:rPr>
        <w:t>第三十条</w:t>
      </w:r>
      <w:r w:rsidRPr="005B2995">
        <w:rPr>
          <w:rFonts w:ascii="仿宋_GB2312" w:hAnsi="黑体" w:hint="eastAsia"/>
          <w:spacing w:val="0"/>
          <w:szCs w:val="32"/>
        </w:rPr>
        <w:t xml:space="preserve">　被征收房屋用途按照房屋登记记载的用途确定；房屋登记未记载用途或者经自然资源主管部门依法批准改变用途但未作房屋用途变更登记的，按照自然资源主管部门批准的用途确定。</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1990年4月1日《中华人民共和国城市规划法》施行前已改变房屋用途并以改变后的用途延续使用的，按照改变后的用途确定。</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2010年10月1日《浙江省城乡规划条例》施行后依法临时改变用途的房屋在批准期限内被征收的，按照原用途确定，剩余期限的土地收益金予以退还。</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按照改变后的用途补偿被征收人的，对被征收人给予的补偿中应当扣除被征收人依法应当补交的土地收益金。</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w:t>
      </w:r>
      <w:r w:rsidRPr="005B2995">
        <w:rPr>
          <w:rFonts w:ascii="黑体" w:eastAsia="黑体" w:hAnsi="黑体" w:hint="eastAsia"/>
          <w:spacing w:val="0"/>
          <w:szCs w:val="32"/>
        </w:rPr>
        <w:t xml:space="preserve">第三十一条　</w:t>
      </w:r>
      <w:r w:rsidRPr="005B2995">
        <w:rPr>
          <w:rFonts w:ascii="仿宋_GB2312" w:hAnsi="黑体" w:hint="eastAsia"/>
          <w:spacing w:val="0"/>
          <w:szCs w:val="32"/>
        </w:rPr>
        <w:t>房屋征收部门与被征收人依照国务院房屋征收补偿条例和本条例的规定，就补偿方式、补偿金额和支付期限、用于产权调换房屋的地点和面积、搬迁费、临时安置费或者周转用房、过渡期限、停产停业损失、搬迁期限等事项，签订补偿协议。</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因旧城区改建需要征收房屋的，房屋征收部门应当与被征收人签订附生效条件的补偿协议。在征收补偿方案确定的签约期限内达到规定签约比例的，补偿协议生效；未达到规定签约</w:t>
      </w:r>
      <w:r w:rsidRPr="005B2995">
        <w:rPr>
          <w:rFonts w:ascii="仿宋_GB2312" w:hAnsi="黑体" w:hint="eastAsia"/>
          <w:spacing w:val="0"/>
          <w:szCs w:val="32"/>
        </w:rPr>
        <w:lastRenderedPageBreak/>
        <w:t>比例的，补偿协议不生效，房屋征收决定效力终止。房屋征收决定效力终止的，设区的市、县（市、区）人民政府应当予以公告，并书面告知被征收人。</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前款规定的签约比例由设区的市、县（市、区）人民政府规定，但不低于百分之八十。</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w:t>
      </w:r>
      <w:r w:rsidRPr="005B2995">
        <w:rPr>
          <w:rFonts w:ascii="黑体" w:eastAsia="黑体" w:hAnsi="黑体" w:hint="eastAsia"/>
          <w:spacing w:val="0"/>
          <w:szCs w:val="32"/>
        </w:rPr>
        <w:t>第三十二条</w:t>
      </w:r>
      <w:r w:rsidRPr="005B2995">
        <w:rPr>
          <w:rFonts w:ascii="仿宋_GB2312" w:hAnsi="黑体" w:hint="eastAsia"/>
          <w:spacing w:val="0"/>
          <w:szCs w:val="32"/>
        </w:rPr>
        <w:t xml:space="preserve">　除依照本条例第三十一条规定房屋征收决定效力终止以外，房屋征收部门与被征收人在征收补偿方案确定的签约期限内达不成补偿协议，或者被征收房屋所有权人不明确的，由房屋征收部门向设区的市、县（市、区）人民政府提出补偿决定方案。补偿决定方案应当包括货币补偿和房屋产权调换两种补偿方式及相应的补偿标准。</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设区的市、县（市、区）人民政府应当对补偿决定方案进行审查，将补偿决定方案送达被征收人。被征收人应当自补偿决定方案送达之日起十五日内，提出意见并选择补偿方式。设区的市、县（市、区）人民政府送达补偿决定方案时应当书面告知被征收人，其逾期不选择补偿方式的，补偿方式由补偿决定确定。</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w:t>
      </w:r>
      <w:r w:rsidRPr="005B2995">
        <w:rPr>
          <w:rFonts w:ascii="黑体" w:eastAsia="黑体" w:hAnsi="黑体" w:hint="eastAsia"/>
          <w:spacing w:val="0"/>
          <w:szCs w:val="32"/>
        </w:rPr>
        <w:t xml:space="preserve">　第三十三条　</w:t>
      </w:r>
      <w:r w:rsidRPr="005B2995">
        <w:rPr>
          <w:rFonts w:ascii="仿宋_GB2312" w:hAnsi="黑体" w:hint="eastAsia"/>
          <w:spacing w:val="0"/>
          <w:szCs w:val="32"/>
        </w:rPr>
        <w:t>设区的市、县（市、区）人民政府</w:t>
      </w:r>
      <w:proofErr w:type="gramStart"/>
      <w:r w:rsidRPr="005B2995">
        <w:rPr>
          <w:rFonts w:ascii="仿宋_GB2312" w:hAnsi="黑体" w:hint="eastAsia"/>
          <w:spacing w:val="0"/>
          <w:szCs w:val="32"/>
        </w:rPr>
        <w:t>作出</w:t>
      </w:r>
      <w:proofErr w:type="gramEnd"/>
      <w:r w:rsidRPr="005B2995">
        <w:rPr>
          <w:rFonts w:ascii="仿宋_GB2312" w:hAnsi="黑体" w:hint="eastAsia"/>
          <w:spacing w:val="0"/>
          <w:szCs w:val="32"/>
        </w:rPr>
        <w:t>的补偿决定应当包括本条例第三十一条规定的补偿协议的内容。</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被征收人在本条例第三十二条第二款规定的期限内未选择补偿方式的，补偿决定应当确定补偿方式。因旧城区改建征收个人住宅，补偿方式确定为房屋产权调换的，用于产权调换</w:t>
      </w:r>
      <w:r w:rsidRPr="005B2995">
        <w:rPr>
          <w:rFonts w:ascii="仿宋_GB2312" w:hAnsi="黑体" w:hint="eastAsia"/>
          <w:spacing w:val="0"/>
          <w:szCs w:val="32"/>
        </w:rPr>
        <w:lastRenderedPageBreak/>
        <w:t>房屋应当为改建地段或者就近地段的房屋。</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因被征收</w:t>
      </w:r>
      <w:proofErr w:type="gramStart"/>
      <w:r w:rsidRPr="005B2995">
        <w:rPr>
          <w:rFonts w:ascii="仿宋_GB2312" w:hAnsi="黑体" w:hint="eastAsia"/>
          <w:spacing w:val="0"/>
          <w:szCs w:val="32"/>
        </w:rPr>
        <w:t>人原因</w:t>
      </w:r>
      <w:proofErr w:type="gramEnd"/>
      <w:r w:rsidRPr="005B2995">
        <w:rPr>
          <w:rFonts w:ascii="仿宋_GB2312" w:hAnsi="黑体" w:hint="eastAsia"/>
          <w:spacing w:val="0"/>
          <w:szCs w:val="32"/>
        </w:rPr>
        <w:t>无法调查、评估被征收房屋装饰装修价值的，补偿决定不包括对被征收房屋装饰装修价值的补偿。依法实施强制执行时，房屋征收部门应当对被征收房屋装饰装修情况</w:t>
      </w:r>
      <w:proofErr w:type="gramStart"/>
      <w:r w:rsidRPr="005B2995">
        <w:rPr>
          <w:rFonts w:ascii="仿宋_GB2312" w:hAnsi="黑体" w:hint="eastAsia"/>
          <w:spacing w:val="0"/>
          <w:szCs w:val="32"/>
        </w:rPr>
        <w:t>作出</w:t>
      </w:r>
      <w:proofErr w:type="gramEnd"/>
      <w:r w:rsidRPr="005B2995">
        <w:rPr>
          <w:rFonts w:ascii="仿宋_GB2312" w:hAnsi="黑体" w:hint="eastAsia"/>
          <w:spacing w:val="0"/>
          <w:szCs w:val="32"/>
        </w:rPr>
        <w:t>勘察记录，并向公证机构办理证据保全，由房地产价格评估机构另行评估确定被征收房屋的装饰装修价值。设区的市、县（市、区）人民政府应当按照评估确定的装饰装修价值另行给予补偿。</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补偿决定由设区的市、县（市、区）人民政府予以公告。</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w:t>
      </w:r>
      <w:r w:rsidRPr="005B2995">
        <w:rPr>
          <w:rFonts w:ascii="黑体" w:eastAsia="黑体" w:hAnsi="黑体" w:hint="eastAsia"/>
          <w:spacing w:val="0"/>
          <w:szCs w:val="32"/>
        </w:rPr>
        <w:t>第三十四条</w:t>
      </w:r>
      <w:r w:rsidRPr="005B2995">
        <w:rPr>
          <w:rFonts w:ascii="仿宋_GB2312" w:hAnsi="黑体" w:hint="eastAsia"/>
          <w:spacing w:val="0"/>
          <w:szCs w:val="32"/>
        </w:rPr>
        <w:t xml:space="preserve">　实施房屋征收应当依照国务院房屋征收补偿条例的规定先补偿、后搬迁。</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被征收人搬迁后，房屋征收部门应当将房屋征收决定、补偿协议或者补偿决定以及被征收房屋清单提供给不动产登记机构，并告知被征收人申请被征收房屋所有权、土地使用权注销登记。被征收人未申请注销登记的，不动产登记机构应当依据房屋征收决定、补偿协议或者补偿决定办理房屋所有权、土地使用权注销登记，原权属证书收回或者公告作废。</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w:t>
      </w:r>
      <w:r w:rsidRPr="005B2995">
        <w:rPr>
          <w:rFonts w:ascii="黑体" w:eastAsia="黑体" w:hAnsi="黑体" w:hint="eastAsia"/>
          <w:spacing w:val="0"/>
          <w:szCs w:val="32"/>
        </w:rPr>
        <w:t>第三十五条</w:t>
      </w:r>
      <w:r w:rsidRPr="005B2995">
        <w:rPr>
          <w:rFonts w:ascii="仿宋_GB2312" w:hAnsi="黑体" w:hint="eastAsia"/>
          <w:spacing w:val="0"/>
          <w:szCs w:val="32"/>
        </w:rPr>
        <w:t xml:space="preserve">　单位自管住宅公房的承租人未按房改政策购房，也未与被征收人达成解除租赁关系协议的，设区的市、县（市、区）人民政府应当对被征收人实行房屋产权调换的补偿方式，用于产权调换房屋由原房屋承租人承租。</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公房管理部门直</w:t>
      </w:r>
      <w:proofErr w:type="gramStart"/>
      <w:r w:rsidRPr="005B2995">
        <w:rPr>
          <w:rFonts w:ascii="仿宋_GB2312" w:hAnsi="黑体" w:hint="eastAsia"/>
          <w:spacing w:val="0"/>
          <w:szCs w:val="32"/>
        </w:rPr>
        <w:t>管住宅</w:t>
      </w:r>
      <w:proofErr w:type="gramEnd"/>
      <w:r w:rsidRPr="005B2995">
        <w:rPr>
          <w:rFonts w:ascii="仿宋_GB2312" w:hAnsi="黑体" w:hint="eastAsia"/>
          <w:spacing w:val="0"/>
          <w:szCs w:val="32"/>
        </w:rPr>
        <w:t>公房的承租人未按房改政策购房，</w:t>
      </w:r>
      <w:r w:rsidRPr="005B2995">
        <w:rPr>
          <w:rFonts w:ascii="仿宋_GB2312" w:hAnsi="黑体" w:hint="eastAsia"/>
          <w:spacing w:val="0"/>
          <w:szCs w:val="32"/>
        </w:rPr>
        <w:lastRenderedPageBreak/>
        <w:t>也未与公房管理部门达成解除租赁关系协议的，由设区的市、县（市、区）人民政府向原房屋承租人另行提供承租房屋。</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设区的市、县（市、区）人民政府依照前两款规定对承租人提供承租房屋的，承租人应当腾退原承租房屋；拒不腾退的，设区的市、县（市、区）人民政府可以</w:t>
      </w:r>
      <w:proofErr w:type="gramStart"/>
      <w:r w:rsidRPr="005B2995">
        <w:rPr>
          <w:rFonts w:ascii="仿宋_GB2312" w:hAnsi="黑体" w:hint="eastAsia"/>
          <w:spacing w:val="0"/>
          <w:szCs w:val="32"/>
        </w:rPr>
        <w:t>作出</w:t>
      </w:r>
      <w:proofErr w:type="gramEnd"/>
      <w:r w:rsidRPr="005B2995">
        <w:rPr>
          <w:rFonts w:ascii="仿宋_GB2312" w:hAnsi="黑体" w:hint="eastAsia"/>
          <w:spacing w:val="0"/>
          <w:szCs w:val="32"/>
        </w:rPr>
        <w:t>腾退决定，责令承租人限期腾退。</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w:t>
      </w:r>
      <w:r w:rsidRPr="005B2995">
        <w:rPr>
          <w:rFonts w:ascii="黑体" w:eastAsia="黑体" w:hAnsi="黑体" w:hint="eastAsia"/>
          <w:spacing w:val="0"/>
          <w:szCs w:val="32"/>
        </w:rPr>
        <w:t>第三十六条</w:t>
      </w:r>
      <w:r w:rsidRPr="005B2995">
        <w:rPr>
          <w:rFonts w:ascii="仿宋_GB2312" w:hAnsi="黑体" w:hint="eastAsia"/>
          <w:spacing w:val="0"/>
          <w:szCs w:val="32"/>
        </w:rPr>
        <w:t xml:space="preserve">　被征收人、公房承租人在法定期限内不申请行政复议或者不提起行政诉讼，在补偿决定、腾退决定规定的期限内又不搬迁、腾退的，由设区的市、县（市、区）人民政府依法申请人民法院强制执行。</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w:t>
      </w:r>
      <w:r w:rsidRPr="005B2995">
        <w:rPr>
          <w:rFonts w:ascii="黑体" w:eastAsia="黑体" w:hAnsi="黑体" w:hint="eastAsia"/>
          <w:spacing w:val="0"/>
          <w:szCs w:val="32"/>
        </w:rPr>
        <w:t>第三十七条</w:t>
      </w:r>
      <w:r w:rsidRPr="005B2995">
        <w:rPr>
          <w:rFonts w:ascii="仿宋_GB2312" w:hAnsi="黑体" w:hint="eastAsia"/>
          <w:spacing w:val="0"/>
          <w:szCs w:val="32"/>
        </w:rPr>
        <w:t xml:space="preserve">　设区的市、县（市、区）人民政府及房屋征收部门有下列情形之一的，由上级人民政府或者本级人民政府责令改正，通报批评；造成损失的，依法承担赔偿责任；对直接负责的主管人员和其他直接责任人员，依法给予处分：</w:t>
      </w:r>
    </w:p>
    <w:p w:rsidR="005B2995" w:rsidRPr="005B2995" w:rsidRDefault="005B2995" w:rsidP="005B2995">
      <w:pPr>
        <w:ind w:firstLineChars="200" w:firstLine="652"/>
        <w:rPr>
          <w:rFonts w:ascii="仿宋_GB2312" w:hAnsi="黑体"/>
          <w:spacing w:val="0"/>
          <w:szCs w:val="32"/>
        </w:rPr>
      </w:pPr>
      <w:r w:rsidRPr="005B2995">
        <w:rPr>
          <w:rFonts w:ascii="仿宋_GB2312" w:hAnsi="黑体" w:hint="eastAsia"/>
          <w:spacing w:val="0"/>
          <w:szCs w:val="32"/>
        </w:rPr>
        <w:t>（一）不符合公共利益情形或者违反本条例规定的程序</w:t>
      </w:r>
      <w:proofErr w:type="gramStart"/>
      <w:r w:rsidRPr="005B2995">
        <w:rPr>
          <w:rFonts w:ascii="仿宋_GB2312" w:hAnsi="黑体" w:hint="eastAsia"/>
          <w:spacing w:val="0"/>
          <w:szCs w:val="32"/>
        </w:rPr>
        <w:t>作出</w:t>
      </w:r>
      <w:proofErr w:type="gramEnd"/>
      <w:r w:rsidRPr="005B2995">
        <w:rPr>
          <w:rFonts w:ascii="仿宋_GB2312" w:hAnsi="黑体" w:hint="eastAsia"/>
          <w:spacing w:val="0"/>
          <w:szCs w:val="32"/>
        </w:rPr>
        <w:t>房屋征收决定的；</w:t>
      </w:r>
    </w:p>
    <w:p w:rsidR="005B2995" w:rsidRPr="005B2995" w:rsidRDefault="005B2995" w:rsidP="005B2995">
      <w:pPr>
        <w:ind w:firstLineChars="200" w:firstLine="652"/>
        <w:rPr>
          <w:rFonts w:ascii="仿宋_GB2312" w:hAnsi="黑体"/>
          <w:spacing w:val="0"/>
          <w:szCs w:val="32"/>
        </w:rPr>
      </w:pPr>
      <w:r w:rsidRPr="005B2995">
        <w:rPr>
          <w:rFonts w:ascii="仿宋_GB2312" w:hAnsi="黑体" w:hint="eastAsia"/>
          <w:spacing w:val="0"/>
          <w:szCs w:val="32"/>
        </w:rPr>
        <w:t>（二）违反本条例规定确定房地产价格评估机构的；</w:t>
      </w:r>
    </w:p>
    <w:p w:rsidR="005B2995" w:rsidRPr="005B2995" w:rsidRDefault="005B2995" w:rsidP="005B2995">
      <w:pPr>
        <w:ind w:firstLineChars="200" w:firstLine="652"/>
        <w:rPr>
          <w:rFonts w:ascii="仿宋_GB2312" w:hAnsi="黑体"/>
          <w:spacing w:val="0"/>
          <w:szCs w:val="32"/>
        </w:rPr>
      </w:pPr>
      <w:r w:rsidRPr="005B2995">
        <w:rPr>
          <w:rFonts w:ascii="仿宋_GB2312" w:hAnsi="黑体" w:hint="eastAsia"/>
          <w:spacing w:val="0"/>
          <w:szCs w:val="32"/>
        </w:rPr>
        <w:t>（三）违反本条例规定签订补偿协议的；</w:t>
      </w:r>
    </w:p>
    <w:p w:rsidR="005B2995" w:rsidRPr="005B2995" w:rsidRDefault="005B2995" w:rsidP="005B2995">
      <w:pPr>
        <w:ind w:firstLineChars="200" w:firstLine="652"/>
        <w:rPr>
          <w:rFonts w:ascii="仿宋_GB2312" w:hAnsi="黑体"/>
          <w:spacing w:val="0"/>
          <w:szCs w:val="32"/>
        </w:rPr>
      </w:pPr>
      <w:r w:rsidRPr="005B2995">
        <w:rPr>
          <w:rFonts w:ascii="仿宋_GB2312" w:hAnsi="黑体" w:hint="eastAsia"/>
          <w:spacing w:val="0"/>
          <w:szCs w:val="32"/>
        </w:rPr>
        <w:t>（四）违反本条例规定</w:t>
      </w:r>
      <w:proofErr w:type="gramStart"/>
      <w:r w:rsidRPr="005B2995">
        <w:rPr>
          <w:rFonts w:ascii="仿宋_GB2312" w:hAnsi="黑体" w:hint="eastAsia"/>
          <w:spacing w:val="0"/>
          <w:szCs w:val="32"/>
        </w:rPr>
        <w:t>作出</w:t>
      </w:r>
      <w:proofErr w:type="gramEnd"/>
      <w:r w:rsidRPr="005B2995">
        <w:rPr>
          <w:rFonts w:ascii="仿宋_GB2312" w:hAnsi="黑体" w:hint="eastAsia"/>
          <w:spacing w:val="0"/>
          <w:szCs w:val="32"/>
        </w:rPr>
        <w:t>补偿决定的；</w:t>
      </w:r>
    </w:p>
    <w:p w:rsidR="005B2995" w:rsidRPr="005B2995" w:rsidRDefault="005B2995" w:rsidP="005B2995">
      <w:pPr>
        <w:ind w:firstLineChars="200" w:firstLine="652"/>
        <w:rPr>
          <w:rFonts w:ascii="仿宋_GB2312" w:hAnsi="黑体"/>
          <w:spacing w:val="0"/>
          <w:szCs w:val="32"/>
        </w:rPr>
      </w:pPr>
      <w:r w:rsidRPr="005B2995">
        <w:rPr>
          <w:rFonts w:ascii="仿宋_GB2312" w:hAnsi="黑体" w:hint="eastAsia"/>
          <w:spacing w:val="0"/>
          <w:szCs w:val="32"/>
        </w:rPr>
        <w:t>（五）未按照补偿协议或者补偿决定给予补偿的；</w:t>
      </w:r>
    </w:p>
    <w:p w:rsidR="005B2995" w:rsidRPr="005B2995" w:rsidRDefault="005B2995" w:rsidP="005B2995">
      <w:pPr>
        <w:ind w:firstLineChars="200" w:firstLine="652"/>
        <w:rPr>
          <w:rFonts w:ascii="仿宋_GB2312" w:hAnsi="黑体"/>
          <w:spacing w:val="0"/>
          <w:szCs w:val="32"/>
        </w:rPr>
      </w:pPr>
      <w:r w:rsidRPr="005B2995">
        <w:rPr>
          <w:rFonts w:ascii="仿宋_GB2312" w:hAnsi="黑体" w:hint="eastAsia"/>
          <w:spacing w:val="0"/>
          <w:szCs w:val="32"/>
        </w:rPr>
        <w:t>（六）违反本条例第二十六条规定不给予货币补偿或者逾期不提供现房的。</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lastRenderedPageBreak/>
        <w:t xml:space="preserve">　　</w:t>
      </w:r>
      <w:r w:rsidRPr="005B2995">
        <w:rPr>
          <w:rFonts w:ascii="黑体" w:eastAsia="黑体" w:hAnsi="黑体" w:hint="eastAsia"/>
          <w:spacing w:val="0"/>
          <w:szCs w:val="32"/>
        </w:rPr>
        <w:t>第三十八条</w:t>
      </w:r>
      <w:r w:rsidRPr="005B2995">
        <w:rPr>
          <w:rFonts w:ascii="仿宋_GB2312" w:hAnsi="黑体" w:hint="eastAsia"/>
          <w:spacing w:val="0"/>
          <w:szCs w:val="32"/>
        </w:rPr>
        <w:t xml:space="preserve">　本条例规定的被征收人数量和签约比例按户计算。被征收人以合法有效的房屋产权证或者经调查、认定出具的产权认定</w:t>
      </w:r>
      <w:proofErr w:type="gramStart"/>
      <w:r w:rsidRPr="005B2995">
        <w:rPr>
          <w:rFonts w:ascii="仿宋_GB2312" w:hAnsi="黑体" w:hint="eastAsia"/>
          <w:spacing w:val="0"/>
          <w:szCs w:val="32"/>
        </w:rPr>
        <w:t>书计户</w:t>
      </w:r>
      <w:proofErr w:type="gramEnd"/>
      <w:r w:rsidRPr="005B2995">
        <w:rPr>
          <w:rFonts w:ascii="仿宋_GB2312" w:hAnsi="黑体" w:hint="eastAsia"/>
          <w:spacing w:val="0"/>
          <w:szCs w:val="32"/>
        </w:rPr>
        <w:t>。</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本条例第十四条、第三十一条和第三十三条规定的公告应当在房屋征收范围内的住宅小区主要出入口、公告栏等醒目位置张贴，通过政府门户网站、报纸等媒体发布。</w:t>
      </w:r>
    </w:p>
    <w:p w:rsidR="005B2995" w:rsidRPr="005B2995" w:rsidRDefault="005B2995" w:rsidP="005B2995">
      <w:pPr>
        <w:rPr>
          <w:rFonts w:ascii="仿宋_GB2312" w:hAnsi="黑体"/>
          <w:spacing w:val="0"/>
          <w:szCs w:val="32"/>
        </w:rPr>
      </w:pPr>
      <w:r w:rsidRPr="005B2995">
        <w:rPr>
          <w:rFonts w:ascii="仿宋_GB2312" w:hAnsi="黑体" w:hint="eastAsia"/>
          <w:spacing w:val="0"/>
          <w:szCs w:val="32"/>
        </w:rPr>
        <w:t xml:space="preserve">　</w:t>
      </w:r>
      <w:r w:rsidRPr="005B2995">
        <w:rPr>
          <w:rFonts w:ascii="黑体" w:eastAsia="黑体" w:hAnsi="黑体" w:hint="eastAsia"/>
          <w:spacing w:val="0"/>
          <w:szCs w:val="32"/>
        </w:rPr>
        <w:t xml:space="preserve">　第三十九条</w:t>
      </w:r>
      <w:r w:rsidRPr="005B2995">
        <w:rPr>
          <w:rFonts w:ascii="仿宋_GB2312" w:hAnsi="黑体" w:hint="eastAsia"/>
          <w:spacing w:val="0"/>
          <w:szCs w:val="32"/>
        </w:rPr>
        <w:t xml:space="preserve">　本条例自2014年10月1日起施行。《浙江省城市房屋拆迁管理条例》同时废止。</w:t>
      </w:r>
    </w:p>
    <w:sectPr w:rsidR="005B2995" w:rsidRPr="005B2995"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533" w:rsidRDefault="00835533" w:rsidP="00D57722">
      <w:pPr>
        <w:spacing w:line="240" w:lineRule="auto"/>
      </w:pPr>
      <w:r>
        <w:separator/>
      </w:r>
    </w:p>
  </w:endnote>
  <w:endnote w:type="continuationSeparator" w:id="0">
    <w:p w:rsidR="00835533" w:rsidRDefault="00835533"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0346C6">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0346C6" w:rsidRPr="000346C6">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533" w:rsidRDefault="00835533" w:rsidP="00D57722">
      <w:pPr>
        <w:spacing w:line="240" w:lineRule="auto"/>
      </w:pPr>
      <w:r>
        <w:separator/>
      </w:r>
    </w:p>
  </w:footnote>
  <w:footnote w:type="continuationSeparator" w:id="0">
    <w:p w:rsidR="00835533" w:rsidRDefault="00835533"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346C6"/>
    <w:rsid w:val="00071F92"/>
    <w:rsid w:val="000737E5"/>
    <w:rsid w:val="000A30AE"/>
    <w:rsid w:val="000B718B"/>
    <w:rsid w:val="00140B8B"/>
    <w:rsid w:val="00177AB0"/>
    <w:rsid w:val="00185477"/>
    <w:rsid w:val="00195369"/>
    <w:rsid w:val="001B173E"/>
    <w:rsid w:val="002330AE"/>
    <w:rsid w:val="0025241B"/>
    <w:rsid w:val="003076A5"/>
    <w:rsid w:val="00325CCF"/>
    <w:rsid w:val="00326B76"/>
    <w:rsid w:val="00345CF4"/>
    <w:rsid w:val="00351D20"/>
    <w:rsid w:val="00354CAA"/>
    <w:rsid w:val="004003CC"/>
    <w:rsid w:val="00443EC5"/>
    <w:rsid w:val="00471C2E"/>
    <w:rsid w:val="004A2012"/>
    <w:rsid w:val="00555C79"/>
    <w:rsid w:val="0055646D"/>
    <w:rsid w:val="005B2995"/>
    <w:rsid w:val="005D1282"/>
    <w:rsid w:val="005D6772"/>
    <w:rsid w:val="005E2B8E"/>
    <w:rsid w:val="00664B93"/>
    <w:rsid w:val="00673543"/>
    <w:rsid w:val="006844AE"/>
    <w:rsid w:val="00693CC7"/>
    <w:rsid w:val="006E585C"/>
    <w:rsid w:val="007072FA"/>
    <w:rsid w:val="007A02F1"/>
    <w:rsid w:val="007C6B43"/>
    <w:rsid w:val="007E7972"/>
    <w:rsid w:val="007F3315"/>
    <w:rsid w:val="0081294D"/>
    <w:rsid w:val="00821AE1"/>
    <w:rsid w:val="00835533"/>
    <w:rsid w:val="00854221"/>
    <w:rsid w:val="00881273"/>
    <w:rsid w:val="0089292F"/>
    <w:rsid w:val="008A579E"/>
    <w:rsid w:val="0093795B"/>
    <w:rsid w:val="009F46E8"/>
    <w:rsid w:val="00A0649E"/>
    <w:rsid w:val="00AA4897"/>
    <w:rsid w:val="00AE3598"/>
    <w:rsid w:val="00B26CB1"/>
    <w:rsid w:val="00B34290"/>
    <w:rsid w:val="00B57C35"/>
    <w:rsid w:val="00BC69E5"/>
    <w:rsid w:val="00C26BE1"/>
    <w:rsid w:val="00C53B1D"/>
    <w:rsid w:val="00C971A5"/>
    <w:rsid w:val="00CD6B1A"/>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2AFA14-CB8A-463F-A2B5-264F0434D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247</TotalTime>
  <Pages>16</Pages>
  <Words>1160</Words>
  <Characters>6612</Characters>
  <Application>Microsoft Office Word</Application>
  <DocSecurity>0</DocSecurity>
  <Lines>55</Lines>
  <Paragraphs>15</Paragraphs>
  <ScaleCrop>false</ScaleCrop>
  <Company>Microsoft</Company>
  <LinksUpToDate>false</LinksUpToDate>
  <CharactersWithSpaces>7757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43</cp:revision>
  <dcterms:created xsi:type="dcterms:W3CDTF">2017-01-11T09:18:00Z</dcterms:created>
  <dcterms:modified xsi:type="dcterms:W3CDTF">2020-09-28T08:31:00Z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