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浙江省未成年人保护条例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（2010年3月30日浙江省第十一届人民代表大会常务委员会第十七次会议通过　根据2016年12月1日浙江省第十二届人民代表大会常务委员会第三十五次会议《关于修改〈浙江省未成年人保护条例〉的决定》修正　2024年11月27日浙江省第十四届人民代表大会常务委员会第十三次会议修订）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网络保护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政府保护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司法保护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未成年人身心健康，保障未成年人合法权益，促进未成年人德智体美劳全面发展，引导未成年人树立和践行社会主义核心价值观，培养有理想、有道德、有文化、有纪律的社会主义建设者和接班人，培养担当民族复兴大任的时代新人，根据《中华人民共和国未成年人保护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保护未成年人工作坚持中国共产党的领导，依法保障未成年人的生存权、发展权、受保护权、参与权等权利。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未成年人应当坚持最有利于未成年人的原则，按照未成年人特殊保护、优先保护，尊重未成年人人格尊严，保护未成年人隐私权和个人信息，适应未成年人身心健康发展规律和特点，听取未成年人意见，保护与教育相结合等要求，处理涉及未成年人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鼓励未成年人增强自我保护和主动寻求救助的意识和能力，依法维护自身合法权益。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本条例所称未成年人是指未满十八周岁的公民。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未成年人保护工作的组织领导，将未成年人保护工作纳入国民经济和社会发展规划纲要、年度计划，完善相关政策措施，协调解决未成年人保护工作中重大问题，并将未成年人保护工作经费纳入本级人民政府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发展改革、教育、民政、公安、卫生健康、网信、司法行政、文化广电旅游、市场监督管理、医疗保障、新闻出版等部门应当按照各自职责，做好未成年人保护相关工作。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乡镇人民政府、街道办事处应当设立未成年人保护工作站或者指定专门人员，及时办理未成年人相关事务，按照规定职责做好未成年人保护工作。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村（居）民委员会设立儿童主任，协助各级人民政府以及有关部门做好未成年人保护工作。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县级以上人民政府妇女儿童工作委员会负责未成年人保护工作的组织、协调、指导、督促，履行下列职责：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（一）组织成员单位和有关部门开展未成年人保护法律法规和政策的宣传，并对法律法规和政策的实施情况进行监督、检查和评估；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（二）组织制定和实施未成年人保护工作规划以及年度计划，研究相关重大事项和落实措施；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（三）督促成员单位和有关部门及时处理侵害未成年人合法权益的投诉、检举、控告，协调相关部门为未成年人提供法律援助、困难帮助等；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（四）督促成员单位和有关部门做好本单位、本部门（行业）的未成年人保护工作并按照规定报告未成年人保护工作情况；对履职不力、造成不良影响的单位和部门，按照规定程序和权限提出问责建议；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（五）做好未成年人保护的其他工作。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县级以上人民政府妇女儿童工作委员会主任由本级人民政府负责人担任。工作委员会应当定期召开全体会议，并根据需要不定期召开专题会议。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县级以上人民政府妇女儿童工作委员会办事机构设在妇女联合会。办事机构承担工作委员会的日常工作。县级以上人民政府应当保障办事机构必要工作力量。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妇女儿童工作委员会应当组织省民政、教育、公安、卫生健康、妇女联合会、共产主义青年团等部门和单位，依托一体化智能化公共数据平台，建设全省未成年人保护公共数据共享和业务协同的未成年人保护数字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对保护未成年人有显著成绩的组织和个人，按照国家和省有关规定给予表彰和奖励。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每年6月为全省未成年人保护宣传月。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未成年人的父母或者其他监护人应当创造良好、和睦、文明的家庭环境，尊重和保障未成年人在人身、财产、受教育等方面的权利，依法履行对未成年人的监护职责和抚养义务。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学习家庭教育知识，接受家庭教育指导，尊重未成年人身心发展规律和个体差异，树立正确的家庭教育理念，运用科学的家庭教育方法抚养、教育未成年人，促进未成年人身心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未成年人的父母或者其他监护人应当教育和指导未成年人养成良好的生活、学习习惯，增强自理自律能力和情绪管理能力。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未成年人的父母或者其他监护人应当帮助未成年人树立正确的劳动观念，引导和支持未成年人参加与其年龄和身心健康相适应的家务劳动、公益服务以及各类积极健康的有益活动。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对未成年人开展交通出行、健康上网和防欺凌、防溺水、防诈骗、防拐卖、防性侵、防性骚扰等方面的安全知识教育，帮助其掌握安全知识和技能，增强其自我保护的意识和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未成年人的父母或者其他监护人应当为未成年人提供安全的家庭生活环境，及时排除引发火灾、触电、烧烫伤、中毒、锐器损伤、跌落等安全隐患。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未成年人的父母外出务工、经商的，鼓励携未成年子女共同生活或者一方留家照料未成年子女。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的父母或者其他监护人因外出务工、经商等原因不能完全履行监护职责超过国家和省规定期限的，应当依法委托具有照护能力的完全民事行为能力人代为照护，并与未成年人、被委托人至少每周联系和交流一次，及时向学校、幼儿园和村（居）民委员会了解未成年人的生活、学习、心理等情况，给予未成年人亲情关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未成年人的父母离婚时，应当妥善处理未成年子女的抚养、教育、探望、财产等事宜。离异双方应当依据协议、人民法院生效裁判或者调解协议，履行对未成年子女的监护职责和抚养义务。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人民法院办理涉及未成年人的离婚案件，应当对离婚案件当事人进行关爱未成年人提示。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妇女联合会和教育、民政、卫生健康等部门，建立健全家庭教育公共服务体系，设立家庭教育指导服务中心、服务站点和开设家长学校、家庭教育网络课程等，为未成年人的父母或者其他监护人提供家庭教育指导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县级以上人民政府妇女儿童工作委员会应当组织教育、公安、民政、卫生健康、人民法院、人民检察院等部门和单位，研究制定家庭教育指导资料，并根据实际需要动态更新。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学校保护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学校、幼儿园应当健全并落实未成年人保护工作制度和工作责任制，维护未成年人合法权益，保障未成年人健康成长、全面发展。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学校、幼儿园应当建立以校长、园长为第一责任人的未成年人保护工作体系，明确保护工作机构，并确定一名分管负责人。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班主任和其他任课教师应当按照职责共同做好未成年学生的思想教育、日常管理、关心关爱等工作，及时了解学生心理、学习、生活状况，平等对待学生，尊重学生人格，有针对性地进行思想教育和心理疏导。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班主任选聘、培训、职责和激励等相关制度。学校应当将班主任经历、履职情况作为教师职称评定、考核评优的重要内容，班主任工作量按照当地教师标准课时工作量一半计算。班主任选聘、培训、职责和激励的具体办法，由设区的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家庭教育指导制度和家访制度，通过设立家长学校、开放教学、定期家访、召开座谈会和组织社区活动等形式，加强与未成年人的父母或者其他监护人的交流联系，共同做好未成年人教育和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学校、幼儿园应当协助有关部门建立困境未成年人、留守未成年人和流动未成年人信息档案，了解其监护、抚养与身心健康情况，并定期将信息报送县（市、区）教育行政部门。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学校、幼儿园应当通过电话、视频等形式，帮助留守未成年人的父母或者其他监护人掌握留守未成年人在校期间的学习、生活等情况。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未成年学生未按时到校的，学校应当及时联系其父母或者其他监护人，了解有关情况；未成年学生旷课、逃学的，其父母或者其他监护人与学校应当督促其返校学习。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未成年学生无故夜不归宿、离家出走的，父母或者其他监护人、所在的寄宿制学校应当及时查找，必要时向公安机关报告。公安机关接到报告后，应当按照规定及时处置。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行政部门应当建立义务教育阶段未成年学生在读情况定期核查工作机制。学校应当对尚未完成义务教育的辍学未成年学生进行登记并劝返复学；劝返无效的，应当及时向乡镇人民政府、街道办事处、教育行政部门报告。乡镇人民政府、街道办事处应当与县（市、区）教育行政部门、学校采取措施，共同做好辍学学生复学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教师基于教育目的，可以按照国家和省有关规定对违反学校纪律的未成年学生予以教育惩戒。学校应当结合本校学生特点，依法制定、完善校规校纪和教育惩戒规则，明确学生行为规范和实施教育惩戒的具体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按照规定对未成年学生予以处分或者实施相应教育惩戒措施前，应当与未成年学生及其父母或者其他监护人沟通，告知其申辩的权利，并对申辩的内容予以书面答复。学校不得因未成年学生及其父母或者其他监护人的申辩加重对未成年学生的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受处分、受教育惩戒学生或者其父母、其他监护人对学校决定不服的，可以向学校申诉；对学校申诉处理决定不服的，可以向教育行政部门申请复核。教育行政部门应当在收到复核申请之日起十五个工作日内作出复核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按照规定的课程方案和课程标准开展教学活动，不得占用体育课和课间休息时间，不得增加未成年学生的课业负担，合理安排未成年学生作息，保证未成年学生的休息、睡眠时间。鼓励学校为学生提供可以躺睡的午间休息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幼儿园应当贯彻保育与教育相结合的原则，加强幼儿体育锻炼，培养生活自理能力和良好生活习惯，避免小学化教育倾向。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义务教育阶段的学校应当按照规定在课后时间为有需要的未成年学生提供课后服务。幼儿园、义务教育阶段的学校应当按照规定为有需要的未成年人提供寒暑假期托管服务。课后服务和托管服务的内容、补贴标准和收费标准等由省教育行政部门会同省发展改革、财政等部门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学校应当建立或者与专业心理健康机构、社会工作服务机构合作建立心理健康教育工作机制，将生命教育、心理健康教育纳入教职员工全员培训内容和学生教育内容。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教职员工获取心理健康教育相应的专业资格。学校应当按照规定设立心理辅导室，配备专职心理健康教育教师，加强对未成年学生的心理健康辅导、青春期教育和生命教育，建立未成年学生心理健康问题筛查、监测和早期干预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学校应当做好心理或者行为异常未成年学生的个人信息和隐私保密工作，不得将其心理健康状况作为综合评价和升学等参考依据。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学校应当将法治教育纳入教育教学计划，结合未成年学生特点，采取多种方式进行法治教育，普及基本法律知识，培养法治观念，指导其依法规范自身行为、维护合法权益。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学校应当按照规定聘请符合条件的人员担任法治副校长或者校外法治辅导员，协助开展法治教育、学生保护、安全管理、预防犯罪等工作，并为其提供必要的工作便利。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校园安全制度，按照规定配备安保人员，完善监控设备等安保设施，将校园视频监控系统、紧急报警装置与教育行政部门、公安机关联网，加强对人员、场所、用品、车辆以及活动等的安全管理，开展经常性安全检查，及时消除安全隐患。公安机关和其他有关部门应当加强校园周边治安和交通秩序管理，保障校园及周边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学校、幼儿园对校园发生的扰乱教学秩序或者侵犯未成年人人身、财产安全的行为应当及时制止。未成年人受到人身伤害的，学校、幼儿园应当立即救护，及时通知其父母或者其他监护人，并向有关部门报告。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寄宿制学校应当建立夜间值班和安全巡查制度，配备生活辅导员和安全保卫人员，加强未成年学生在校期间的生活指导和安全保护。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学校、幼儿园应当制定应对自然灾害、事故灾难、公共卫生事件等突发事件和意外伤害的预案，配备相应设施，开展应急救护知识技能培训。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学校、幼儿园应当每学期至少组织一次应急疏散和安全逃生演练，提高未成年人自我保护意识和应急避险技能。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学校、幼儿园发生突发事件时，应当优先保护未成年人的安全。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学校、幼儿园应当建立健全卫生保健制度，协助卫生健康部门做好疾病预防和控制工作，并采取措施保障未成年人在校期间的卫生安全。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采取措施防范未成年人出现营养不良、近视、肥胖、龋齿、脊柱侧弯等体质问题，建立未成年人体质监测制度，定期开展体检；对体质监测、体检发现的问题，应当进行必要的干预，督促、指导其父母或者其他监护人及时采取健康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学校应当保障未成年学生在校期间每天体育锻炼活动时间不少于一小时，并通过体育兴趣小组、体育社团等引导学生养成体育运动的习惯和爱好。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学校、幼儿园应当建立健全食品安全管理制度，配备食品安全和营养健康管理人员。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实行集中用餐的学校，每餐应当有学校相关负责人和班级负责老师与学生同标准共同用餐，并按照规定做好陪餐记录。鼓励和支持实行集中用餐的学校的教职员工与学生同标准共同用餐。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学校食堂实行明厨亮灶，公开食品加工制作过程。学校应当建立家长代表对学校食堂食品加工制作的现场监督制度。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学校应当建立未成年学生初始、轻微不良行为的预防和矫治工作机制，组织班主任、心理健康教育教师、家长、社会工作者等力量，将学生不良行为在初始阶段予以矫治。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学校应当按照规定建立健全学生欺凌防控工作制度，明确学生欺凌行为发现和处置的工作流程，严格排查并及时消除可能导致学生欺凌行为的各种隐患。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学校应当在显著位置公布学生欺凌防治工作联系人、联系方式。学校发现学生欺凌行为线索或者接到报告、举报的，应当按照规定及时处理。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学校、幼儿园应当依法建立预防性侵害、性骚扰未成年人工作制度，制定并实施教职员工与未成年人交往行为准则。对性侵害、性骚扰未成年人等违法犯罪行为，学校、幼儿园不得隐瞒，应当及时向公安机关、教育行政部门报告，并配合相关部门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对未成年人开展适合其年龄的性教育，提高未成年人防范性侵害、性骚扰的自我保护意识和能力。对遭受性侵害、性骚扰的未成年人，学校、幼儿园应当及时采取相关保护措施，不得泄露其个人信息和隐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学校举办者应当按照国家规定为学校购买校方责任险，义务教育阶段学校投保校方责任险所需经费从公用经费中列支，其他学校投保校方责任险的费用按照国家和省有关规定执行。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社会保护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全社会应当树立关心、爱护未成年人的良好风尚。鼓励、支持和引导人民团体、企业事业单位、社会组织以及其他组织和个人，开展有利于未成年人健康成长的社会活动和服务。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通过政府购买服务、补助补贴、奖励激励等方式，支持社会工作服务机构、社会工作者参与未成年人保护工作，开展家庭教育指导服务，为未成年人提供心理辅导、行为干预、教育转化、社会调查、社会观护、康复救助、监护及收养评估等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妇女联合会通过组织结对帮扶等方式对困境未成年人、留守未成年人给予生活帮扶、人文关怀、精神慰藉等关爱服务。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旅馆、宾馆、酒店、民宿、客栈等住宿经营者接待未成年人入住时，应当查验未成年人身份，询问并如实记录未成年人的父母或者其他监护人的联系方式、同住人员身份关系等情况；加强安全巡查和访客管理，预防针对未成年人的不法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住宿经营者发现下列违法犯罪嫌疑的，应当立即向公安机关报告，及时联系未成年人的父母或者其他监护人，并采取相应的安全保护措施：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（一）成年人携未成年人入住，不能说明身份关系或者身份关系明显不合理的；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（二）未成年人身体受伤、醉酒、意识不清，疑似存在被殴打、被麻醉、被胁迫等情形的；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（三）异性未成年人共同入住、未成年人多次入住、与不同人入住，且不能作出合理解释的；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（四）其他明显不合常理的可疑情形。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台球室、点播影院、足浴店等非住宿经营场所的经营者，不得留宿未成年人，并应当将未成年人夜晚滞留情况及时通知其父母或者其他监护人；无法联系其父母、其他监护人或者其父母、其他监护人不履行监护职责的，应当向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营业性歌舞娱乐场所、酒吧、互联网上网服务营业场所等不适宜未成年人活动的场所，经营者不得允许未成年人进入；游艺娱乐场所设置的电子游戏设备，除国家法定节假日外，经营者不得向未成年人提供。经营者应当在显著位置设置未成年人禁入、限入标志和相关行业主管部门的举报电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专业电竞酒店和非专业电竞酒店的电竞房区域不得允许未成年人进入。经营者应当在显著位置设置未成年人禁入标志，并应当在消费者预订、入住等环节告知其电竞房区域不接待未成年人。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学校、幼儿园周边的一定范围内不得设置营业性娱乐场所、酒吧、互联网上网服务营业场所等不适宜未成年人活动的场所，不得设置烟、酒、彩票销售网点。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前款规定的具体范围，按照国家和省规定执行。其中，学校周边二百米范围内不得设置营业性电子游戏场所和互联网上网服务营业场所。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剧本娱乐经营场所使用的剧本脚本应当设置适龄提示，标明适龄范围。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剧本娱乐经营场所设置的场景不适宜未成年人的，经营者应当在显著位置予以提示，并不得允许未成年人进入。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除国家法定节假日、休息日和寒暑假期外，剧本娱乐经营场所不得向未成年人提供剧本娱乐活动。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禁止向未成年人提供文身服务。经营者应当在经营场所显著位置标明不向未成年人提供文身服务和相关举报电话。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未经未成年人的父母或者其他监护人同意，医疗卫生机构不得向未成年人提供医疗美容服务。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禁止向未成年人提供、销售管制刀具或者其他可能致人严重伤害的器具等物品；禁止向未成年人销售烟（含电子烟等新型烟草制品）、酒、彩票或者兑付彩票奖金；禁止向未成年人销售笑气（一氧化二氮）。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前款规定的经营者和本条例第三十三条、第三十四条、第三十六条、第三十七条规定的经营者，难以判明是否是未成年人的，应当要求其出示身份证件。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网络保护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未成年人的父母或者其他监护人应当规范自身网络使用行为，加强对未成年人使用网络行为的引导和监督，履行下列职责：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（一）通过在智能终端产品上安装未成年人网络保护软件、选择适合其身心发展的服务模式和管理功能等方式，避免未成年人接触危害或者可能影响其身心健康的网络信息；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（二）合理安排未成年人使用网络的时间，关注并及时发现、制止和矫正未成年人不当网络行为，预防未成年人网络沉迷；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（三）督促未成年人参与网络游戏时以真实身份验证，防止其使用成年人的网络支付账户、网络游戏账号；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（四）在未成年人遭受网络侵害时及时向网信、公安等部门举报、投诉，并做好心理疏导工作。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学校应当加强未成年学生网络素养与网络安全教育，引导未成年学生正确选择和使用网络资源，采取措施防范未成年学生实施网络暴力、网络欺凌以及利用网络实施其他违法活动。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未经学校允许，未成年学生不得将手机等智能终端产品带入课堂。带入学校的手机等智能终端产品应当由学校统一管理。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网络产品和服务提供者应当建立健全未成年人网络保护机制，依法履行未成年人保护义务，遵守下列规定：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（一）建立便捷、合理、有效的举报和投诉渠道，及时受理、处理涉及未成年人的举报、投诉；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（二）建立网络信息生产和传播自查、内部审核和处理制度；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（三）设置防沉迷技术措施，不得向未成年人提供诱导沉迷的产品和服务；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（四）建立未成年人个人信息保护制度，发现未成年人私密信息或者未成年人通过网络发布私密信息的，应当及时提示，并采取必要的保护措施；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（五）建立未成年人网络欺凌预警预防机制，设立紧急防护功能；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（六）不得推送可能引发模仿不安全行为、诱导不良嗜好或者违反社会公德等影响未成年人身心健康的信息；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网络游戏服务提供者应当按照国家和省有关规定建立健全预防未成年人沉迷网络的游戏规则，利用电子身份认证等技术防止未成年人以成年人身份参与网络游戏，并按照规定对未成年人参与网络游戏的时段和时长进行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教育、卫生健康、文化广电旅游、网信、新闻出版等部门应当定期开展预防未成年人沉迷网络的宣传教育，监督检查网络产品和服务提供者履行预防未成年人沉迷网络义务的情况，指导家庭、学校、社会组织互相配合，对未成年人沉迷网络进行预防和干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教育、卫生健康、市场监督管理等部门按照各自职责对从事未成年人沉迷网络预防和干预活动的机构实施监督管理，对其预防和干预活动的科学性、合法性进行指导。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未成年人沉迷网络预防和干预活动的机构，应当根据未成年人身心发展规律和不同特点采取科学合理的预防和干预措施，不得通过体罚、变相体罚、殴打、辱骂、虐待或者其他侮辱人格尊严的方式开展预防和干预未成年人沉迷网络的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政府保护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各级人民政府及有关部门应当制定并落实关爱困境未成年人、留守未成年人和流动未成年人的政策措施。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民政部门会同教育、公安等部门建立困境未成年人、留守未成年人和流动未成年人信息管理平台，定期核实、更新有关信息。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乡镇人民政府、街道办事处应当为困境未成年人、留守未成年人和需重点关爱的流动未成年人确定关爱服务联系人，并定期将有关信息报县（市、区）民政部门。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对孤儿、事实无人抚养、家庭生活困难、残疾、患重病或者罕见病、监护缺失等困境未成年人实行分类保障，分类保障的标准根据当地经济社会发展水平和困境未成年人生活需求等情况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会同教育、公安等部门建立健全留守未成年人评估帮扶机制，开展留守未成年人安全处境、监护情况、身心健康等调查评估，对家庭生活困难、监护长期缺失、义务教育阶段辍学的留守未成年人实施重点帮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县级以上人民政府应当组织有关部门和乡镇人民政府、街道办事处以及村（居）民委员会开展防溺水综合治理工作，完善相关水域警示标志和防护设施，及时排查风险隐患。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河流、湖泊、山塘、水库等危险水域的管理者应当在其管理水域设置警示标志和必要的防范、救助设施，劝阻未成年人游泳、戏水或者实施其他危险行为。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县级以上人民政府及其有关部门应当对公共文化设施、公共交通站点、旅游景区和未成年人使用频率较高的其他公共服务设施进行适儿化改造，配套建设适合未成年人的服务设施和安全防护设施。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公安机关交通管理部门应当加强学校周边的道路交通安全管理，在门口和其他学生集中出入的交通道口，设置明显的禁停、警示、让行、限速标志和临时停车区域以及必要的交通安全保护设施。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对有严重不良行为的未成年人，其父母或者其他监护人、所在学校无力管教或者管教无效的，可以向教育行政部门提出申请，经专门教育指导委员会评估同意后，由教育行政部门决定送入专门学校接受专门教育。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未成年人实施刑法规定的行为、因不满法定刑事责任年龄不予刑事处罚的，经专门教育指导委员会评估同意，教育行政部门会同公安机关可以决定对其进行专门矫治教育。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省人民政府应当组织教育、公安、财政、人力资源社会保障等部门，根据相关法律法规规定，制定完善专门学校学生进入和转回原学校的评估程序、评估标准以及学生分类分级教育、教职工职责待遇等制度。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对不适合普通中学、中等职业学校教育的未成年学生，其父母或者其他监护人可以向教育行政部门提出申请，经教育行政部门同意，转入具有特定教育功能的初级中学、中等职业学校。推进具有特定教育功能的中等职业学校与高等职业学校实行一体化的教育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卫生健康等部门应当加强未成年人健康服务体系建设，完善艾滋病等母婴传播疾病阻断、儿童出生缺陷重点疾病防治和孤独症早期筛查干预体系，加强以未成年人体格生长监测、营养和喂养指导、心理行为发育评估、眼保健和口腔保健、听力障碍评估等为重点的未成年人健康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卫生健康、民政、医疗保障等部门和残疾人联合会应当按照各自职责，为符合条件的残疾未成年人提供康复服务，对符合条件的残疾未成年人和出生缺陷、艾滋病病毒感染未成年人给予生活救助；完善残疾未成年人的康复服务体系和多层次医疗保障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未成年人心理健康工作，建立健全未成年人心理健康教育、咨询、评估、干预、治疗等公共服务体系，畅通未成年人心理咨询和心理治疗的渠道，提升心理健康服务能力，推动未成年人心理健康问题早预防、早识别、早干预、早治疗；对情况紧急的，应当立即采取救助保护措施，并及时转介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卫生健康部门应当完善未成年人心理健康服务规范，支持精神专科医院、儿童医院和妇幼保健机构建设儿童心理专科门诊，推动将未成年人心理咨询、心理疏导等纳入家庭医生服务范围。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省教育行政部门应当会同省卫生健康等部门完善精神障碍和心理健康问题学生复学机制。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民政部门应当依法对符合规定情形的未成年人进行临时监护、长期监护。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县级以上人民政府及其民政部门应当根据需要设立未成年人救助保护机构、儿童福利机构，配备专门人员，负责收留、抚养由民政部门临时监护、长期监护的未成年人。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具备条件的未成年人救助保护机构、儿童福利机构应当拓展社会服务功能，为有需要的未成年人提供临时照料、康复训练、特殊教育等服务。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民政部门、人民检察院、人民法院等可以根据未成年人保护工作需要，对未成年人的父母或者其他监护人开展监护能力评估。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监护能力评估结果作为监护能力认定、监护干预帮扶、撤销或者恢复监护人资格的参考依据。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监护能力评估的具体办法由省民政部门会同省人民检察院、省人民法院制定。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安、民政、教育等有关部门接到不利于未成年人身心健康、未成年人身心健康受到侵害、疑似受到侵害或者面临其他危险等情形的检举、控告、报告的，实行首接负责制。有关部门接到检举、控告或者报告后，对属于本部门职责的应当及时处理，属于其他部门职责的应当依法及时移交，情况紧急的应当先行妥善处置。处理结果应当以适当方式告知相关单位和人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司法保护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人民检察院、人民法院和司法行政部门建立司法保护联动机制，加强司法保护与法律援助、家庭教育指导等制度机制的衔接，定期与相关部门和有关人民团体、社会组织会商，共同研究解决未成年人司法保护工作中的重大疑难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公安机关、人民检察院、人民法院应当依法严厉惩治性侵害、暴力伤害、虐待、拐卖、遗弃未成年人和组织、教唆未成年人犯罪等犯罪行为。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公安机关、人民检察院、人民法院和司法行政部门应当确定专门机构或者指定专人，负责办理涉未成年人案件。对涉未成年人刑事案件，一般应当分案办理、分别关押、分别教育与矫治。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办理未成年人遭受性侵害或者暴力伤害案件，一般应当在“一站式”办案场所进行，尽量一次完成对未成年被害人的询问、人身检查等取证工作，同时对被害人开展心理疏导、个性化干预。询问女性未成年被害人、证人的，应当由女性工作人员进行。法律援助机构对遭受性侵害的女性未成年被害人，应当指派女性法律援助人员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公安机关、人民检察院、人民法院讯问未成年犯罪嫌疑人、被告人，询问未成年被害人、证人，应当依法通知其法定代理人或者其成年亲属、所在学校的代表等合适成年人到场。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公安机关、人民检察院、人民法院等部门在首次接触被限制人身自由的人员时，应当主动询问其是否有未成年人需要照顾。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对需要照顾的未成年人，公安机关、人民检察院、人民法院等部门应当依法妥善处理；未成年人符合民政部门临时监护条件的，应当通知其实际居住地的县（市、区）民政部门。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对违法犯罪的未成年人，实行教育、感化、挽救的方针，坚持教育为主、惩罚为辅的原则，依法惩戒与精准帮教相结合。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司法行政部门会同公安机关、人民检察院、人民法院等部门建立健全社会化帮教体系，对接受社区矫正、刑满释放、附条件不起诉的未成年人制定个性化帮教方案，进行法治教育，引导、帮助其回归社会。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刑满释放和接受社区矫正的未成年人，在复学、升学、就业、生活保障等方面依法享有与其他未成年人同等权利，任何单位和个人不得歧视。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司法行政部门和教育、民政、卫生健康、人力资源社会保障等部门应当协同配合，推动解决刑满释放和接受社区矫正的未成年人在复学、升学、生活保障等方面的问题。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未成年人的相关违法犯罪记录，依法予以封存，不得将有关法律文书归入其学生档案、劳动人事档案等；未成年人的相关违法犯罪记录被依法封存，本人及其法定代理人申请为其出具无犯罪记录证明的，受理单位应当按照国家规定依法出具无犯罪记录的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人民检察院应当统筹运用刑事、民事、行政和公益诉讼等检察职能，依法加强对涉未成年人权益案件的法律监督。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合法权益受到侵犯，有关组织和个人未履行职责代为提起诉讼的，人民检察院可以督促起诉，也可以通过帮助申请法律援助、提供咨询服务、提交书面意见、协助调查取证等方式支持其提起诉讼；涉及公共利益的，人民检察院有权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人民法院应当加强涉未成年人权益案件审判工作，通过制发人身安全保护令、人格权侵害禁令、家庭教育指导令、未成年人关爱提示、司法建议、司法救助等方式，依法维护未成年人合法权益。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人民检察院、人民法院依法责令未成年人的父母或者其他监护人接受家庭教育指导的，应当制发相应文书，明确家庭教育的内容、方式和时间等事项。公安机关、人民检察院、人民法院可以自行开展家庭教育指导，也可以委托家庭教育指导服务中心等专业机构、专业人员开展家庭教育指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国家机关及其工作人员未按本条例规定履行未成年人保护职责的，由其所在单位或者上级主管部门责令改正；玩忽职守、滥用职权、徇私舞弊的，依法给予处分。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学校、幼儿园未按本条例规定履行未成年人保护职责，造成未成年人权益受到侵害的，由有权机关责令改正；拒不改正或者情节严重的，对直接负责的主管人员和其他直接责任人员依法给予处分。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违反本条例第三十二条第一款规定，住宿经营者未落实安全巡查和访客管理的，由公安机关责令改正，给予警告；拒不改正或者造成严重后果的，责令停业整顿，并处二万元以上十万元以下罚款。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取得娱乐经营许可证的酒吧经营者有本条例第三十三条规定行为的，由文化广电旅游部门依法予以处罚。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未取得娱乐经营许可证的酒吧经营者有本条例第三十三条规定行为的，由市场监督管理部门依法予以处罚。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六条规定，剧本娱乐场所经营者未标明适龄范围或者未在显著位置予以提示的，由文化广电旅游部门责令改正，可以处三千元以上二万元以下罚款；接纳未成年人进入的，没收违法所得，并处二万元以上五万元以下罚款；情节严重的，没收违法所得，并处五万元以上三十万元以下罚款，可以并处三个月以下停业整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医疗卫生机构以外的单位和个人违反本条例第三十七条第一款规定，未在显著位置标明不向未成年人提供文身服务的，由市场监督管理部门责令改正，可以处三千元以上二万元以下罚款；向未成年人提供文身服务的，没收违法所得，处二万元以上十万元以下罚款，情节严重的，并处三个月以下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医疗卫生机构违反本条例第三十七条第一款、第二款规定，向未成年人提供文身服务或者未经监护人同意向未成年人提供医疗美容服务的，由卫生健康主管部门依照前款规定予以处罚。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违反本条例第三十八条第一款规定，向未成年人销售笑气（一氧化二氮）的，由市场监督管理部门责令改正，没收违法所得，并处一万元以上十万元以下罚款。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