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海口市民办教育促进和管理办法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rPr>
        <w:t>（2006年8月10日海口市第十三届人民代表大会常务委员会第二十四次会议通过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2006年9月27日海南省第三届人民代表大会常务委员会第二十五次会议批准</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 xml:space="preserve">2006年10月26日海口市人民代表大会常务委员会公布  </w:t>
      </w:r>
      <w:bookmarkStart w:id="0" w:name="_GoBack"/>
      <w:bookmarkEnd w:id="0"/>
      <w:r>
        <w:rPr>
          <w:rFonts w:hint="eastAsia" w:ascii="楷体_GB2312" w:hAnsi="楷体_GB2312" w:eastAsia="楷体_GB2312" w:cs="楷体_GB2312"/>
          <w:b w:val="0"/>
          <w:bCs w:val="0"/>
          <w:sz w:val="32"/>
          <w:szCs w:val="32"/>
        </w:rPr>
        <w:t>自2007年1月1日起施行）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r>
        <w:rPr>
          <w:rFonts w:hint="eastAsia" w:ascii="宋体" w:hAnsi="宋体" w:eastAsia="宋体" w:cs="宋体"/>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为促进民办教育事业的健康发展，维护民办学校和受教育者的合法权利，规范举办者和管理者的行为，根据《中华人民共和国民办教育促进法》、《中华人民共和国民办教育促进法实施条例》等法律、法规，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本市行政区域内，国家机构以外的社会组织或者个人，利用非国家财政性经费，面向社会举办中小学、幼儿园、中等职业技术学校、职业资格培训和职业技能培训等学校及其他文化教育机构的活动，适用本办法。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市人民政府应当坚持积极鼓励、大力支持、正确引导、依法管理的方针，将民办教育事业纳入国民经济和社会发展规划，保证民办学校与公办学校具有同等的法律地位，保障民办学校的办学自主权。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民办学校应当依法办学，贯彻国家教育方针，保证教育质量。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市教育行政部门是本市行政区域内民办教育工作的主管部门，依法加强对民办学校的管理、服务和监督；区教育行政部门按照其管理权限，主管本辖区内的民办教育工作。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市、区劳动和社会保障部门以及民政、财政、价格、公安等行政部门在各自职责范围内，分别负责民办教育的有关工作。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设立民办学校应当符合本市教育发展的需求,具备法律、法规规定的条件。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设立民办学校按照下列权限审批：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（一）申请举办幼儿园、小学及其他文化教育机构的，由区教育行政部门审批，并报市教育行政部门备案；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（二）申请举办初级中学、普通高级中学、中等职业技术学校的，由市教育行政部门审批；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（三）申请举办以职业技能为主的职业资格培训、职业技能培训的民办学校，由区以上人民政府劳动和社会保障行政部门按照国家规定的权限审批，并抄送同级教育行政部门备案。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审批机关对民办学校的筹设申请和正式设立申请应当在法定时限内办理。对涉及多个办学层次的设立申请，可以由上一级的审批机关统一受理。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市、区教育行政部门受理正式设立实施学历教育的民办学校的申请，应当组织专家委员会进行评议。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专家委员会由教育行政部门有关负责人、学校校长和教育界专业人士7至9人组成。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专家委员会评议后提出的咨询意见,教育行政部门应当作为审批决定的重要依据。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申请正式设立的民办学校，应当具备下列基本条件和基本设置标准：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（一）基本办学规模。培训教育机构不低于60人；幼儿园不低于30人；小学不低于150人；初级中学不低于200人；普通高级中学和中等职业技术学校不低于300人。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办学场所。民办学校租用场所办学的，实施学历教育的学校租赁期应不少于6年，其他学校租赁期应不少于3年；校舍面积：培训教育机构150平方米以上，幼儿园200平方米以上，小学生均4平方米以上，初级中学生均5平方米以上，普通高级中学和中等职业技术学校生均6平方米以上；幼儿园和实施学历教育的民办学校，应当具备一定面积的学生户外活动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（三）教学设施设备。应当按照省、市教育行政部门的规定配置必要的教学仪器、电教设备、图书资料、器械及生活、卫生等设施设备。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（四）办学资金。有与办学规模相适应的办学资金。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（五）教职工队伍。教师必须是取得国家认可的资格证书的合格教师，教职工与学生的比例参照国家规定的编制比例配备。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不具备相应的办学条件、未达到相应的设置标准的，审批机关不予批准，并书面说明理由。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审批机关对批准正式设立的民办学校，应当颁发办学许可证。民办学校取得办学许可证的，应当依法进行登记。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审批机关应当将批准设立的民办学校的名称和章程，自批准之日起20日内在本市主要媒体上予以公告。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民办学校的举办者应当依照申办报告或者学校章程履行出资义务。举办者可以以资金、实物、土地使用权、知识产权或者其他无形资产等形式出资。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以知识产权或者其他无形资产出资的，应当经评估机构评估，出资比例应当符合国家有关规定。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民办学校应当建立决策机构和管理机构，依法进行决策和管理。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民办学校应当有与其办学层次、规模和专业设置相适应的专职教师队伍，实施学历教育的民办学校聘任专职教师数量不少于教师总数的二分之一。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民办学校聘任的教师，应当具备国家规定的教师资格和任职条件。民办学校聘任外籍教师和外籍人员，应当按照国家有关规定办理。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民办学校与聘任的教职工应当签订聘用合同，明确双方的权利义务，依法保障教职工的工资、保险、福利待遇等合法权益。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市、区人民政府应当采取措施，推进民办学校教师与公办学校教师之间的双向交流。在教师流动中，有关学校和当事人应当遵守法律、法规，维护人才市场秩序，履行聘用合同约定的义务。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民办学校享有与同级同类公办学校同等的招生权，可以自主确定招生范围、标准和方式。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教育行政部门对实施学历教育的民办学校，应当依据其办学能力核定招生计划；在招生计划执行过程中，可以根据实际情况作适当调整。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民办学校在本市行政区域内招生，任何行政部门和单位不得滥收费用，不得附加招生的限制条件。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民办学校对接受学历教育的受教育者收取费用的项目和标准，报市价格主管部门依法批准；民办学校对其他受教育者收取费用的项目和标准，由民办学校自行确定，报市价格主管部门备案。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民办学校应当以公示栏等形式，向社会公示经依法批准的收费项目和标准。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民办学校学生入学后提出退学的，学校应当按照有关行政主管部门的规定，办理退学、退费手续。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民办学校应当依法发布招生简章和广告,其内容必须真实、准确；发布前应当向审批机关备案。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招生简章应当载明学校名称、办学地址、办学层次、招生专业、招生办法、收费标准、证书发放等事项。需要经过行政机关批准的内容，应当注明批准文号。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民办学校组织的教育教学活动，应当与发布的招生简章、广告内容相一致。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实施高级中等教育、义务教育的民办学校应当执行国家教学大纲的要求，采用经省、市教育行政部门审定的教材。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其他民办学校可以自行设置专业、开设课程，自主选用教材，开展教育教学和培训活动。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市、区教育行政部门与民办学校签订承担义务教育任务委托协议的，应当根据接受义务教育学生的数量和当地实施义务教育的公办学校生均教育经费标准，拨付相应的教育经费。受委托的民办学校向协议就读的学生收取的费用，不得高于当地同级同类公办学校收费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实施学历教育的民办学校的受教育者，完成学业并考试合格的，由所在学校按照国家有关规定颁发毕业证书。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其他民办学校的受教育者完成学业的，由学校发给培训合格证书或者其他结业证书。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民办学校教职工在资格认定、职称评定、岗位聘用、业务培训、教龄和工龄计算等方面，应当与公办学校的教职工同等对待。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民办学校的受教育者在升学、就业等方面，享有与同级同类公办学校的受教育者同等的权利。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民办学校的受教育者学籍、学历的管理，按照国家、省、市教育行政部门的有关规定执行。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民办学校及其教师、职员和受教育者在申请国家、本省或者本市设立的有关科研项目、课题方面，享有与同级同类公办学校及其教师、职员和受教育者同等的权利。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教育行政部门和其他有关行政部门组织科研项目、课题招标，应当为民办学校及其教师、职员和受教育者提供与同级同类公办学校及其教师、职员和受教育者同等的机会。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民办学校应当依法建立财务、会计制度和资产管理制度。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对举办者投入的办校资产、国有资产、受赠的财产、收取的费用以及办学积累等应当设置会计账簿进行登记，并依法接受审批机关和其他有关部门的监督。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民办学校存续期间，举办者投入民办学校的资产、国有资产、受赠的财产以及办学积累，由民办学校依法管理和使用。举办者投入学校的资产应当与举办者的其他资产相分离。举办者不得抽逃资金，不得挪用办学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经举办者提出，学校理事会、董事会或者其他形式的决策机构同意，审批机关核准，可以变更举办者或者对举办者投入学校的资产在举办者内部调整出资比例。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民办学校的办公、教学、食宿等场所以及有关设施、设备应当符合法律、法规、规章关于安全、消防、环保、卫生等有关规定。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民办学校应当加强教学、食宿场所和设施的安全及饮食卫生管理，确保师生的健康和人身安全。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民办学校发生突发事件，应及时妥善处理并向教育行政部门和其他行政部门报告。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市、区人民政府应当将民办学历教育、学前教育所需办学用地纳入土地利用和城镇建设规划，与公办学历教育和学前教育机构同等对待，统筹安排。民办学历教育、学前教育办学用地，由人民政府按照公益事业用地及建设的有关规定给予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市人民政府设立民办教育发展专项资金，采用政府拨款、社会融资、吸纳社会捐赠等形式筹集资金，资助民办学校的发展，表彰奖励有突出贡献的集体和个人。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鼓励金融机构利用信贷手段支持民办教育发展。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鼓励公民、法人或者其他组织向民办学校捐赠资产。向民办学校捐赠资产的公民、法人或者其他组织按照国家有关规定享受税收优惠。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鼓励国有企业事业单位、公办学校在资金、设备、实验室、图书、场地、人员等方面对民办学校给予支持。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民办学校应当在每个会计年度结束时，按照法定比例提取发展基金，用于学校的建设、维护和教学设备的添置、更新等。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设立民办学校专项风险资金，用于民办学校停止办学后清退学生缴交的费用和重新安置学生就读。民办学校取得办学许可证后1年内将一定数额的资金存入专门账户，作为专项风险资金；预存资金标准由市人民政府根据办学层次、办学规模等情况作出规定。专项风险资金应当专款专用，市、区教育行政部门依法对专项风险资金的预留、管理和处置进行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本办法施行前依法设立的民办学校，应当在本办法施行后依照规定的标准，在2年内每年按二分之一数额预存专项风险资金。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民办学校出资人可以依法取得合理回报，取得回报的比例，由学校理事会、董事会或者其他决策机构按照《中华人民共和国民办教育促进法实施条例》的规定决定。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市、区教育行政部门、劳动和社会保障行政部门应当加强对民办学校的日常监督，定期组织或者委托社会中介机构，对民办学校的管理和办学水平、教育质量进行评估，并将评估结果向社会公布。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实施学历教育的民办学校在学籍管理中造假学籍的，由市、区教育行政部门责令限期改正，予以警告，并没收违法所得；造假学籍情节严重或拒不改正的，责令停止招生，依法吊销办学许可证；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民办学校不按规定预留专项风险资金的，市、区教育行政部门应当责令限期改正。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审批机关和有关部门在民办学校审批、管理、服务和监督中滥用职权、玩忽职守、徇私舞弊的，由上级机关责令其改正；情节严重的，对直接负责的主管人员和其他直接责任人员，依法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违反本办法规定的其他情形，依照《中华人民共和国民办教育促进法》、《中华人民共和国民办教育促进法实施条例》等有关法律、法规处罚。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本办法具体应用的问题由市人民政府负责解释。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本办法自2007年1月1日起施行。2006年6月13日市人民政府颁布的《海口市民办教育促进和管理暂行办法》同时废止。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ADB0922"/>
    <w:rsid w:val="0AD0353C"/>
    <w:rsid w:val="42AD5FA4"/>
    <w:rsid w:val="5ADB09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2017-01-22T08:57:00Z</dcterms:created>
  <dc:creator>Administrator</dc:creator>
  <cp:lastModifiedBy>rdlenovo</cp:lastModifiedBy>
  <dcterms:modified xsi:type="dcterms:W3CDTF">2017-02-22T02:59:36Z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