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600" w:lineRule="exact"/>
        <w:jc w:val="center"/>
        <w:rPr>
          <w:rFonts w:hint="eastAsia" w:asciiTheme="minorEastAsia" w:hAnsiTheme="minorEastAsia" w:eastAsiaTheme="minorEastAsia" w:cstheme="minorEastAsia"/>
          <w:sz w:val="32"/>
          <w:szCs w:val="32"/>
        </w:rPr>
      </w:pPr>
    </w:p>
    <w:p>
      <w:pPr>
        <w:spacing w:line="600" w:lineRule="exact"/>
        <w:jc w:val="center"/>
        <w:rPr>
          <w:rFonts w:hint="eastAsia" w:asciiTheme="minorEastAsia" w:hAnsiTheme="minorEastAsia" w:eastAsiaTheme="minorEastAsia" w:cstheme="minorEastAsia"/>
          <w:sz w:val="32"/>
          <w:szCs w:val="32"/>
        </w:rPr>
      </w:pPr>
    </w:p>
    <w:p>
      <w:pPr>
        <w:spacing w:line="600" w:lineRule="exact"/>
        <w:jc w:val="center"/>
        <w:rPr>
          <w:rFonts w:hint="eastAsia" w:asciiTheme="majorEastAsia" w:hAnsiTheme="majorEastAsia" w:eastAsiaTheme="majorEastAsia" w:cstheme="majorEastAsia"/>
          <w:sz w:val="44"/>
          <w:szCs w:val="44"/>
        </w:rPr>
      </w:pPr>
      <w:r>
        <w:rPr>
          <w:rFonts w:hint="eastAsia" w:asciiTheme="majorEastAsia" w:hAnsiTheme="majorEastAsia" w:eastAsiaTheme="majorEastAsia" w:cstheme="majorEastAsia"/>
          <w:sz w:val="44"/>
          <w:szCs w:val="44"/>
        </w:rPr>
        <w:t>海口市电梯安全管理若干规定</w:t>
      </w:r>
    </w:p>
    <w:p>
      <w:pPr>
        <w:spacing w:line="540" w:lineRule="exact"/>
        <w:rPr>
          <w:rFonts w:cs="Times New Roman"/>
          <w:color w:val="FF0000"/>
        </w:rPr>
      </w:pPr>
      <w:bookmarkStart w:id="1" w:name="_GoBack"/>
      <w:bookmarkEnd w:id="1"/>
    </w:p>
    <w:p>
      <w:pPr>
        <w:ind w:left="640" w:leftChars="200" w:right="640" w:rightChars="200"/>
        <w:rPr>
          <w:rFonts w:hint="eastAsia" w:ascii="楷体_GB2312" w:eastAsia="楷体_GB2312"/>
          <w:szCs w:val="32"/>
        </w:rPr>
      </w:pPr>
      <w:r>
        <w:rPr>
          <w:rFonts w:hint="eastAsia" w:ascii="楷体_GB2312" w:hAnsi="Arial" w:eastAsia="楷体_GB2312" w:cs="Arial"/>
          <w:szCs w:val="32"/>
        </w:rPr>
        <w:t>（</w:t>
      </w:r>
      <w:bookmarkStart w:id="0" w:name="TitleDescription"/>
      <w:r>
        <w:rPr>
          <w:rFonts w:hint="eastAsia" w:ascii="楷体_GB2312" w:eastAsia="楷体_GB2312"/>
          <w:szCs w:val="32"/>
        </w:rPr>
        <w:t>2018年1月11日海口市第十六届人民代表大会常务委员会第十次会议通过　2018年4月3日海南省第六届人民代表大会常务委员会第三次会议批准</w:t>
      </w:r>
      <w:bookmarkEnd w:id="0"/>
      <w:r>
        <w:rPr>
          <w:rFonts w:hint="eastAsia" w:ascii="楷体_GB2312" w:hAnsi="Arial" w:eastAsia="楷体_GB2312" w:cs="Arial"/>
          <w:szCs w:val="32"/>
        </w:rPr>
        <w:t>）</w:t>
      </w:r>
    </w:p>
    <w:p>
      <w:pPr>
        <w:spacing w:line="580" w:lineRule="exact"/>
        <w:ind w:firstLine="640" w:firstLineChars="200"/>
      </w:pPr>
    </w:p>
    <w:p>
      <w:pPr>
        <w:spacing w:line="580" w:lineRule="exact"/>
        <w:ind w:firstLine="640" w:firstLineChars="200"/>
      </w:pPr>
      <w:r>
        <w:rPr>
          <w:rFonts w:hint="eastAsia" w:ascii="黑体" w:hAnsi="黑体" w:eastAsia="黑体"/>
        </w:rPr>
        <w:t xml:space="preserve">第一条  </w:t>
      </w:r>
      <w:r>
        <w:rPr>
          <w:rFonts w:hint="eastAsia"/>
        </w:rPr>
        <w:t>为了加强电梯安全管理，预防和减少电梯事故，保障人身和财产安全，根据《中华人民共和国特种设备安全法》等法律、法规，结合本市实际，制定本规定。</w:t>
      </w:r>
    </w:p>
    <w:p>
      <w:pPr>
        <w:spacing w:line="580" w:lineRule="exact"/>
        <w:ind w:firstLine="640" w:firstLineChars="200"/>
        <w:rPr>
          <w:rFonts w:hint="eastAsia"/>
        </w:rPr>
      </w:pPr>
      <w:r>
        <w:rPr>
          <w:rFonts w:hint="eastAsia" w:ascii="黑体" w:hAnsi="黑体" w:eastAsia="黑体"/>
        </w:rPr>
        <w:t xml:space="preserve">第二条  </w:t>
      </w:r>
      <w:r>
        <w:rPr>
          <w:rFonts w:hint="eastAsia"/>
        </w:rPr>
        <w:t>本规定适用于本市行政区域内电梯的安装、使用、修理、改造、更新、维护保养、检验、检测、应急处置和安全监督管理活动。电梯的设计、制造、经营等活动的监督管理，按照国家、本省的有关规定执行。</w:t>
      </w:r>
    </w:p>
    <w:p>
      <w:pPr>
        <w:spacing w:line="580" w:lineRule="exact"/>
        <w:ind w:firstLine="640" w:firstLineChars="200"/>
        <w:rPr>
          <w:rFonts w:hint="eastAsia"/>
        </w:rPr>
      </w:pPr>
      <w:r>
        <w:rPr>
          <w:rFonts w:hint="eastAsia"/>
        </w:rPr>
        <w:t>本规定所称电梯，包括载人（货）电梯、自动扶梯和自动人行道等，具体范围按照国务院批准的特种设备目录确定。</w:t>
      </w:r>
    </w:p>
    <w:p>
      <w:pPr>
        <w:spacing w:line="580" w:lineRule="exact"/>
        <w:ind w:firstLine="640" w:firstLineChars="200"/>
        <w:rPr>
          <w:rFonts w:hint="eastAsia"/>
        </w:rPr>
      </w:pPr>
      <w:r>
        <w:rPr>
          <w:rFonts w:hint="eastAsia"/>
        </w:rPr>
        <w:t>个人或者单个家庭自用的电梯，不适用本规定。</w:t>
      </w:r>
    </w:p>
    <w:p>
      <w:pPr>
        <w:spacing w:line="580" w:lineRule="exact"/>
        <w:ind w:firstLine="640" w:firstLineChars="200"/>
      </w:pPr>
      <w:r>
        <w:rPr>
          <w:rFonts w:hint="eastAsia" w:ascii="黑体" w:hAnsi="黑体" w:eastAsia="黑体"/>
        </w:rPr>
        <w:t xml:space="preserve">第三条  </w:t>
      </w:r>
      <w:r>
        <w:rPr>
          <w:rFonts w:hint="eastAsia"/>
        </w:rPr>
        <w:t>市、区人民政府应当加强对电梯安全工作的领导，建立电梯安全管理联席会议制度和电梯事故应急处置协调机制，及时协调、解决电梯安全管理中的重大问题。</w:t>
      </w:r>
    </w:p>
    <w:p>
      <w:pPr>
        <w:spacing w:line="580" w:lineRule="exact"/>
        <w:ind w:firstLine="640" w:firstLineChars="200"/>
        <w:rPr>
          <w:rFonts w:hint="eastAsia"/>
        </w:rPr>
      </w:pPr>
      <w:r>
        <w:rPr>
          <w:rFonts w:hint="eastAsia"/>
        </w:rPr>
        <w:t>镇人民政府、街道办事处应当协助有关行政主管部门做好本辖区内的电梯安全管理工作。</w:t>
      </w:r>
    </w:p>
    <w:p>
      <w:pPr>
        <w:spacing w:line="580" w:lineRule="exact"/>
        <w:ind w:firstLine="640" w:firstLineChars="200"/>
        <w:rPr>
          <w:rFonts w:hint="eastAsia"/>
        </w:rPr>
      </w:pPr>
      <w:r>
        <w:rPr>
          <w:rFonts w:hint="eastAsia" w:ascii="黑体" w:hAnsi="黑体" w:eastAsia="黑体"/>
        </w:rPr>
        <w:t xml:space="preserve">第四条  </w:t>
      </w:r>
      <w:r>
        <w:rPr>
          <w:rFonts w:hint="eastAsia"/>
        </w:rPr>
        <w:t>市质量技术监督部门（以下简称质监部门）负责对本市电梯安全实施监督管理。</w:t>
      </w:r>
    </w:p>
    <w:p>
      <w:pPr>
        <w:spacing w:line="580" w:lineRule="exact"/>
        <w:ind w:firstLine="640" w:firstLineChars="200"/>
      </w:pPr>
      <w:r>
        <w:rPr>
          <w:rFonts w:hint="eastAsia"/>
        </w:rPr>
        <w:t>住建、规划、工商、安监、公安、教育等行政主管部门应当按照职责分工，做好电梯安全监督管理工作。</w:t>
      </w:r>
    </w:p>
    <w:p>
      <w:pPr>
        <w:spacing w:line="580" w:lineRule="exact"/>
        <w:ind w:firstLine="640" w:firstLineChars="200"/>
      </w:pPr>
      <w:r>
        <w:rPr>
          <w:rFonts w:hint="eastAsia" w:ascii="黑体" w:hAnsi="黑体" w:eastAsia="黑体"/>
        </w:rPr>
        <w:t xml:space="preserve">第五条  </w:t>
      </w:r>
      <w:r>
        <w:rPr>
          <w:rFonts w:hint="eastAsia"/>
        </w:rPr>
        <w:t>电梯行业协会应当加强行业自律，推进行业诚信体系建设，提供电梯安全培训、宣传、咨询等服务，提高行业服务水平。</w:t>
      </w:r>
    </w:p>
    <w:p>
      <w:pPr>
        <w:spacing w:line="580" w:lineRule="exact"/>
        <w:ind w:firstLine="640" w:firstLineChars="200"/>
      </w:pPr>
      <w:r>
        <w:rPr>
          <w:rFonts w:hint="eastAsia" w:ascii="黑体" w:hAnsi="黑体" w:eastAsia="黑体"/>
        </w:rPr>
        <w:t xml:space="preserve">第六条  </w:t>
      </w:r>
      <w:r>
        <w:rPr>
          <w:rFonts w:hint="eastAsia"/>
        </w:rPr>
        <w:t>质监部门和有关行政主管部门应当加强电梯安全管理的宣传教育，普及电梯安全知识，增强公众安全意识和自我保护能力。</w:t>
      </w:r>
    </w:p>
    <w:p>
      <w:pPr>
        <w:spacing w:line="580" w:lineRule="exact"/>
        <w:ind w:firstLine="640" w:firstLineChars="200"/>
      </w:pPr>
      <w:r>
        <w:rPr>
          <w:rFonts w:hint="eastAsia"/>
        </w:rPr>
        <w:t>新闻媒体、学校、有关社会团体等应当开展电梯安全知识宣传教育，倡导安全、文明乘用电梯。</w:t>
      </w:r>
    </w:p>
    <w:p>
      <w:pPr>
        <w:spacing w:line="580" w:lineRule="exact"/>
        <w:ind w:firstLine="640" w:firstLineChars="200"/>
        <w:rPr>
          <w:rFonts w:hint="eastAsia"/>
        </w:rPr>
      </w:pPr>
      <w:r>
        <w:rPr>
          <w:rFonts w:hint="eastAsia" w:ascii="黑体" w:hAnsi="黑体" w:eastAsia="黑体"/>
        </w:rPr>
        <w:t>第七条</w:t>
      </w:r>
      <w:r>
        <w:rPr>
          <w:rFonts w:hint="eastAsia"/>
        </w:rPr>
        <w:t xml:space="preserve">  鼓励参加电梯安全责任保险，提高事故赔付能力。</w:t>
      </w:r>
    </w:p>
    <w:p>
      <w:pPr>
        <w:spacing w:line="580" w:lineRule="exact"/>
        <w:ind w:firstLine="640" w:firstLineChars="200"/>
        <w:rPr>
          <w:rFonts w:hint="eastAsia" w:ascii="黑体" w:hAnsi="黑体" w:eastAsia="黑体"/>
        </w:rPr>
      </w:pPr>
      <w:r>
        <w:rPr>
          <w:rFonts w:hint="eastAsia" w:ascii="黑体" w:hAnsi="黑体" w:eastAsia="黑体"/>
        </w:rPr>
        <w:t xml:space="preserve">第八条  </w:t>
      </w:r>
      <w:r>
        <w:rPr>
          <w:rFonts w:hint="eastAsia"/>
        </w:rPr>
        <w:t>建设单位应当按照建筑工程质量要求、工程建设消防技术标准和电梯安全技术规范修建电梯井道、机房等与电梯安全相关的建筑物和附属设施，并根据国家、本省的有关规定和标准进行电梯选型、配置。</w:t>
      </w:r>
    </w:p>
    <w:p>
      <w:pPr>
        <w:spacing w:line="580" w:lineRule="exact"/>
        <w:ind w:firstLine="640" w:firstLineChars="200"/>
      </w:pPr>
      <w:r>
        <w:rPr>
          <w:rFonts w:hint="eastAsia" w:ascii="黑体" w:hAnsi="黑体" w:eastAsia="黑体"/>
        </w:rPr>
        <w:t xml:space="preserve">第九条  </w:t>
      </w:r>
      <w:r>
        <w:rPr>
          <w:rFonts w:hint="eastAsia"/>
        </w:rPr>
        <w:t>具有电梯管理权利和管理义务的单位或者个人是电梯的使用管理单位。电梯使用管理单位按照下列规定确定：</w:t>
      </w:r>
    </w:p>
    <w:p>
      <w:pPr>
        <w:spacing w:line="580" w:lineRule="exact"/>
        <w:ind w:firstLine="640" w:firstLineChars="200"/>
      </w:pPr>
      <w:r>
        <w:rPr>
          <w:rFonts w:hint="eastAsia"/>
        </w:rPr>
        <w:t>（一）新安装电梯未移交所有权人的，建设单位为使用管理单位；</w:t>
      </w:r>
    </w:p>
    <w:p>
      <w:pPr>
        <w:spacing w:line="580" w:lineRule="exact"/>
        <w:ind w:firstLine="640" w:firstLineChars="200"/>
      </w:pPr>
      <w:r>
        <w:rPr>
          <w:rFonts w:hint="eastAsia"/>
        </w:rPr>
        <w:t>（二）自行管理的，所有权人为使用管理单位；业主共有的，共有人应当通过书面协议确定使用管理单位，没有约定的，共有人或者实际管理人为使用管理单位；</w:t>
      </w:r>
    </w:p>
    <w:p>
      <w:pPr>
        <w:spacing w:line="580" w:lineRule="exact"/>
        <w:ind w:firstLine="640" w:firstLineChars="200"/>
      </w:pPr>
      <w:r>
        <w:rPr>
          <w:rFonts w:hint="eastAsia"/>
        </w:rPr>
        <w:t>（三）委托物业服务企业或者其他单位管理的，受托单位为使用管理单位；</w:t>
      </w:r>
    </w:p>
    <w:p>
      <w:pPr>
        <w:spacing w:line="580" w:lineRule="exact"/>
        <w:ind w:firstLine="640" w:firstLineChars="200"/>
        <w:rPr>
          <w:rFonts w:hint="eastAsia"/>
        </w:rPr>
      </w:pPr>
      <w:r>
        <w:rPr>
          <w:rFonts w:hint="eastAsia"/>
        </w:rPr>
        <w:t>（四）出租配有电梯的场所，可以书面约定电梯使用管理单位；没有约定的，按照本款第二项、第三项的规定确定使用管理单位。</w:t>
      </w:r>
    </w:p>
    <w:p>
      <w:pPr>
        <w:spacing w:line="580" w:lineRule="exact"/>
        <w:ind w:firstLine="640" w:firstLineChars="200"/>
        <w:rPr>
          <w:rFonts w:hint="eastAsia"/>
        </w:rPr>
      </w:pPr>
      <w:r>
        <w:rPr>
          <w:rFonts w:hint="eastAsia"/>
        </w:rPr>
        <w:t>未确定使用管理单位的电梯不得投入使用。</w:t>
      </w:r>
    </w:p>
    <w:p>
      <w:pPr>
        <w:spacing w:line="580" w:lineRule="exact"/>
        <w:ind w:firstLine="640" w:firstLineChars="200"/>
      </w:pPr>
      <w:r>
        <w:rPr>
          <w:rFonts w:hint="eastAsia" w:ascii="黑体" w:hAnsi="黑体" w:eastAsia="黑体"/>
        </w:rPr>
        <w:t xml:space="preserve">第十条  </w:t>
      </w:r>
      <w:r>
        <w:rPr>
          <w:rFonts w:hint="eastAsia"/>
        </w:rPr>
        <w:t>电梯使用管理单位应当使用取得许可生产并经检验合格的电梯，在电梯投入使用前或者投入使用后三十日内向质监部门办理电梯使用登记，取得使用登记证书。</w:t>
      </w:r>
    </w:p>
    <w:p>
      <w:pPr>
        <w:spacing w:line="580" w:lineRule="exact"/>
        <w:ind w:firstLine="640" w:firstLineChars="200"/>
      </w:pPr>
      <w:r>
        <w:rPr>
          <w:rFonts w:hint="eastAsia"/>
        </w:rPr>
        <w:t>电梯使用管理单位发生变更的，电梯使用管理单位或者所有权人应当按照规定向质监部门办理变更登记。原电梯使用管理单位应当向新的电梯使用管理单位移交电梯安全技术档案。</w:t>
      </w:r>
    </w:p>
    <w:p>
      <w:pPr>
        <w:spacing w:line="580" w:lineRule="exact"/>
        <w:ind w:firstLine="640" w:firstLineChars="200"/>
        <w:rPr>
          <w:rFonts w:hint="eastAsia"/>
        </w:rPr>
      </w:pPr>
      <w:r>
        <w:rPr>
          <w:rFonts w:hint="eastAsia" w:ascii="黑体" w:hAnsi="黑体" w:eastAsia="黑体"/>
        </w:rPr>
        <w:t xml:space="preserve">第十一条  </w:t>
      </w:r>
      <w:r>
        <w:rPr>
          <w:rFonts w:hint="eastAsia"/>
        </w:rPr>
        <w:t>电梯使用管理单位应当履行下列职责：</w:t>
      </w:r>
    </w:p>
    <w:p>
      <w:pPr>
        <w:spacing w:line="580" w:lineRule="exact"/>
        <w:ind w:firstLine="640" w:firstLineChars="200"/>
        <w:rPr>
          <w:rFonts w:hint="eastAsia"/>
        </w:rPr>
      </w:pPr>
      <w:r>
        <w:rPr>
          <w:rFonts w:hint="eastAsia"/>
        </w:rPr>
        <w:t>（一）建立岗位责任、隐患治理、应急救援等电梯安全管理制度，并定期进行应急演练；</w:t>
      </w:r>
    </w:p>
    <w:p>
      <w:pPr>
        <w:spacing w:line="580" w:lineRule="exact"/>
        <w:ind w:firstLine="640" w:firstLineChars="200"/>
        <w:rPr>
          <w:rFonts w:hint="eastAsia"/>
        </w:rPr>
      </w:pPr>
      <w:r>
        <w:rPr>
          <w:rFonts w:hint="eastAsia"/>
        </w:rPr>
        <w:t xml:space="preserve">（二）依法设置电梯安全管理机构或者配备电梯安全管理人员，并每年至少对电梯安全管理人员进行一次安全教育和技能培训； </w:t>
      </w:r>
    </w:p>
    <w:p>
      <w:pPr>
        <w:spacing w:line="580" w:lineRule="exact"/>
        <w:ind w:firstLine="640" w:firstLineChars="200"/>
        <w:rPr>
          <w:rFonts w:hint="eastAsia"/>
        </w:rPr>
      </w:pPr>
      <w:r>
        <w:rPr>
          <w:rFonts w:hint="eastAsia"/>
        </w:rPr>
        <w:t>（三）将电梯使用登记标志、定期检验标志、警示标志、安全使用说明、安全注意事项以及服务、投诉、救援电话号码等置于电梯轿厢内的显著位置，并配合通信运营企业做好电梯轿厢内移动通信信号覆盖工作；</w:t>
      </w:r>
    </w:p>
    <w:p>
      <w:pPr>
        <w:spacing w:line="580" w:lineRule="exact"/>
        <w:ind w:firstLine="640" w:firstLineChars="200"/>
      </w:pPr>
      <w:r>
        <w:rPr>
          <w:rFonts w:hint="eastAsia"/>
        </w:rPr>
        <w:t>（四）保证电梯紧急报警装置能够有效使用、救援电话有人接听和电梯运行期间值班人员在岗；</w:t>
      </w:r>
    </w:p>
    <w:p>
      <w:pPr>
        <w:spacing w:line="580" w:lineRule="exact"/>
        <w:ind w:firstLine="640" w:firstLineChars="200"/>
      </w:pPr>
      <w:r>
        <w:rPr>
          <w:rFonts w:hint="eastAsia"/>
        </w:rPr>
        <w:t>（五）对电梯进行经常性维护保养，每月至少进行一次自行检查，作出记录并由有关人员签字；</w:t>
      </w:r>
    </w:p>
    <w:p>
      <w:pPr>
        <w:spacing w:line="580" w:lineRule="exact"/>
        <w:ind w:firstLine="640" w:firstLineChars="200"/>
      </w:pPr>
      <w:r>
        <w:rPr>
          <w:rFonts w:hint="eastAsia"/>
        </w:rPr>
        <w:t>（六）安排电梯安全管理人员对电梯维护保养单位的维护保养情况进行现场监督、确认，配合做好现场安全工作；</w:t>
      </w:r>
    </w:p>
    <w:p>
      <w:pPr>
        <w:spacing w:line="580" w:lineRule="exact"/>
        <w:ind w:firstLine="640" w:firstLineChars="200"/>
      </w:pPr>
      <w:r>
        <w:rPr>
          <w:rFonts w:hint="eastAsia"/>
        </w:rPr>
        <w:t>（七）对使用电梯运载建筑材料、建筑垃圾以及大型家具、家电等易造成电梯损坏的物品的，采取有效的安全防护措施或者安排有关人员进行现场管理；</w:t>
      </w:r>
    </w:p>
    <w:p>
      <w:pPr>
        <w:spacing w:line="580" w:lineRule="exact"/>
        <w:ind w:firstLine="640" w:firstLineChars="200"/>
      </w:pPr>
      <w:r>
        <w:rPr>
          <w:rFonts w:hint="eastAsia"/>
        </w:rPr>
        <w:t>（八）电梯出现故障或者发生异常情况时，立即停止使用电梯，在电梯的显著位置设置停用标志，并及时组织对电梯进行全面检查，消除事故隐患；</w:t>
      </w:r>
    </w:p>
    <w:p>
      <w:pPr>
        <w:spacing w:line="580" w:lineRule="exact"/>
        <w:ind w:firstLine="640" w:firstLineChars="200"/>
        <w:rPr>
          <w:rFonts w:hint="eastAsia"/>
        </w:rPr>
      </w:pPr>
      <w:r>
        <w:rPr>
          <w:rFonts w:hint="eastAsia"/>
        </w:rPr>
        <w:t xml:space="preserve">（九）电梯发生故障导致乘客被困时，立即通知电梯维护保养单位，按照电梯安全技术规范的要求及时组织专业人员实施救援，做好被困人员的安抚、安置等工作，并按照规定报告质监部门； </w:t>
      </w:r>
    </w:p>
    <w:p>
      <w:pPr>
        <w:spacing w:line="580" w:lineRule="exact"/>
        <w:ind w:firstLine="640" w:firstLineChars="200"/>
      </w:pPr>
      <w:r>
        <w:rPr>
          <w:rFonts w:hint="eastAsia"/>
        </w:rPr>
        <w:t>（十）对电梯使用情况进行巡查，及时制止违反电梯安全、文明乘用要求的行为；</w:t>
      </w:r>
    </w:p>
    <w:p>
      <w:pPr>
        <w:spacing w:line="580" w:lineRule="exact"/>
        <w:ind w:firstLine="640" w:firstLineChars="200"/>
        <w:rPr>
          <w:rFonts w:hint="eastAsia"/>
        </w:rPr>
      </w:pPr>
      <w:r>
        <w:rPr>
          <w:rFonts w:hint="eastAsia"/>
        </w:rPr>
        <w:t>（十一）对学校、幼儿园、医院、车站、机场、客运码头、酒店、商场、体育场馆、展览馆、公园等公众聚集场所和人员密集场所使用的电梯实施实时监控，监控数据保存不少于四个月；</w:t>
      </w:r>
    </w:p>
    <w:p>
      <w:pPr>
        <w:spacing w:line="580" w:lineRule="exact"/>
        <w:ind w:firstLine="640" w:firstLineChars="200"/>
        <w:rPr>
          <w:rFonts w:hint="eastAsia" w:hAnsi="黑体" w:cs="黑体"/>
        </w:rPr>
      </w:pPr>
      <w:r>
        <w:rPr>
          <w:rFonts w:hint="eastAsia" w:hAnsi="黑体" w:cs="黑体"/>
        </w:rPr>
        <w:t>（十二）法律、法规规定的其他职责。</w:t>
      </w:r>
    </w:p>
    <w:p>
      <w:pPr>
        <w:spacing w:line="580" w:lineRule="exact"/>
        <w:ind w:firstLine="640" w:firstLineChars="200"/>
        <w:rPr>
          <w:rFonts w:hint="eastAsia"/>
        </w:rPr>
      </w:pPr>
      <w:r>
        <w:rPr>
          <w:rFonts w:hint="eastAsia" w:ascii="黑体" w:hAnsi="黑体" w:eastAsia="黑体" w:cs="黑体"/>
        </w:rPr>
        <w:t xml:space="preserve">第十二条  </w:t>
      </w:r>
      <w:r>
        <w:rPr>
          <w:rFonts w:hint="eastAsia"/>
        </w:rPr>
        <w:t>电梯机房设置在顶层或者屋顶，通风散热条件无法满足电梯安全运行需要的，电梯使用管理单位应当在电梯机房安装空气调节器或者采取其他通风散热措施。</w:t>
      </w:r>
    </w:p>
    <w:p>
      <w:pPr>
        <w:spacing w:line="580" w:lineRule="exact"/>
        <w:ind w:firstLine="640" w:firstLineChars="200"/>
      </w:pPr>
      <w:r>
        <w:rPr>
          <w:rFonts w:hint="eastAsia" w:ascii="黑体" w:hAnsi="黑体" w:eastAsia="黑体"/>
        </w:rPr>
        <w:t xml:space="preserve">第十三条  </w:t>
      </w:r>
      <w:r>
        <w:rPr>
          <w:rFonts w:hint="eastAsia"/>
        </w:rPr>
        <w:t>电梯使用管理单位应当依法建立电梯安全技术档案。电梯安全技术档案包括以下内容：</w:t>
      </w:r>
    </w:p>
    <w:p>
      <w:pPr>
        <w:spacing w:line="580" w:lineRule="exact"/>
        <w:ind w:firstLine="640" w:firstLineChars="200"/>
        <w:rPr>
          <w:rFonts w:hint="eastAsia"/>
        </w:rPr>
      </w:pPr>
      <w:r>
        <w:rPr>
          <w:rFonts w:hint="eastAsia"/>
        </w:rPr>
        <w:t>（一）电梯设计文件、产品质量合格证明、安装及维护保养说明、监督检验证明等相关技术资料和文件；</w:t>
      </w:r>
    </w:p>
    <w:p>
      <w:pPr>
        <w:spacing w:line="580" w:lineRule="exact"/>
        <w:ind w:firstLine="640" w:firstLineChars="200"/>
        <w:rPr>
          <w:rFonts w:hint="eastAsia"/>
        </w:rPr>
      </w:pPr>
      <w:r>
        <w:rPr>
          <w:rFonts w:hint="eastAsia"/>
        </w:rPr>
        <w:t>（二）电梯的定期检验和定期自行检查记录；</w:t>
      </w:r>
    </w:p>
    <w:p>
      <w:pPr>
        <w:spacing w:line="580" w:lineRule="exact"/>
        <w:ind w:firstLine="640" w:firstLineChars="200"/>
      </w:pPr>
      <w:r>
        <w:rPr>
          <w:rFonts w:hint="eastAsia"/>
        </w:rPr>
        <w:t>（三）电梯的日常使用状况记录；</w:t>
      </w:r>
      <w:r>
        <w:t xml:space="preserve"> </w:t>
      </w:r>
    </w:p>
    <w:p>
      <w:pPr>
        <w:spacing w:line="580" w:lineRule="exact"/>
        <w:ind w:firstLine="640" w:firstLineChars="200"/>
      </w:pPr>
      <w:r>
        <w:rPr>
          <w:rFonts w:hint="eastAsia"/>
        </w:rPr>
        <w:t>（四）电梯的维护保养记录；</w:t>
      </w:r>
      <w:r>
        <w:t xml:space="preserve"> </w:t>
      </w:r>
    </w:p>
    <w:p>
      <w:pPr>
        <w:spacing w:line="580" w:lineRule="exact"/>
        <w:ind w:firstLine="640" w:firstLineChars="200"/>
      </w:pPr>
      <w:r>
        <w:rPr>
          <w:rFonts w:hint="eastAsia"/>
        </w:rPr>
        <w:t>（五）电梯的运行故障和事故记录。</w:t>
      </w:r>
    </w:p>
    <w:p>
      <w:pPr>
        <w:spacing w:line="580" w:lineRule="exact"/>
        <w:ind w:firstLine="640" w:firstLineChars="200"/>
      </w:pPr>
      <w:r>
        <w:rPr>
          <w:rFonts w:hint="eastAsia"/>
        </w:rPr>
        <w:t>电梯的安装、修理、改造、维护保养单位和检验、检测等专业服务机构应当向电梯使用管理单位提供电梯的相关技术资料。</w:t>
      </w:r>
    </w:p>
    <w:p>
      <w:pPr>
        <w:spacing w:line="580" w:lineRule="exact"/>
        <w:ind w:firstLine="640" w:firstLineChars="200"/>
      </w:pPr>
      <w:r>
        <w:rPr>
          <w:rFonts w:hint="eastAsia" w:ascii="黑体" w:hAnsi="黑体" w:eastAsia="黑体"/>
        </w:rPr>
        <w:t xml:space="preserve">第十四条  </w:t>
      </w:r>
      <w:r>
        <w:rPr>
          <w:rFonts w:hint="eastAsia"/>
        </w:rPr>
        <w:t>电梯乘用人应当遵守电梯安全使用说明和安全注意事项的要求，服从有关工作人员的管理和指挥，安全、文明乘用电梯，不得有下列行为：</w:t>
      </w:r>
    </w:p>
    <w:p>
      <w:pPr>
        <w:spacing w:line="580" w:lineRule="exact"/>
        <w:ind w:firstLine="640" w:firstLineChars="200"/>
      </w:pPr>
      <w:r>
        <w:rPr>
          <w:rFonts w:hint="eastAsia"/>
        </w:rPr>
        <w:t>（一）乘用明示停止使用的电梯；</w:t>
      </w:r>
    </w:p>
    <w:p>
      <w:pPr>
        <w:spacing w:line="580" w:lineRule="exact"/>
        <w:ind w:firstLine="640" w:firstLineChars="200"/>
      </w:pPr>
      <w:r>
        <w:rPr>
          <w:rFonts w:hint="eastAsia"/>
        </w:rPr>
        <w:t>（二）乘用超过额定载荷的电梯；</w:t>
      </w:r>
    </w:p>
    <w:p>
      <w:pPr>
        <w:spacing w:line="580" w:lineRule="exact"/>
        <w:ind w:firstLine="640" w:firstLineChars="200"/>
      </w:pPr>
      <w:r>
        <w:rPr>
          <w:rFonts w:hint="eastAsia"/>
        </w:rPr>
        <w:t>（三）在电梯内蹦跳、打闹，或者在运行的自动扶梯、自动人行道逆行以及在其出入口滞留；</w:t>
      </w:r>
    </w:p>
    <w:p>
      <w:pPr>
        <w:spacing w:line="580" w:lineRule="exact"/>
        <w:ind w:firstLine="640" w:firstLineChars="200"/>
      </w:pPr>
      <w:r>
        <w:rPr>
          <w:rFonts w:hint="eastAsia"/>
        </w:rPr>
        <w:t>（四）强行开启电梯层门、轿厢门；</w:t>
      </w:r>
    </w:p>
    <w:p>
      <w:pPr>
        <w:spacing w:line="580" w:lineRule="exact"/>
        <w:ind w:firstLine="640" w:firstLineChars="200"/>
        <w:rPr>
          <w:rFonts w:ascii="楷体_GB2312" w:hAnsi="楷体_GB2312" w:eastAsia="楷体_GB2312" w:cs="楷体_GB2312"/>
          <w:b/>
          <w:bCs/>
        </w:rPr>
      </w:pPr>
      <w:r>
        <w:rPr>
          <w:rFonts w:hint="eastAsia"/>
        </w:rPr>
        <w:t>（五）拆除、损坏电梯的零部件、附属设施或者标志；</w:t>
      </w:r>
      <w:r>
        <w:rPr>
          <w:rFonts w:ascii="楷体_GB2312" w:hAnsi="楷体_GB2312" w:eastAsia="楷体_GB2312" w:cs="楷体_GB2312"/>
          <w:b/>
          <w:bCs/>
        </w:rPr>
        <w:t xml:space="preserve"> </w:t>
      </w:r>
    </w:p>
    <w:p>
      <w:pPr>
        <w:spacing w:line="580" w:lineRule="exact"/>
        <w:ind w:firstLine="640" w:firstLineChars="200"/>
      </w:pPr>
      <w:r>
        <w:rPr>
          <w:rFonts w:hint="eastAsia"/>
        </w:rPr>
        <w:t>（六）以非正常使用方式按压电梯按键；</w:t>
      </w:r>
    </w:p>
    <w:p>
      <w:pPr>
        <w:spacing w:line="580" w:lineRule="exact"/>
        <w:ind w:firstLine="640" w:firstLineChars="200"/>
      </w:pPr>
      <w:r>
        <w:rPr>
          <w:rFonts w:hint="eastAsia"/>
        </w:rPr>
        <w:t>（七）用载人（货）电梯运载电动自行车、摩托车；</w:t>
      </w:r>
    </w:p>
    <w:p>
      <w:pPr>
        <w:spacing w:line="580" w:lineRule="exact"/>
        <w:ind w:firstLine="640" w:firstLineChars="200"/>
      </w:pPr>
      <w:r>
        <w:rPr>
          <w:rFonts w:hint="eastAsia"/>
        </w:rPr>
        <w:t>（八）在电梯轿厢内吸烟；</w:t>
      </w:r>
      <w:r>
        <w:t xml:space="preserve"> </w:t>
      </w:r>
    </w:p>
    <w:p>
      <w:pPr>
        <w:spacing w:line="580" w:lineRule="exact"/>
        <w:ind w:firstLine="640" w:firstLineChars="200"/>
      </w:pPr>
      <w:r>
        <w:rPr>
          <w:rFonts w:hint="eastAsia"/>
        </w:rPr>
        <w:t>（九）其他危及电梯安全运行或者不文明乘用电梯的行为。</w:t>
      </w:r>
    </w:p>
    <w:p>
      <w:pPr>
        <w:spacing w:line="580" w:lineRule="exact"/>
        <w:ind w:firstLine="640" w:firstLineChars="200"/>
        <w:rPr>
          <w:rFonts w:hint="eastAsia"/>
        </w:rPr>
      </w:pPr>
      <w:r>
        <w:rPr>
          <w:rFonts w:hint="eastAsia"/>
        </w:rPr>
        <w:t>学龄前儿童应当在成年人的陪同下乘用电梯。</w:t>
      </w:r>
    </w:p>
    <w:p>
      <w:pPr>
        <w:spacing w:line="580" w:lineRule="exact"/>
        <w:ind w:firstLine="640" w:firstLineChars="200"/>
      </w:pPr>
      <w:r>
        <w:rPr>
          <w:rFonts w:hint="eastAsia"/>
        </w:rPr>
        <w:t>任何单位和个人对危及电梯安全运行或者不文明乘用电梯的行为，有权进行劝阻和举报；发现电梯故障或者存在事故隐患的，应当及时告知电梯使用管理单位或者报告有关单位。</w:t>
      </w:r>
    </w:p>
    <w:p>
      <w:pPr>
        <w:spacing w:line="580" w:lineRule="exact"/>
        <w:ind w:firstLine="640" w:firstLineChars="200"/>
        <w:rPr>
          <w:rFonts w:hint="eastAsia"/>
        </w:rPr>
      </w:pPr>
      <w:r>
        <w:rPr>
          <w:rFonts w:hint="eastAsia" w:ascii="黑体" w:hAnsi="黑体" w:eastAsia="黑体"/>
        </w:rPr>
        <w:t xml:space="preserve">第十五条  </w:t>
      </w:r>
      <w:r>
        <w:rPr>
          <w:rFonts w:hint="eastAsia"/>
        </w:rPr>
        <w:t>电梯使用管理单位应当委托电梯制造单位或者依法取得相应许可的电梯安装、改造、修理单位，对电梯进行维护保养。</w:t>
      </w:r>
    </w:p>
    <w:p>
      <w:pPr>
        <w:spacing w:line="580" w:lineRule="exact"/>
        <w:ind w:firstLine="640" w:firstLineChars="200"/>
      </w:pPr>
      <w:r>
        <w:rPr>
          <w:rFonts w:hint="eastAsia" w:ascii="黑体" w:hAnsi="黑体" w:eastAsia="黑体" w:cs="黑体"/>
        </w:rPr>
        <w:t xml:space="preserve">第十六条  </w:t>
      </w:r>
      <w:r>
        <w:rPr>
          <w:rFonts w:hint="eastAsia"/>
        </w:rPr>
        <w:t>电梯维护保养单位应当履行下列职责：</w:t>
      </w:r>
    </w:p>
    <w:p>
      <w:pPr>
        <w:spacing w:line="580" w:lineRule="exact"/>
        <w:ind w:firstLine="640" w:firstLineChars="200"/>
      </w:pPr>
      <w:r>
        <w:rPr>
          <w:rFonts w:hint="eastAsia"/>
        </w:rPr>
        <w:t>（一）按照电梯安全技术规范和合同约定对电梯进行维护保养，建立电梯维护保养档案和维护保养记录，并将近期维护保养记录置于电梯的显著位置；</w:t>
      </w:r>
    </w:p>
    <w:p>
      <w:pPr>
        <w:spacing w:line="580" w:lineRule="exact"/>
        <w:ind w:firstLine="640" w:firstLineChars="200"/>
      </w:pPr>
      <w:r>
        <w:rPr>
          <w:rFonts w:hint="eastAsia"/>
        </w:rPr>
        <w:t>（二）制定应急措施和救援预案，每年至少对作业人员进行一次安全教育和技能培训，每半年至少对维护保养的不同类别的电梯进行一次应急演练；</w:t>
      </w:r>
    </w:p>
    <w:p>
      <w:pPr>
        <w:spacing w:line="580" w:lineRule="exact"/>
        <w:ind w:firstLine="640" w:firstLineChars="200"/>
      </w:pPr>
      <w:r>
        <w:rPr>
          <w:rFonts w:hint="eastAsia"/>
        </w:rPr>
        <w:t>（三）在维护保养期间采取设置护栏、警示等现场安全防护措施，保证施工安全；</w:t>
      </w:r>
    </w:p>
    <w:p>
      <w:pPr>
        <w:spacing w:line="580" w:lineRule="exact"/>
        <w:ind w:firstLine="640" w:firstLineChars="200"/>
      </w:pPr>
      <w:r>
        <w:rPr>
          <w:rFonts w:hint="eastAsia"/>
        </w:rPr>
        <w:t>（四）每十五日至少对电梯进行一次清洁、润滑、调整和检查等维护保养；</w:t>
      </w:r>
    </w:p>
    <w:p>
      <w:pPr>
        <w:spacing w:line="580" w:lineRule="exact"/>
        <w:ind w:firstLine="640" w:firstLineChars="200"/>
        <w:rPr>
          <w:rFonts w:hint="eastAsia"/>
        </w:rPr>
      </w:pPr>
      <w:r>
        <w:rPr>
          <w:rFonts w:hint="eastAsia"/>
        </w:rPr>
        <w:t>（五）更换的电梯零部件应当具有产品质量合格证明，属于安全保护装置的，还应当具有型式试验证明；</w:t>
      </w:r>
    </w:p>
    <w:p>
      <w:pPr>
        <w:spacing w:line="580" w:lineRule="exact"/>
        <w:ind w:firstLine="640" w:firstLineChars="200"/>
      </w:pPr>
      <w:r>
        <w:rPr>
          <w:rFonts w:hint="eastAsia"/>
        </w:rPr>
        <w:t>（六）实行二十四小时值班制度，接到电梯发生故障导致乘客被困的通知后，按照规定及时实施救援；</w:t>
      </w:r>
      <w:r>
        <w:t xml:space="preserve"> </w:t>
      </w:r>
    </w:p>
    <w:p>
      <w:pPr>
        <w:spacing w:line="580" w:lineRule="exact"/>
        <w:ind w:firstLine="640" w:firstLineChars="200"/>
      </w:pPr>
      <w:r>
        <w:rPr>
          <w:rFonts w:hint="eastAsia"/>
        </w:rPr>
        <w:t>（七）法律、法规规定的其他职责。</w:t>
      </w:r>
    </w:p>
    <w:p>
      <w:pPr>
        <w:spacing w:line="580" w:lineRule="exact"/>
        <w:ind w:firstLine="640" w:firstLineChars="200"/>
      </w:pPr>
      <w:r>
        <w:rPr>
          <w:rFonts w:hint="eastAsia"/>
        </w:rPr>
        <w:t>鼓励电梯维护保养单位建立区域性电梯安全救援网络，实现快速安全救援。</w:t>
      </w:r>
    </w:p>
    <w:p>
      <w:pPr>
        <w:spacing w:line="580" w:lineRule="exact"/>
        <w:ind w:firstLine="640" w:firstLineChars="200"/>
        <w:rPr>
          <w:rFonts w:hint="eastAsia"/>
        </w:rPr>
      </w:pPr>
      <w:r>
        <w:rPr>
          <w:rFonts w:hint="eastAsia" w:ascii="黑体" w:hAnsi="黑体" w:eastAsia="黑体"/>
        </w:rPr>
        <w:t xml:space="preserve">第十七条  </w:t>
      </w:r>
      <w:r>
        <w:rPr>
          <w:rFonts w:hint="eastAsia"/>
        </w:rPr>
        <w:t>电梯维护保养单位发生变更的，电梯使用管理单位应当自变更之日起三十日内，持相关证明材料到特种设备检验机构办理电梯检验标志的相应变更手续。</w:t>
      </w:r>
    </w:p>
    <w:p>
      <w:pPr>
        <w:spacing w:line="580" w:lineRule="exact"/>
        <w:ind w:firstLine="640" w:firstLineChars="200"/>
        <w:rPr>
          <w:rFonts w:hint="eastAsia"/>
        </w:rPr>
      </w:pPr>
      <w:r>
        <w:rPr>
          <w:rFonts w:hint="eastAsia" w:ascii="黑体" w:eastAsia="黑体"/>
        </w:rPr>
        <w:t xml:space="preserve">第十八条  </w:t>
      </w:r>
      <w:r>
        <w:rPr>
          <w:rFonts w:hint="eastAsia"/>
        </w:rPr>
        <w:t>委托物业服务企业对电梯进行管理的住宅小区，应当在物业服务合同中约定有关电梯的物业管理事项、服务质量和服务费用等。</w:t>
      </w:r>
    </w:p>
    <w:p>
      <w:pPr>
        <w:spacing w:line="580" w:lineRule="exact"/>
        <w:ind w:firstLine="640" w:firstLineChars="200"/>
      </w:pPr>
      <w:r>
        <w:rPr>
          <w:rFonts w:hint="eastAsia"/>
        </w:rPr>
        <w:t>经业主大会决定或者按照管理规约的规定，物业服务企业利用电梯投放商业广告的收入，可以专项用于电梯日常运行维护。</w:t>
      </w:r>
    </w:p>
    <w:p>
      <w:pPr>
        <w:spacing w:line="580" w:lineRule="exact"/>
        <w:ind w:firstLine="640" w:firstLineChars="200"/>
      </w:pPr>
      <w:r>
        <w:rPr>
          <w:rFonts w:hint="eastAsia" w:ascii="黑体" w:hAnsi="黑体" w:eastAsia="黑体"/>
        </w:rPr>
        <w:t xml:space="preserve">第十九条  </w:t>
      </w:r>
      <w:r>
        <w:rPr>
          <w:rFonts w:hint="eastAsia"/>
        </w:rPr>
        <w:t>住宅小区电梯需要修理、改造、更新的，所需费用按照下列规定承担：</w:t>
      </w:r>
    </w:p>
    <w:p>
      <w:pPr>
        <w:spacing w:line="580" w:lineRule="exact"/>
        <w:ind w:firstLine="640" w:firstLineChars="200"/>
      </w:pPr>
      <w:r>
        <w:rPr>
          <w:rFonts w:hint="eastAsia"/>
        </w:rPr>
        <w:t>（一）已设立专项维修资金的，依法从专项维修资金中列支；</w:t>
      </w:r>
    </w:p>
    <w:p>
      <w:pPr>
        <w:spacing w:line="580" w:lineRule="exact"/>
        <w:ind w:firstLine="640" w:firstLineChars="200"/>
      </w:pPr>
      <w:r>
        <w:rPr>
          <w:rFonts w:hint="eastAsia"/>
        </w:rPr>
        <w:t>（二）未设立专项维修资金或者专项维修资金余额不足的，相关业主对费用承担有约定的，按照约定承担；没有约定或者约定不明确的，由相关业主按照法律、法规的规定进行分摊；</w:t>
      </w:r>
    </w:p>
    <w:p>
      <w:pPr>
        <w:spacing w:line="580" w:lineRule="exact"/>
        <w:ind w:firstLine="640" w:firstLineChars="200"/>
      </w:pPr>
      <w:r>
        <w:rPr>
          <w:rFonts w:hint="eastAsia"/>
        </w:rPr>
        <w:t>（三）在电梯保修期内的，由电梯制造单位和电梯销售单位依法承担；</w:t>
      </w:r>
    </w:p>
    <w:p>
      <w:pPr>
        <w:spacing w:line="580" w:lineRule="exact"/>
        <w:ind w:firstLine="640" w:firstLineChars="200"/>
      </w:pPr>
      <w:r>
        <w:rPr>
          <w:rFonts w:hint="eastAsia"/>
        </w:rPr>
        <w:t>（四）物业服务合同有约定的，按照合同约定承担；</w:t>
      </w:r>
      <w:r>
        <w:t xml:space="preserve"> </w:t>
      </w:r>
    </w:p>
    <w:p>
      <w:pPr>
        <w:spacing w:line="580" w:lineRule="exact"/>
        <w:ind w:firstLine="640" w:firstLineChars="200"/>
        <w:rPr>
          <w:rFonts w:hint="eastAsia"/>
        </w:rPr>
      </w:pPr>
      <w:r>
        <w:rPr>
          <w:rFonts w:hint="eastAsia"/>
        </w:rPr>
        <w:t>（五）属于人为损坏的，由责任人依法承担。</w:t>
      </w:r>
    </w:p>
    <w:p>
      <w:pPr>
        <w:spacing w:line="580" w:lineRule="exact"/>
        <w:ind w:firstLine="640" w:firstLineChars="200"/>
        <w:rPr>
          <w:rFonts w:hint="eastAsia"/>
        </w:rPr>
      </w:pPr>
      <w:r>
        <w:rPr>
          <w:rFonts w:hint="eastAsia"/>
        </w:rPr>
        <w:t>市、区人民政府可以根据本行政区域旧住宅区改造和老旧电梯安全管理的需要，建立电梯修理、改造、更新经费筹措机制。</w:t>
      </w:r>
    </w:p>
    <w:p>
      <w:pPr>
        <w:spacing w:line="580" w:lineRule="exact"/>
        <w:ind w:firstLine="640" w:firstLineChars="200"/>
      </w:pPr>
      <w:r>
        <w:rPr>
          <w:rFonts w:hint="eastAsia" w:ascii="黑体" w:hAnsi="黑体" w:eastAsia="黑体"/>
        </w:rPr>
        <w:t xml:space="preserve">第二十条  </w:t>
      </w:r>
      <w:r>
        <w:rPr>
          <w:rFonts w:hint="eastAsia"/>
        </w:rPr>
        <w:t>电梯检验合格有效期届满前一个月，电梯使用管理单位应当向依法核准的特种设备检验机构提出定期检验要求。</w:t>
      </w:r>
    </w:p>
    <w:p>
      <w:pPr>
        <w:spacing w:line="580" w:lineRule="exact"/>
        <w:ind w:firstLine="640" w:firstLineChars="200"/>
        <w:rPr>
          <w:rFonts w:hint="eastAsia"/>
        </w:rPr>
      </w:pPr>
      <w:r>
        <w:rPr>
          <w:rFonts w:hint="eastAsia"/>
        </w:rPr>
        <w:t>特种设备检验机构应当按照电梯安全技术规范的要求及时对电梯进行安全性能检验并出具检验报告；检验合格的，应当向电梯使用管理单位核发定期检验标志；检验不合格的，应当及时向电梯使用管理单位反馈检验意见；发现电梯存在严重事故隐患的，应当及时告知电梯使用管理单位，并立即报告质监部门。</w:t>
      </w:r>
    </w:p>
    <w:p>
      <w:pPr>
        <w:spacing w:line="580" w:lineRule="exact"/>
        <w:ind w:firstLine="640" w:firstLineChars="200"/>
        <w:rPr>
          <w:rFonts w:hint="eastAsia"/>
        </w:rPr>
      </w:pPr>
      <w:r>
        <w:rPr>
          <w:rFonts w:hint="eastAsia"/>
        </w:rPr>
        <w:t>未经定期检验或者定期检验不合格的电梯，不得使用。</w:t>
      </w:r>
    </w:p>
    <w:p>
      <w:pPr>
        <w:spacing w:line="580" w:lineRule="exact"/>
        <w:ind w:firstLine="640" w:firstLineChars="200"/>
        <w:rPr>
          <w:rFonts w:hint="eastAsia" w:ascii="黑体" w:eastAsia="黑体"/>
          <w:color w:val="FF0000"/>
        </w:rPr>
      </w:pPr>
      <w:r>
        <w:rPr>
          <w:rFonts w:hint="eastAsia" w:ascii="黑体" w:hAnsi="黑体" w:eastAsia="黑体"/>
        </w:rPr>
        <w:t xml:space="preserve">第二十一条  </w:t>
      </w:r>
      <w:r>
        <w:rPr>
          <w:rFonts w:hint="eastAsia"/>
        </w:rPr>
        <w:t>质监部门应当健全电梯安全公共服务体系，建立电梯安全应急处置平台，对本市电梯应急救援实行统一管理，并与公安、消防应急救援平台联动。</w:t>
      </w:r>
    </w:p>
    <w:p>
      <w:pPr>
        <w:spacing w:line="580" w:lineRule="exact"/>
        <w:ind w:firstLine="640" w:firstLineChars="200"/>
      </w:pPr>
      <w:r>
        <w:rPr>
          <w:rFonts w:hint="eastAsia" w:ascii="黑体" w:hAnsi="黑体" w:eastAsia="黑体"/>
        </w:rPr>
        <w:t xml:space="preserve">第二十二条  </w:t>
      </w:r>
      <w:r>
        <w:rPr>
          <w:rFonts w:hint="eastAsia"/>
        </w:rPr>
        <w:t>质监部门应当对下列电梯实施重点安全监督检查</w:t>
      </w:r>
      <w:r>
        <w:t>:</w:t>
      </w:r>
    </w:p>
    <w:p>
      <w:pPr>
        <w:spacing w:line="580" w:lineRule="exact"/>
        <w:ind w:firstLine="640" w:firstLineChars="200"/>
        <w:rPr>
          <w:rFonts w:hint="eastAsia"/>
        </w:rPr>
      </w:pPr>
      <w:r>
        <w:rPr>
          <w:rFonts w:hint="eastAsia"/>
        </w:rPr>
        <w:t>（一）学校、幼儿园、医院、车站、机场、客运码头、酒店、商场、体育场馆、展览馆、公园等公众聚集场所和人员密集场所的电梯；</w:t>
      </w:r>
    </w:p>
    <w:p>
      <w:pPr>
        <w:spacing w:line="580" w:lineRule="exact"/>
        <w:ind w:firstLine="640" w:firstLineChars="200"/>
        <w:rPr>
          <w:rFonts w:hint="eastAsia"/>
        </w:rPr>
      </w:pPr>
      <w:r>
        <w:rPr>
          <w:rFonts w:hint="eastAsia"/>
        </w:rPr>
        <w:t>（二）故障频率高或者发生过安全事故的电梯；</w:t>
      </w:r>
    </w:p>
    <w:p>
      <w:pPr>
        <w:spacing w:line="580" w:lineRule="exact"/>
        <w:ind w:firstLine="640" w:firstLineChars="200"/>
      </w:pPr>
      <w:r>
        <w:rPr>
          <w:rFonts w:hint="eastAsia"/>
        </w:rPr>
        <w:t>（三）其他需要实施重点安全监督检查的电梯。</w:t>
      </w:r>
    </w:p>
    <w:p>
      <w:pPr>
        <w:spacing w:line="580" w:lineRule="exact"/>
        <w:ind w:firstLine="640" w:firstLineChars="200"/>
      </w:pPr>
      <w:r>
        <w:rPr>
          <w:rFonts w:hint="eastAsia" w:ascii="黑体" w:hAnsi="黑体" w:eastAsia="黑体"/>
        </w:rPr>
        <w:t xml:space="preserve">第二十三条  </w:t>
      </w:r>
      <w:r>
        <w:rPr>
          <w:rFonts w:hint="eastAsia"/>
        </w:rPr>
        <w:t>质监部门应当建立电梯安全投诉和举报制度，公布投诉、举报电话，对投诉和举报及时进行调查处理并予以反馈。</w:t>
      </w:r>
    </w:p>
    <w:p>
      <w:pPr>
        <w:spacing w:line="580" w:lineRule="exact"/>
        <w:ind w:firstLine="640" w:firstLineChars="200"/>
      </w:pPr>
      <w:r>
        <w:rPr>
          <w:rFonts w:hint="eastAsia" w:ascii="黑体" w:hAnsi="黑体" w:eastAsia="黑体"/>
        </w:rPr>
        <w:t xml:space="preserve">第二十四条  </w:t>
      </w:r>
      <w:r>
        <w:rPr>
          <w:rFonts w:hint="eastAsia"/>
        </w:rPr>
        <w:t>质监部门应当建立电梯安全管理和服务诚信评价体系，对电梯使用管理单位和电梯维护保养单位进行诚信评价，建立诚信档案并向社会公布。</w:t>
      </w:r>
    </w:p>
    <w:p>
      <w:pPr>
        <w:spacing w:line="580" w:lineRule="exact"/>
        <w:ind w:firstLine="640" w:firstLineChars="200"/>
        <w:rPr>
          <w:rFonts w:hint="eastAsia"/>
        </w:rPr>
      </w:pPr>
      <w:r>
        <w:rPr>
          <w:rFonts w:hint="eastAsia"/>
        </w:rPr>
        <w:t>质监部门根据诚信评价结果，对电梯使用管理单位、电梯维护保养单位实行分类分级监管。分类分级监管的具体办法由质监部门制定并向社会公布后实施。</w:t>
      </w:r>
    </w:p>
    <w:p>
      <w:pPr>
        <w:spacing w:line="580" w:lineRule="exact"/>
        <w:ind w:firstLine="640" w:firstLineChars="200"/>
      </w:pPr>
      <w:r>
        <w:rPr>
          <w:rFonts w:hint="eastAsia" w:ascii="黑体" w:hAnsi="黑体" w:eastAsia="黑体"/>
        </w:rPr>
        <w:t xml:space="preserve">第二十五条  </w:t>
      </w:r>
      <w:r>
        <w:rPr>
          <w:rFonts w:hint="eastAsia"/>
        </w:rPr>
        <w:t>质监部门在依法履行职责过程中，发现违反法律、法规、安全技术规范的行为或者电梯存在事故隐患的，应当以书面形式发出特种设备安全监察指令，责令有关单位及时采取措施予以改正或者消除事故隐患。</w:t>
      </w:r>
    </w:p>
    <w:p>
      <w:pPr>
        <w:spacing w:line="580" w:lineRule="exact"/>
        <w:ind w:firstLine="640" w:firstLineChars="200"/>
      </w:pPr>
      <w:r>
        <w:rPr>
          <w:rFonts w:hint="eastAsia"/>
        </w:rPr>
        <w:t>质监部门可以对有证据表明不符合安全技术规范要求或者存在严重事故隐患的电梯依法实施查封。</w:t>
      </w:r>
    </w:p>
    <w:p>
      <w:pPr>
        <w:spacing w:line="580" w:lineRule="exact"/>
        <w:ind w:firstLine="640" w:firstLineChars="200"/>
      </w:pPr>
      <w:r>
        <w:rPr>
          <w:rFonts w:hint="eastAsia" w:ascii="黑体" w:hAnsi="黑体" w:eastAsia="黑体"/>
        </w:rPr>
        <w:t>第二十六条</w:t>
      </w:r>
      <w:r>
        <w:rPr>
          <w:rFonts w:hint="eastAsia"/>
        </w:rPr>
        <w:t xml:space="preserve">  发生电梯事故，有下列情形之一的，由质监部门对单位处五万元以上二十万元以下罚款；对主要负责人处一万元以上五万元以下罚款；主要负责人属于国家工作人员的，并依法给予处分：</w:t>
      </w:r>
    </w:p>
    <w:p>
      <w:pPr>
        <w:spacing w:line="580" w:lineRule="exact"/>
        <w:ind w:firstLine="640" w:firstLineChars="200"/>
      </w:pPr>
      <w:r>
        <w:rPr>
          <w:rFonts w:hint="eastAsia"/>
        </w:rPr>
        <w:t>（一）发生电梯事故时，不立即组织抢救或者在事故调查处理期间擅离职守或者逃匿的；</w:t>
      </w:r>
    </w:p>
    <w:p>
      <w:pPr>
        <w:spacing w:line="580" w:lineRule="exact"/>
        <w:ind w:firstLine="640" w:firstLineChars="200"/>
      </w:pPr>
      <w:r>
        <w:rPr>
          <w:rFonts w:hint="eastAsia"/>
        </w:rPr>
        <w:t>（二）对电梯事故迟报、谎报或者瞒报的。</w:t>
      </w:r>
      <w:r>
        <w:t xml:space="preserve"> </w:t>
      </w:r>
    </w:p>
    <w:p>
      <w:pPr>
        <w:spacing w:line="580" w:lineRule="exact"/>
        <w:ind w:firstLine="640" w:firstLineChars="200"/>
        <w:rPr>
          <w:rFonts w:hint="eastAsia"/>
        </w:rPr>
      </w:pPr>
      <w:r>
        <w:rPr>
          <w:rFonts w:hint="eastAsia" w:ascii="黑体" w:hAnsi="黑体" w:eastAsia="黑体"/>
        </w:rPr>
        <w:t>第二十七条</w:t>
      </w:r>
      <w:r>
        <w:rPr>
          <w:rFonts w:hint="eastAsia"/>
        </w:rPr>
        <w:t xml:space="preserve">  电梯使用管理单位违反本规定第十条第一款、第十一条第五项和第十三条第一款规定，有下列情形之一的，由质监部门责令限期改正；逾期未改正的，责令停止使用有关电梯，处一万元以上</w:t>
      </w:r>
      <w:r>
        <w:rPr>
          <w:rFonts w:hint="eastAsia" w:hAnsi="黑体"/>
        </w:rPr>
        <w:t>十</w:t>
      </w:r>
      <w:r>
        <w:rPr>
          <w:rFonts w:hint="eastAsia"/>
        </w:rPr>
        <w:t>万元以下罚款:</w:t>
      </w:r>
    </w:p>
    <w:p>
      <w:pPr>
        <w:spacing w:line="580" w:lineRule="exact"/>
        <w:ind w:firstLine="640" w:firstLineChars="200"/>
        <w:rPr>
          <w:rFonts w:hint="eastAsia"/>
        </w:rPr>
      </w:pPr>
      <w:r>
        <w:rPr>
          <w:rFonts w:hint="eastAsia"/>
        </w:rPr>
        <w:t>（一）未按照规定在质监部门办理电梯使用登记的；</w:t>
      </w:r>
    </w:p>
    <w:p>
      <w:pPr>
        <w:spacing w:line="580" w:lineRule="exact"/>
        <w:ind w:firstLine="640" w:firstLineChars="200"/>
        <w:rPr>
          <w:rFonts w:hint="eastAsia"/>
        </w:rPr>
      </w:pPr>
      <w:r>
        <w:rPr>
          <w:rFonts w:hint="eastAsia"/>
        </w:rPr>
        <w:t>（二）未对电梯进行经常性维护保养和定期自行检查，并作出记录的；</w:t>
      </w:r>
    </w:p>
    <w:p>
      <w:pPr>
        <w:spacing w:line="580" w:lineRule="exact"/>
        <w:ind w:firstLine="640" w:firstLineChars="200"/>
        <w:rPr>
          <w:rFonts w:hint="eastAsia"/>
        </w:rPr>
      </w:pPr>
      <w:r>
        <w:rPr>
          <w:rFonts w:hint="eastAsia"/>
        </w:rPr>
        <w:t>（三）未建立电梯安全技术档案或者安全技术档案不符合规定要求的。</w:t>
      </w:r>
    </w:p>
    <w:p>
      <w:pPr>
        <w:spacing w:line="580" w:lineRule="exact"/>
        <w:ind w:firstLine="640" w:firstLineChars="200"/>
        <w:rPr>
          <w:rFonts w:hint="eastAsia"/>
        </w:rPr>
      </w:pPr>
      <w:r>
        <w:rPr>
          <w:rFonts w:hint="eastAsia" w:ascii="黑体" w:hAnsi="黑体" w:eastAsia="黑体"/>
        </w:rPr>
        <w:t xml:space="preserve">第二十八条  </w:t>
      </w:r>
      <w:r>
        <w:rPr>
          <w:rFonts w:hint="eastAsia"/>
        </w:rPr>
        <w:t>电梯使用管理单位违反本规定第十一条第二项规定，未依法设置电梯安全管理机构或者配备电梯安全管理人员的，由质监部门责令限期改正，逾期未改正的，责令停止使用有关电梯或者停产停业整顿，处二万元以上十万元以下罚款；未对安全管理人员进行安全教育和技能培训的，由质监部门责令限期改正，逾期未改正的，责令停止使用有关电梯或者停产停业整顿，处一万元以上五万元以下罚款。</w:t>
      </w:r>
    </w:p>
    <w:p>
      <w:pPr>
        <w:spacing w:line="580" w:lineRule="exact"/>
        <w:ind w:firstLine="640" w:firstLineChars="200"/>
        <w:rPr>
          <w:rFonts w:hint="eastAsia"/>
        </w:rPr>
      </w:pPr>
      <w:r>
        <w:rPr>
          <w:rFonts w:hint="eastAsia" w:ascii="黑体" w:hAnsi="黑体" w:eastAsia="黑体"/>
        </w:rPr>
        <w:t xml:space="preserve">第二十九条  </w:t>
      </w:r>
      <w:r>
        <w:rPr>
          <w:rFonts w:hint="eastAsia"/>
        </w:rPr>
        <w:t>电梯使用管理单位违反本规定第十一条第三项规定，未将电梯使用登记标志、定期检验标志置于电梯轿厢内显著位置的，由质监部门责令限期改正，逾期未改正的，责令停止使用有关电梯，处一万元以上十万元以下罚款；未将电梯警示标志、安全使用说明和安全注意事项置于电梯轿厢内显著位置的，由质监部门责令限期改正，逾期未改正的，责令停止使用有关电梯或者停产停业整顿，处二万元以上十万元以下罚款。</w:t>
      </w:r>
    </w:p>
    <w:p>
      <w:pPr>
        <w:spacing w:line="580" w:lineRule="exact"/>
        <w:ind w:firstLine="640" w:firstLineChars="200"/>
        <w:rPr>
          <w:rFonts w:hint="eastAsia"/>
        </w:rPr>
      </w:pPr>
      <w:r>
        <w:rPr>
          <w:rFonts w:hint="eastAsia" w:ascii="黑体" w:hAnsi="黑体" w:eastAsia="黑体"/>
        </w:rPr>
        <w:t xml:space="preserve">第三十条  </w:t>
      </w:r>
      <w:r>
        <w:rPr>
          <w:rFonts w:hint="eastAsia"/>
        </w:rPr>
        <w:t>电梯使用管理单位违反本规定第十一条第四项、第七项规定，有下列情形之一的，由质监部门责令限期改正；逾期未改正的，处一万元以上十万元以下罚款:</w:t>
      </w:r>
    </w:p>
    <w:p>
      <w:pPr>
        <w:spacing w:line="580" w:lineRule="exact"/>
        <w:ind w:firstLine="640" w:firstLineChars="200"/>
        <w:rPr>
          <w:rFonts w:hint="eastAsia"/>
        </w:rPr>
      </w:pPr>
      <w:r>
        <w:rPr>
          <w:rFonts w:hint="eastAsia"/>
        </w:rPr>
        <w:t>（一）电梯运行期间无值班人员在岗的；</w:t>
      </w:r>
    </w:p>
    <w:p>
      <w:pPr>
        <w:spacing w:line="580" w:lineRule="exact"/>
        <w:ind w:firstLine="640" w:firstLineChars="200"/>
        <w:rPr>
          <w:rFonts w:hint="eastAsia"/>
        </w:rPr>
      </w:pPr>
      <w:r>
        <w:rPr>
          <w:rFonts w:hint="eastAsia"/>
        </w:rPr>
        <w:t>（二）在电梯运载建筑材料、建筑垃圾以及大型家具、家电等易造成电梯损害的物品时，未采取有效的安全防护技术措施，或者未安排有关人员进行现场管理的。</w:t>
      </w:r>
    </w:p>
    <w:p>
      <w:pPr>
        <w:spacing w:line="580" w:lineRule="exact"/>
        <w:ind w:firstLine="640" w:firstLineChars="200"/>
        <w:rPr>
          <w:rFonts w:hint="eastAsia" w:ascii="黑体" w:hAnsi="黑体" w:eastAsia="黑体"/>
        </w:rPr>
      </w:pPr>
      <w:r>
        <w:rPr>
          <w:rFonts w:hint="eastAsia" w:ascii="黑体" w:hAnsi="黑体" w:eastAsia="黑体"/>
        </w:rPr>
        <w:t xml:space="preserve">第三十一条  </w:t>
      </w:r>
      <w:r>
        <w:rPr>
          <w:rFonts w:hint="eastAsia"/>
        </w:rPr>
        <w:t>电梯使用管理单位违反本规定第十一条第八项规定，电梯出现故障或者发生异常情况，未对其进行全面检查、消除事故隐患，继续使用的，由质监部门责令停止使用有关电梯，处三万元以上三十万元以下罚款。</w:t>
      </w:r>
    </w:p>
    <w:p>
      <w:pPr>
        <w:spacing w:line="580" w:lineRule="exact"/>
        <w:ind w:firstLine="640" w:firstLineChars="200"/>
        <w:rPr>
          <w:rFonts w:hint="eastAsia"/>
        </w:rPr>
      </w:pPr>
      <w:r>
        <w:rPr>
          <w:rFonts w:hint="eastAsia" w:ascii="黑体" w:hAnsi="黑体" w:eastAsia="黑体"/>
        </w:rPr>
        <w:t xml:space="preserve">第三十二条  </w:t>
      </w:r>
      <w:r>
        <w:rPr>
          <w:rFonts w:hint="eastAsia"/>
        </w:rPr>
        <w:t>电梯使用管理单位违反本规定第十一条第十一项规定，未对学校、幼儿园、医院、车站、机场、客运码头、酒店、商场、体育场馆、展览馆、公园等公众聚集场所和人员密集场所的电梯实施实时监控并保存监控数据的，由质监部门责令限期改正；逾期未改正的，处二万元以上五万元以下罚款。</w:t>
      </w:r>
    </w:p>
    <w:p>
      <w:pPr>
        <w:spacing w:line="580" w:lineRule="exact"/>
        <w:ind w:firstLine="640" w:firstLineChars="200"/>
        <w:rPr>
          <w:rFonts w:hint="eastAsia"/>
        </w:rPr>
      </w:pPr>
      <w:r>
        <w:rPr>
          <w:rFonts w:hint="eastAsia" w:ascii="黑体" w:hAnsi="黑体" w:eastAsia="黑体"/>
        </w:rPr>
        <w:t>第三十三条</w:t>
      </w:r>
      <w:r>
        <w:rPr>
          <w:rFonts w:hint="eastAsia"/>
        </w:rPr>
        <w:t xml:space="preserve">  电梯维护保养单位违反本规定第十六条第三项、第四项规定，有下列情形之一的，由质监部门责令改正，处一万元以上十万元以下罚款；有违法所得的，没收违法所得：</w:t>
      </w:r>
    </w:p>
    <w:p>
      <w:pPr>
        <w:spacing w:line="580" w:lineRule="exact"/>
        <w:ind w:firstLine="640" w:firstLineChars="200"/>
        <w:rPr>
          <w:rFonts w:hint="eastAsia"/>
        </w:rPr>
      </w:pPr>
      <w:r>
        <w:rPr>
          <w:rFonts w:hint="eastAsia"/>
        </w:rPr>
        <w:t>（一）在维护保养期间未采取设置护栏、警示等现场安全防护措施的；</w:t>
      </w:r>
    </w:p>
    <w:p>
      <w:pPr>
        <w:spacing w:line="580" w:lineRule="exact"/>
        <w:ind w:firstLine="640" w:firstLineChars="200"/>
        <w:rPr>
          <w:rFonts w:hint="eastAsia"/>
        </w:rPr>
      </w:pPr>
      <w:r>
        <w:rPr>
          <w:rFonts w:hint="eastAsia"/>
        </w:rPr>
        <w:t>（二）未按规定对电梯进行清洁、润滑、调整和检查等维护保养的。</w:t>
      </w:r>
    </w:p>
    <w:p>
      <w:pPr>
        <w:spacing w:line="580" w:lineRule="exact"/>
        <w:ind w:firstLine="640" w:firstLineChars="200"/>
        <w:rPr>
          <w:rFonts w:hint="eastAsia"/>
        </w:rPr>
      </w:pPr>
      <w:r>
        <w:rPr>
          <w:rFonts w:hint="eastAsia" w:ascii="黑体" w:hAnsi="黑体" w:eastAsia="黑体"/>
        </w:rPr>
        <w:t xml:space="preserve">第三十四条  </w:t>
      </w:r>
      <w:r>
        <w:rPr>
          <w:rFonts w:hint="eastAsia"/>
        </w:rPr>
        <w:t>有关行政主管部门及其工作人员不依法履行电梯安全管理职责或者玩忽职守、滥用职权的，由其所在单位、监察机关或者上级主管部门责令改正；情节严重的，对直接负责的主管人员和其他直接责任人员依法给予处分；构成犯罪的，依法追究刑事责任。</w:t>
      </w:r>
    </w:p>
    <w:p>
      <w:pPr>
        <w:spacing w:line="580" w:lineRule="exact"/>
        <w:ind w:firstLine="640" w:firstLineChars="200"/>
      </w:pPr>
      <w:r>
        <w:rPr>
          <w:rFonts w:hint="eastAsia" w:ascii="黑体" w:hAnsi="黑体" w:eastAsia="黑体"/>
        </w:rPr>
        <w:t xml:space="preserve">第三十五条  </w:t>
      </w:r>
      <w:r>
        <w:rPr>
          <w:rFonts w:hint="eastAsia"/>
        </w:rPr>
        <w:t>违反本规定的行为，本规定未设定处罚但其他法律、法规已设定处罚规定的，依照有关法律、法规的规定处罚。</w:t>
      </w:r>
    </w:p>
    <w:p>
      <w:pPr>
        <w:spacing w:line="580" w:lineRule="exact"/>
        <w:ind w:firstLine="640" w:firstLineChars="200"/>
      </w:pPr>
      <w:r>
        <w:rPr>
          <w:rFonts w:hint="eastAsia" w:ascii="黑体" w:hAnsi="黑体" w:eastAsia="黑体"/>
        </w:rPr>
        <w:t>第三十六条</w:t>
      </w:r>
      <w:r>
        <w:rPr>
          <w:rFonts w:ascii="黑体" w:hAnsi="黑体" w:eastAsia="黑体"/>
        </w:rPr>
        <w:t xml:space="preserve"> </w:t>
      </w:r>
      <w:r>
        <w:rPr>
          <w:rFonts w:hint="eastAsia" w:ascii="黑体" w:hAnsi="黑体" w:eastAsia="黑体"/>
        </w:rPr>
        <w:t xml:space="preserve"> </w:t>
      </w:r>
      <w:r>
        <w:rPr>
          <w:rFonts w:hint="eastAsia"/>
        </w:rPr>
        <w:t>本规定具体应用问题由市人民政府负责解释。</w:t>
      </w:r>
    </w:p>
    <w:p>
      <w:pPr>
        <w:spacing w:line="580" w:lineRule="exact"/>
        <w:ind w:firstLine="640" w:firstLineChars="200"/>
        <w:rPr>
          <w:rFonts w:hint="eastAsia"/>
        </w:rPr>
      </w:pPr>
      <w:r>
        <w:rPr>
          <w:rFonts w:hint="eastAsia" w:ascii="黑体" w:hAnsi="黑体" w:eastAsia="黑体"/>
        </w:rPr>
        <w:t>第三十七条</w:t>
      </w:r>
      <w:r>
        <w:t xml:space="preserve"> </w:t>
      </w:r>
      <w:r>
        <w:rPr>
          <w:rFonts w:hint="eastAsia"/>
        </w:rPr>
        <w:t xml:space="preserve"> 本规定自2018年6月1日起施行。</w:t>
      </w:r>
    </w:p>
    <w:p/>
    <w:p>
      <w:pPr>
        <w:spacing w:line="240" w:lineRule="auto"/>
        <w:ind w:firstLine="640"/>
        <w:jc w:val="both"/>
      </w:pPr>
    </w:p>
    <w:sectPr>
      <w:footerReference r:id="rId3" w:type="default"/>
      <w:footerReference r:id="rId4" w:type="even"/>
      <w:pgSz w:w="11906" w:h="16838"/>
      <w:pgMar w:top="2098" w:right="1474" w:bottom="1985" w:left="1588" w:header="851" w:footer="397" w:gutter="0"/>
      <w:cols w:space="425"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Arial">
    <w:panose1 w:val="020B0604020202020204"/>
    <w:charset w:val="00"/>
    <w:family w:val="swiss"/>
    <w:pitch w:val="default"/>
    <w:sig w:usb0="E0002AFF" w:usb1="C0007843" w:usb2="00000009" w:usb3="00000000" w:csb0="400001FF" w:csb1="FFFF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ˎ̥">
    <w:altName w:val="Times New Roman"/>
    <w:panose1 w:val="00000000000000000000"/>
    <w:charset w:val="00"/>
    <w:family w:val="roman"/>
    <w:pitch w:val="default"/>
    <w:sig w:usb0="00000000" w:usb1="00000000" w:usb2="00000000" w:usb3="00000000" w:csb0="00040001" w:csb1="00000000"/>
  </w:font>
  <w:font w:name="等线 Light">
    <w:altName w:val="宋体"/>
    <w:panose1 w:val="02010600030101010101"/>
    <w:charset w:val="86"/>
    <w:family w:val="auto"/>
    <w:pitch w:val="default"/>
    <w:sig w:usb0="00000000" w:usb1="00000000" w:usb2="00000016" w:usb3="00000000" w:csb0="0004000F" w:csb1="00000000"/>
  </w:font>
  <w:font w:name="等线">
    <w:altName w:val="宋体"/>
    <w:panose1 w:val="02010600030101010101"/>
    <w:charset w:val="86"/>
    <w:family w:val="auto"/>
    <w:pitch w:val="default"/>
    <w:sig w:usb0="00000000" w:usb1="00000000" w:usb2="00000016" w:usb3="00000000" w:csb0="0004000F" w:csb1="00000000"/>
  </w:font>
  <w:font w:name="Cambria Math">
    <w:panose1 w:val="02040503050406030204"/>
    <w:charset w:val="00"/>
    <w:family w:val="roman"/>
    <w:pitch w:val="default"/>
    <w:sig w:usb0="E00002FF" w:usb1="420024FF" w:usb2="00000000" w:usb3="00000000" w:csb0="2000019F" w:csb1="00000000"/>
  </w:font>
  <w:font w:name="微软简标宋">
    <w:altName w:val="宋体"/>
    <w:panose1 w:val="00000000000000000000"/>
    <w:charset w:val="86"/>
    <w:family w:val="auto"/>
    <w:pitch w:val="default"/>
    <w:sig w:usb0="00000000" w:usb1="00000000" w:usb2="00000010" w:usb3="00000000" w:csb0="00040000" w:csb1="00000000"/>
  </w:font>
  <w:font w:name="华文中宋">
    <w:altName w:val="宋体"/>
    <w:panose1 w:val="00000000000000000000"/>
    <w:charset w:val="86"/>
    <w:family w:val="auto"/>
    <w:pitch w:val="default"/>
    <w:sig w:usb0="00000000" w:usb1="00000000" w:usb2="00000010" w:usb3="00000000" w:csb0="0004009F" w:csb1="00000000"/>
  </w:font>
  <w:font w:name="微软简标宋">
    <w:altName w:val="宋体"/>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xml:space="preserve">－ </w:t>
    </w:r>
    <w:r>
      <w:rPr>
        <w:rFonts w:ascii="宋体" w:hAnsi="宋体" w:eastAsia="宋体"/>
        <w:sz w:val="28"/>
        <w:szCs w:val="28"/>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ind w:firstLine="160" w:firstLineChars="50"/>
      <w:rPr>
        <w:rFonts w:hint="eastAsia" w:ascii="宋体" w:hAnsi="宋体" w:eastAsia="宋体"/>
        <w:sz w:val="28"/>
        <w:szCs w:val="28"/>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00000"/>
    <w:rsid w:val="55F729A4"/>
  </w:rsids>
  <m:mathPr>
    <m:mathFont m:val="Cambria Math"/>
    <m:wrapRight m:val=""/>
  </m:mathPr>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4">
    <w:name w:val="Default Paragraph Font"/>
    <w:unhideWhenUsed/>
    <w:qFormat/>
    <w:uiPriority w:val="1"/>
  </w:style>
  <w:style w:type="table" w:default="1" w:styleId="8">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link w:val="10"/>
    <w:unhideWhenUsed/>
    <w:uiPriority w:val="99"/>
    <w:pPr>
      <w:tabs>
        <w:tab w:val="center" w:pos="4153"/>
        <w:tab w:val="right" w:pos="8306"/>
      </w:tabs>
      <w:snapToGrid w:val="0"/>
      <w:jc w:val="left"/>
    </w:pPr>
    <w:rPr>
      <w:sz w:val="18"/>
      <w:szCs w:val="18"/>
    </w:rPr>
  </w:style>
  <w:style w:type="paragraph" w:styleId="3">
    <w:name w:val="header"/>
    <w:basedOn w:val="1"/>
    <w:link w:val="9"/>
    <w:unhideWhenUsed/>
    <w:uiPriority w:val="99"/>
    <w:pPr>
      <w:pBdr>
        <w:bottom w:val="single" w:color="auto" w:sz="6" w:space="1"/>
      </w:pBdr>
      <w:tabs>
        <w:tab w:val="center" w:pos="4153"/>
        <w:tab w:val="right" w:pos="8306"/>
      </w:tabs>
      <w:snapToGrid w:val="0"/>
      <w:jc w:val="center"/>
    </w:pPr>
    <w:rPr>
      <w:sz w:val="18"/>
      <w:szCs w:val="18"/>
    </w:rPr>
  </w:style>
  <w:style w:type="character" w:styleId="5">
    <w:name w:val="page number"/>
    <w:basedOn w:val="4"/>
    <w:unhideWhenUsed/>
    <w:uiPriority w:val="99"/>
  </w:style>
  <w:style w:type="character" w:styleId="6">
    <w:name w:val="FollowedHyperlink"/>
    <w:unhideWhenUsed/>
    <w:uiPriority w:val="99"/>
    <w:rPr>
      <w:color w:val="954F72"/>
      <w:u w:val="single"/>
    </w:rPr>
  </w:style>
  <w:style w:type="character" w:styleId="7">
    <w:name w:val="Hyperlink"/>
    <w:uiPriority w:val="99"/>
    <w:rPr>
      <w:rFonts w:hint="default" w:ascii="ˎ̥" w:hAnsi="ˎ̥"/>
      <w:color w:val="0404B3"/>
      <w:sz w:val="18"/>
      <w:szCs w:val="18"/>
      <w:u w:val="none"/>
    </w:rPr>
  </w:style>
  <w:style w:type="character" w:customStyle="1" w:styleId="9">
    <w:name w:val="页眉 字符"/>
    <w:link w:val="3"/>
    <w:uiPriority w:val="99"/>
    <w:rPr>
      <w:sz w:val="18"/>
      <w:szCs w:val="18"/>
    </w:rPr>
  </w:style>
  <w:style w:type="character" w:customStyle="1" w:styleId="10">
    <w:name w:val="页脚 字符"/>
    <w:link w:val="2"/>
    <w:uiPriority w:val="99"/>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BA85131-200A-4C78-86CF-7D24CD035697}">
  <ds:schemaRefs/>
</ds:datastoreItem>
</file>

<file path=docProps/app.xml><?xml version="1.0" encoding="utf-8"?>
<Properties xmlns="http://schemas.openxmlformats.org/officeDocument/2006/extended-properties" xmlns:vt="http://schemas.openxmlformats.org/officeDocument/2006/docPropsVTypes">
  <Template>Normal.dotm</Template>
  <Pages>1</Pages>
  <Words>7</Words>
  <Characters>45</Characters>
  <Lines>1</Lines>
  <Paragraphs>1</Paragraphs>
  <TotalTime>0</TotalTime>
  <ScaleCrop>false</ScaleCrop>
  <LinksUpToDate>false</LinksUpToDate>
  <CharactersWithSpaces>51</CharactersWithSpaces>
  <Application>WPS Office_10.8.0.5715_F1E327BC-269C-435d-A152-05C5408002CA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rdlenovo</cp:lastModifiedBy>
  <dcterms:modified xsi:type="dcterms:W3CDTF">2018-04-24T03:36:29Z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