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淮北市城镇排水管理条例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（2023年10月26日淮北市第十七届人民代表大会常务委员会第十六次会议通过　2023年11月17日安徽省第十四届人民代表大会常务委员会第五次会议批准）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排水管理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设施维护和保护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镇排水管理，保障排水设施安全运行，防治水污染和内涝灾害，保障公民生命、财产安全和公共安全，推进生态文明建设，根据《中华人民共和国水污染防治法》、国务院《城镇排水与污水处理条例》和有关法律、行政法规，结合本市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本条例适用于本市国土空间规划确定的城镇开发边界范围内排水的规划，排水设施的建设、运行、维护及其相关管理活动。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本条例所称排水，是指向城镇排水设施排放雨水、污水，以及收集、输送、处理雨水和污水的行为。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镇排水设施，是指排放、收集、输送、处理雨水和污水的设施，包括公共排水设施和自建排水设施。公共排水设施是指供公众使用的排水设施；自建排水设施是指供本单位或者本区域专用的排水设施和居民小区内部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市、县（区）人民政府应当加强排水管理工作领导，将排水管理工作纳入国民经济和社会发展规划，建立健全排水管理工作协调机制，保障城镇排水设施建设、运行、管理和维护的经费投入。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开发区管理机构应当按照职责做好排水管理工作。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市城镇排水主管部门负责全市排水监督管理工作；县（区）城镇排水主管部门负责本行政区域内的排水监督管理工作，并接受市城镇排水主管部门的监督和指导。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城市管理行政执法部门负责查处相关违法排水行为，对餐饮、沿街商铺排水户排水进行监督管理。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发展改革、自然资源和规划、生态环境、水务、商务、卫生健康、应急管理、市场监督管理等有关部门应当按照各自职责做好排水管理相关工作。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鼓励采取特许经营、政府购买服务等形式，吸引社会资金参与投资、建设和运营排水设施。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城镇排水主管部门应当会同发展改革、自然资源和规划等部门，根据国民经济和社会发展规划、国土空间规划、水污染防治规划和防洪规划编制城镇排水专项规划，报本级人民政府批准后实施，并报上一级城镇排水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城镇排水专项规划一经批准公布，应当严格执行。因经济社会发展确需修改的，应当按照原审批程序报送审批。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市、县（区）城镇排水主管部门应当按照城镇排水专项规划，制定城镇排水设施年度建设计划并组织实施。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镇排水专项规划范围内的城镇排水设施建设项目以及需要与城镇排水设施相连接的新建、改建、扩建建设工程，自然资源和规划部门在依法核发建设用地规划许可证时，应当征求城镇排水主管部门的意见。城镇排水主管部门应当就排水设计方案是否符合城镇排水专项规划和相关标准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公共排水设施建设单位在项目开工前，应当到城镇排水主管部门办理接收管理界定手续，明确建成后的接收、管理单位。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在城镇排水专项规划确定的雨水、污水分流区域，新建、改建、扩建排水设施应当实行雨水、污水分流。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排水设施建设纳入建设项目配套建设计划的，应当与建设项目同时设计、同时施工、同时投入使用。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新建、改建、扩建市政基础设施工程应当配套建设雨水渗透、收集、利用等源头减排设施，发挥建筑、道路、广场、绿地等对雨水的吸纳、渗透和调节作用，减少雨水地表径流和初期雨水污染。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镇排水设施覆盖范围内，实行雨水、污水分流的区域，已建成居民小区排水设施未实行雨水、污水分流的，县（区）城镇排水主管部门应当制定改造计划，组织实施雨污分流改造；企业事业单位自建排水设施未实行雨水、污水分流的，产权单位应当进行雨污分流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新建、改建住宅阳台（平台）的应当单独设置污水管道，并纳入统一的污水收集系统。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已建成住宅的阳台（平台）未按照前款规定单独设置污水管道的，市、县（区）人民政府应当结合城市更新等增设污水管道。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因建设工程施工需要拆除、改动城镇排水设施的，建设单位应当制定拆除、改动方案，报城镇排水主管部门审核，并承担重建、改建和采取临时排水措施的费用。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建设单位应当在排水管道覆土前或者非开挖排水管道投入使用前，委托测绘单位按照全市统一的排水管线（含附属设施）数据入库标准进行竣工测量，并将测量成果提交给城镇排水主管部门。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建设单位在排水设施竣工验收前，应当按照城镇排水管道检测与评估有关标准和规范对排水管道进行检测，出具检测评估报告（含影像资料）。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排水设施竣工后，建设单位应当依法组织竣工验收。验收合格的排水设施，建设单位应按照规定办理移交手续；未经验收或者验收不合格的，不得投入使用。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排水设施自竣工验收合格之日起十五日内，建设单位应当将竣工资料报城镇排水主管部门备案。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排水管理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工业、建筑、餐饮、汽车清洗、医疗等活动的企业事业单位、个体工商户（以下简称排水户）向城镇排水设施排放污水的，应当向城镇排水主管部门申请办理城镇污水排入排水管网许可证（以下简称排水许可证）。未取得排水许可证，排水户不得向城镇排水设施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排水户应当按照排水许可证确定的排水类别、总量、时限、排放口位置和数量、排放的污染物项目和浓度等要求排放污水。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排水户排放的污水不符合国家或者地方水质标准的，应当按照规定进行预处理，建设隔油池、沉泥井、沉砂池等污水预处理设施，并定期清疏，保障预处理设施正常运行。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城镇排水设施覆盖范围内的排水单位和个人，在雨水、污水分流区域，应当按照国家有关规定将污水排入城镇污水排水设施，不得将污水排入雨水管网。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在雨水、污水分流区域，不得将雨水管网、污水管网相互混接。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城镇排水主管部门应当依法对排水户进行监督检查，实施监督检查时，有权采取下列措施：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（一）进入现场开展检查、监测；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（二）要求被监督检查的排水户出示排水许可证；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（三）查阅、复制有关文件和材料；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（四）要求被监督检查的排水户就有关问题作出说明；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（五）依法采取禁止排水户向城镇排水设施排放污水等措施，纠正违反有关法律、法规和规章规定的行为。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被监督检查的单位和个人应当予以配合，不得妨碍和阻挠依法进行的监督检查活动。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城镇排水主管部门可以委托排水服务企业或者第三方技术服务单位，协助开展水质检测、档案管理，指导排水户排水行为等工作。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通过吸污车、槽车、储水罐等运输工具或者容器排放生活污水的，应当在城镇排水主管部门指定的地点排放。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城镇排水主管部门应当加强排水管理工作的数字化建设，建立健全信息动态更新和共享机制，纳入智慧城市建设，实现排水管理评估分析、预测预警、指挥调度的一体化、信息化和智能化。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设施维护和保护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排水设施维护运营单位按照下列规定确定：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（一）公共排水设施由市、县（区）城镇排水主管部门或者委托专业单位维护管理，已建成尚未移交的，由建设单位负责维护管理；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（二）自建排水设施由产权人负责维护管理，产权人可以委托有关专业单位维护管理。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排水设施维护运营单位应当履行下列职责：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（一）按照有关标准和规范对排水设施进行维护，保证设施完好和正常运行；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（二）对排水设施进行日常巡查，每年汛期之前进行全面检修，确保设施安全运行；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（三）定期清淤，保持排水管道畅通；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（四）排水设施发生积水、泵站故障、管道破裂的，应当及时抢修，并在现场设置明显标识，采取安全防护措施，同时报告城镇排水主管部门；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（五）对巡查发现的雨污混接现象应当溯源排查，并报城镇排水主管部门；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城镇排水主管部门应当建立健全对本级排水设施维护运营单位的监督管理和考核评价机制，加强对排水设施运行情况巡查监管。市城镇排水主管部门对县（区）城镇排水设施维护运营情况进行考核，定期公布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镇排水主管部门应当建立城镇排水排涝巡查检查制度。在汛前对城镇排水设施全面检查，发现问题的，应当责成有关单位限期处理，并加强城镇广场、下穿立交桥、地下设施、老旧居住区等重要区域和易涝区域治理，配备必要的强制排水设施和装备。在汛期应当加强对易涝点巡查、值守，发现险情时，立即采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市、县（区）城镇排水主管部门应当落实排水管网周期性检测评估制度，建立和完善市政排水管网地理信息系统动态更新机制，建立以五至十年为一个排查周期的长效保障机制。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城镇排水设施的保护范围按照下列规定确定：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（一）直径六百毫米以上（含六百毫米）的排水管道和污水输送干线管道两侧各五米以内的区域；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（二）直径六百毫米以下的排水管道两侧各一米以内的区域；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（三）排水渠护坡边缘两侧各三米以内的区域；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（四）泵站、污水处理设施、雨水和再生水利用设施规划红线以内的区域。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城镇排水设施保护范围内从事爆破、钻探、打桩、顶进、挖掘、取土等可能影响城镇排水设施安全活动的，建设单位在施工前应当做好城镇排水设施测量和物探，与施工单位、设施维护运营单位共同制定设施保护方案和临时排水方案，并采取相应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镇排水设施保护范围内从事非开挖管道施工的，施工完成后，可以按照需要对保护范围内的排水管网进行影像检测。造成排水设施损毁的，应当立即停止施工，采取应急保护措施，向城镇排水主管部门和设施维护运营单位报告，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城镇排水主管部门应当对施工影响范围内的城镇排水设施和施工区、生活区及办公区的排水进行监督检查，发现施工活动危及或者可能危及城镇排水设施安全的，责令施工单位停止作业并采取相应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市、县（区）人民政府应当按照有关规定组织编制城镇排水应急预案，统筹安排应对突发事件以及排涝所必需的物资。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排水设施维护运营单位应当制定本单位排水应急预案，配备必要的抢险装备、器材、物资，并定期组织演练。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因公共排水设施抢修或者特殊维护作业确需暂停排水的，城镇排水主管部门应当及时告知沿线排水户，采取临时排水措施，并加快恢复正常排水。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排水户因发生事故或者其他突发事件，排放的污水可能危及排水设施安全运行的，应当立即采取措施消除危害，并及时向城镇排水主管部门等有关部门报告。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禁止下列危及排水设施安全的行为：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（一）损毁、盗窃城镇排水设施；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（二）穿凿、堵塞城镇排水设施；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（三）向城镇排水设施排放或者倾倒剧毒、易燃易爆、腐蚀性废渣废液，有害气体和烹饪油烟等；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（四）向城镇排水设施内排放或者倾倒垃圾、渣土、施工泥浆、油脂、污泥等易堵塞物；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（五）擅自拆卸、移动和接入城镇排水设施；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（六）擅自向城镇排水设施加压排放污水；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（七）建设占压排水设施的建筑物、构筑物或者其他设施；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（八）擅自在排水管网内敷设强、弱电线缆及其他管线；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（九）其他危及城镇排水设施安全的行为。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城镇排水主管部门依法对排水管理工作进行监督检查，对发现的涉及排水相关违法行为，按照相对集中行政处罚权有关规定移交城市管理行政执法部门查处。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六条规定，排水户未取得排水许可证，向城镇排水设施排放污水的，由城市管理行政执法部门责令停止违法行为，限期采取治理措施，补办排水许可证，可以处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七条第一款规定，排水户未按照排水许可证的要求排放污水的，由城市管理行政执法部门责令停止违法行为，限期改正，可以处五万元以下罚款；造成严重后果的，吊销排水许可证，并处五万元以上五十万元以下罚款，可以向社会予以通报；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八条规定，公共排水设施覆盖范围内的排水单位和个人，在雨水、污水分流区域，将污水排入雨水管网的，由城市管理行政执法部门责令改正，给予警告，逾期不改正或者造成严重后果的，对单位处十万元以上二十万元以下罚款，对个人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在雨水、污水分流地区，建设单位、施工单位将雨水管网、污水管网相互混接的，由城市管理行政执法部门责令改正，处五万元以上十万元以下罚款；造成损失的，依法承担赔偿责任。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负有城镇排水管理工作职责的单位及其工作人员在工作中滥用职权、玩忽职守、徇私舞弊的，依法给予处分。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E966A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2024-01-06T09:03:56Z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