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070B" w:rsidRDefault="00BD070B" w:rsidP="00BD070B">
      <w:pPr>
        <w:autoSpaceDE w:val="0"/>
        <w:autoSpaceDN w:val="0"/>
        <w:adjustRightInd w:val="0"/>
        <w:jc w:val="center"/>
        <w:rPr>
          <w:rFonts w:asciiTheme="majorEastAsia" w:eastAsiaTheme="majorEastAsia" w:hAnsiTheme="majorEastAsia" w:cs="仿宋_GB2312"/>
          <w:bCs/>
          <w:color w:val="000000"/>
          <w:kern w:val="0"/>
          <w:szCs w:val="21"/>
          <w:lang w:val="zh-CN"/>
        </w:rPr>
      </w:pPr>
    </w:p>
    <w:p w:rsidR="00BD070B" w:rsidRDefault="00BD070B" w:rsidP="00BD070B">
      <w:pPr>
        <w:autoSpaceDE w:val="0"/>
        <w:autoSpaceDN w:val="0"/>
        <w:adjustRightInd w:val="0"/>
        <w:jc w:val="center"/>
        <w:rPr>
          <w:rFonts w:asciiTheme="majorEastAsia" w:eastAsiaTheme="majorEastAsia" w:hAnsiTheme="majorEastAsia" w:cs="仿宋_GB2312"/>
          <w:bCs/>
          <w:color w:val="000000"/>
          <w:kern w:val="0"/>
          <w:szCs w:val="21"/>
          <w:lang w:val="zh-CN"/>
        </w:rPr>
      </w:pPr>
    </w:p>
    <w:p w:rsidR="00BD070B" w:rsidRPr="00BD070B" w:rsidRDefault="00BD070B" w:rsidP="00BD070B">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D070B">
        <w:rPr>
          <w:rFonts w:asciiTheme="majorEastAsia" w:eastAsiaTheme="majorEastAsia" w:hAnsiTheme="majorEastAsia" w:cs="仿宋_GB2312" w:hint="eastAsia"/>
          <w:bCs/>
          <w:color w:val="000000"/>
          <w:kern w:val="0"/>
          <w:sz w:val="44"/>
          <w:szCs w:val="44"/>
          <w:lang w:val="zh-CN"/>
        </w:rPr>
        <w:t>温州市民间融资管理条例</w:t>
      </w:r>
    </w:p>
    <w:p w:rsidR="00BD070B" w:rsidRDefault="00BD070B" w:rsidP="00BD070B">
      <w:pPr>
        <w:autoSpaceDE w:val="0"/>
        <w:autoSpaceDN w:val="0"/>
        <w:adjustRightInd w:val="0"/>
        <w:jc w:val="center"/>
        <w:rPr>
          <w:rFonts w:asciiTheme="minorEastAsia" w:hAnsiTheme="minorEastAsia" w:cs="仿宋_GB2312"/>
          <w:color w:val="000000"/>
          <w:kern w:val="0"/>
          <w:szCs w:val="21"/>
          <w:lang w:val="zh-CN"/>
        </w:rPr>
      </w:pPr>
    </w:p>
    <w:p w:rsidR="00BD070B" w:rsidRPr="00BD070B" w:rsidRDefault="00BD070B" w:rsidP="0087588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color w:val="000000"/>
          <w:kern w:val="0"/>
          <w:szCs w:val="21"/>
          <w:lang w:val="zh-CN"/>
        </w:rPr>
        <w:t>（2013年11月22日浙江省第十二届人民代表大会常务委员会第六次会议通过　2013年11</w:t>
      </w:r>
      <w:bookmarkStart w:id="0" w:name="_GoBack"/>
      <w:bookmarkEnd w:id="0"/>
      <w:r w:rsidRPr="00BD070B">
        <w:rPr>
          <w:rFonts w:ascii="楷体_GB2312" w:eastAsia="楷体_GB2312" w:hAnsiTheme="minorEastAsia" w:cs="仿宋_GB2312" w:hint="eastAsia"/>
          <w:color w:val="000000"/>
          <w:kern w:val="0"/>
          <w:szCs w:val="21"/>
          <w:lang w:val="zh-CN"/>
        </w:rPr>
        <w:t>月22日浙江省第十二届人民代表大会常务委员会公告第10号公布　自2014年3月1日起施行）</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BD070B" w:rsidRDefault="00BD070B" w:rsidP="00320CC1">
      <w:pPr>
        <w:autoSpaceDE w:val="0"/>
        <w:autoSpaceDN w:val="0"/>
        <w:adjustRightInd w:val="0"/>
        <w:jc w:val="center"/>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color w:val="000000"/>
          <w:kern w:val="0"/>
          <w:szCs w:val="21"/>
          <w:lang w:val="zh-CN"/>
        </w:rPr>
        <w:t>目  录</w:t>
      </w:r>
    </w:p>
    <w:p w:rsidR="00BD070B" w:rsidRPr="00BD070B" w:rsidRDefault="00BD070B" w:rsidP="00BD070B">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bCs/>
          <w:color w:val="000000"/>
          <w:kern w:val="0"/>
          <w:szCs w:val="21"/>
          <w:lang w:val="zh-CN"/>
        </w:rPr>
        <w:t xml:space="preserve">第一章  </w:t>
      </w:r>
      <w:r w:rsidRPr="00BD070B">
        <w:rPr>
          <w:rFonts w:ascii="楷体_GB2312" w:eastAsia="楷体_GB2312" w:hAnsiTheme="minorEastAsia" w:cs="仿宋_GB2312" w:hint="eastAsia"/>
          <w:color w:val="000000"/>
          <w:kern w:val="0"/>
          <w:szCs w:val="21"/>
          <w:lang w:val="zh-CN"/>
        </w:rPr>
        <w:t>总则</w:t>
      </w:r>
    </w:p>
    <w:p w:rsidR="00BD070B" w:rsidRPr="00BD070B" w:rsidRDefault="00BD070B" w:rsidP="00BD070B">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bCs/>
          <w:color w:val="000000"/>
          <w:kern w:val="0"/>
          <w:szCs w:val="21"/>
          <w:lang w:val="zh-CN"/>
        </w:rPr>
        <w:t xml:space="preserve">第二章  </w:t>
      </w:r>
      <w:r w:rsidRPr="00BD070B">
        <w:rPr>
          <w:rFonts w:ascii="楷体_GB2312" w:eastAsia="楷体_GB2312" w:hAnsiTheme="minorEastAsia" w:cs="仿宋_GB2312" w:hint="eastAsia"/>
          <w:color w:val="000000"/>
          <w:kern w:val="0"/>
          <w:szCs w:val="21"/>
          <w:lang w:val="zh-CN"/>
        </w:rPr>
        <w:t>民间融资服务主体</w:t>
      </w:r>
    </w:p>
    <w:p w:rsidR="00BD070B" w:rsidRPr="00BD070B" w:rsidRDefault="00BD070B" w:rsidP="00BD070B">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bCs/>
          <w:color w:val="000000"/>
          <w:kern w:val="0"/>
          <w:szCs w:val="21"/>
          <w:lang w:val="zh-CN"/>
        </w:rPr>
        <w:t xml:space="preserve">第三章  </w:t>
      </w:r>
      <w:r w:rsidRPr="00BD070B">
        <w:rPr>
          <w:rFonts w:ascii="楷体_GB2312" w:eastAsia="楷体_GB2312" w:hAnsiTheme="minorEastAsia" w:cs="仿宋_GB2312" w:hint="eastAsia"/>
          <w:color w:val="000000"/>
          <w:kern w:val="0"/>
          <w:szCs w:val="21"/>
          <w:lang w:val="zh-CN"/>
        </w:rPr>
        <w:t>民间借贷</w:t>
      </w:r>
    </w:p>
    <w:p w:rsidR="00BD070B" w:rsidRPr="00BD070B" w:rsidRDefault="00BD070B" w:rsidP="00BD070B">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bCs/>
          <w:color w:val="000000"/>
          <w:kern w:val="0"/>
          <w:szCs w:val="21"/>
          <w:lang w:val="zh-CN"/>
        </w:rPr>
        <w:t xml:space="preserve">第四章  </w:t>
      </w:r>
      <w:r w:rsidRPr="00BD070B">
        <w:rPr>
          <w:rFonts w:ascii="楷体_GB2312" w:eastAsia="楷体_GB2312" w:hAnsiTheme="minorEastAsia" w:cs="仿宋_GB2312" w:hint="eastAsia"/>
          <w:color w:val="000000"/>
          <w:kern w:val="0"/>
          <w:szCs w:val="21"/>
          <w:lang w:val="zh-CN"/>
        </w:rPr>
        <w:t>定向债券融资和定向集合资金</w:t>
      </w:r>
    </w:p>
    <w:p w:rsidR="00BD070B" w:rsidRPr="00BD070B" w:rsidRDefault="00BD070B" w:rsidP="00BD070B">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bCs/>
          <w:color w:val="000000"/>
          <w:kern w:val="0"/>
          <w:szCs w:val="21"/>
          <w:lang w:val="zh-CN"/>
        </w:rPr>
        <w:t xml:space="preserve">第五章  </w:t>
      </w:r>
      <w:r w:rsidRPr="00BD070B">
        <w:rPr>
          <w:rFonts w:ascii="楷体_GB2312" w:eastAsia="楷体_GB2312" w:hAnsiTheme="minorEastAsia" w:cs="仿宋_GB2312" w:hint="eastAsia"/>
          <w:color w:val="000000"/>
          <w:kern w:val="0"/>
          <w:szCs w:val="21"/>
          <w:lang w:val="zh-CN"/>
        </w:rPr>
        <w:t>风险防范和处置</w:t>
      </w:r>
    </w:p>
    <w:p w:rsidR="00BD070B" w:rsidRPr="00BD070B" w:rsidRDefault="00BD070B" w:rsidP="00BD070B">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bCs/>
          <w:color w:val="000000"/>
          <w:kern w:val="0"/>
          <w:szCs w:val="21"/>
          <w:lang w:val="zh-CN"/>
        </w:rPr>
        <w:t xml:space="preserve">第六章  </w:t>
      </w:r>
      <w:r w:rsidRPr="00BD070B">
        <w:rPr>
          <w:rFonts w:ascii="楷体_GB2312" w:eastAsia="楷体_GB2312" w:hAnsiTheme="minorEastAsia" w:cs="仿宋_GB2312" w:hint="eastAsia"/>
          <w:color w:val="000000"/>
          <w:kern w:val="0"/>
          <w:szCs w:val="21"/>
          <w:lang w:val="zh-CN"/>
        </w:rPr>
        <w:t>法律责任</w:t>
      </w:r>
    </w:p>
    <w:p w:rsidR="00BD070B" w:rsidRPr="00BD070B" w:rsidRDefault="00BD070B" w:rsidP="00BD070B">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BD070B">
        <w:rPr>
          <w:rFonts w:ascii="楷体_GB2312" w:eastAsia="楷体_GB2312" w:hAnsiTheme="minorEastAsia" w:cs="仿宋_GB2312" w:hint="eastAsia"/>
          <w:bCs/>
          <w:color w:val="000000"/>
          <w:kern w:val="0"/>
          <w:szCs w:val="21"/>
          <w:lang w:val="zh-CN"/>
        </w:rPr>
        <w:t xml:space="preserve">第七章  </w:t>
      </w:r>
      <w:r w:rsidRPr="00BD070B">
        <w:rPr>
          <w:rFonts w:ascii="楷体_GB2312" w:eastAsia="楷体_GB2312" w:hAnsiTheme="minorEastAsia" w:cs="仿宋_GB2312" w:hint="eastAsia"/>
          <w:color w:val="000000"/>
          <w:kern w:val="0"/>
          <w:szCs w:val="21"/>
          <w:lang w:val="zh-CN"/>
        </w:rPr>
        <w:t>附则</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BD070B" w:rsidRDefault="00BD070B" w:rsidP="00BD070B">
      <w:pPr>
        <w:autoSpaceDE w:val="0"/>
        <w:autoSpaceDN w:val="0"/>
        <w:adjustRightInd w:val="0"/>
        <w:jc w:val="center"/>
        <w:rPr>
          <w:rFonts w:ascii="黑体" w:eastAsia="黑体" w:hAnsi="黑体" w:cs="仿宋_GB2312"/>
          <w:color w:val="000000"/>
          <w:kern w:val="0"/>
          <w:szCs w:val="21"/>
          <w:lang w:val="zh-CN"/>
        </w:rPr>
      </w:pPr>
      <w:r w:rsidRPr="00BD070B">
        <w:rPr>
          <w:rFonts w:ascii="黑体" w:eastAsia="黑体" w:hAnsi="黑体" w:cs="仿宋_GB2312" w:hint="eastAsia"/>
          <w:color w:val="000000"/>
          <w:kern w:val="0"/>
          <w:szCs w:val="21"/>
          <w:lang w:val="zh-CN"/>
        </w:rPr>
        <w:t>第一章　总则</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为了引导和规范民间融资健康发展，防范和化解民间融资风险，促进民间资金为经济社会发展服务，根据有关法律、</w:t>
      </w:r>
      <w:r w:rsidRPr="00EC525E">
        <w:rPr>
          <w:rFonts w:asciiTheme="minorEastAsia" w:hAnsiTheme="minorEastAsia" w:cs="仿宋_GB2312" w:hint="eastAsia"/>
          <w:color w:val="000000"/>
          <w:kern w:val="0"/>
          <w:szCs w:val="21"/>
          <w:lang w:val="zh-CN"/>
        </w:rPr>
        <w:lastRenderedPageBreak/>
        <w:t>法规，结合温州市实际，制定本条例。</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温州市行政区域内的民间融资及其监督管理，适用本条例。</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本条例所称民间融资，是指自然人、非金融企业和其他组织之间，依照本条例的规定，通过民间借贷、定向债券融资或者定向集合资金的方式，进行资金融通的行为。</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民间融资应当遵循依法守信、平等自愿、风险自负的原则，不得损害他人、集体、国家和社会公共利益。</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温州市人民政府和辖区内县级人民政府依法履行本行政区域</w:t>
      </w:r>
      <w:proofErr w:type="gramStart"/>
      <w:r w:rsidRPr="00EC525E">
        <w:rPr>
          <w:rFonts w:asciiTheme="minorEastAsia" w:hAnsiTheme="minorEastAsia" w:cs="仿宋_GB2312" w:hint="eastAsia"/>
          <w:color w:val="000000"/>
          <w:kern w:val="0"/>
          <w:szCs w:val="21"/>
          <w:lang w:val="zh-CN"/>
        </w:rPr>
        <w:t>内地方</w:t>
      </w:r>
      <w:proofErr w:type="gramEnd"/>
      <w:r w:rsidRPr="00EC525E">
        <w:rPr>
          <w:rFonts w:asciiTheme="minorEastAsia" w:hAnsiTheme="minorEastAsia" w:cs="仿宋_GB2312" w:hint="eastAsia"/>
          <w:color w:val="000000"/>
          <w:kern w:val="0"/>
          <w:szCs w:val="21"/>
          <w:lang w:val="zh-CN"/>
        </w:rPr>
        <w:t>金融监督管理职责，建立民间融资服务、监督管理和风险监测、处置机制以及与驻温州的国家金融监督管理派出机构的沟通协调机制，制定支持政策和配套措施，鼓励和引导民间资金重点投向实体经济，优化民间融资环境。</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温州市人民政府和辖区内县级人民政府地方金融管理部门负责指导、监督、管理本行政区域内的民间融资，其他有关部门依照各自职责负责相关工作。</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驻温州的国家金融监督管理派出机构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依法指导地方金融管理部门民间融资监督管理工作。</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BD070B" w:rsidRDefault="00BD070B" w:rsidP="00BD070B">
      <w:pPr>
        <w:autoSpaceDE w:val="0"/>
        <w:autoSpaceDN w:val="0"/>
        <w:adjustRightInd w:val="0"/>
        <w:jc w:val="center"/>
        <w:rPr>
          <w:rFonts w:ascii="黑体" w:eastAsia="黑体" w:hAnsi="黑体" w:cs="仿宋_GB2312"/>
          <w:color w:val="000000"/>
          <w:kern w:val="0"/>
          <w:szCs w:val="21"/>
          <w:lang w:val="zh-CN"/>
        </w:rPr>
      </w:pPr>
      <w:r w:rsidRPr="00BD070B">
        <w:rPr>
          <w:rFonts w:ascii="黑体" w:eastAsia="黑体" w:hAnsi="黑体" w:cs="仿宋_GB2312" w:hint="eastAsia"/>
          <w:color w:val="000000"/>
          <w:kern w:val="0"/>
          <w:szCs w:val="21"/>
          <w:lang w:val="zh-CN"/>
        </w:rPr>
        <w:t>第二章　民间融资服务主体</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第六条</w:t>
      </w:r>
      <w:r w:rsidR="002D7D9E">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在温州市行政区域内可以设立从事定向集合资金募</w:t>
      </w:r>
      <w:r w:rsidRPr="00EC525E">
        <w:rPr>
          <w:rFonts w:asciiTheme="minorEastAsia" w:hAnsiTheme="minorEastAsia" w:cs="仿宋_GB2312" w:hint="eastAsia"/>
          <w:color w:val="000000"/>
          <w:kern w:val="0"/>
          <w:szCs w:val="21"/>
          <w:lang w:val="zh-CN"/>
        </w:rPr>
        <w:lastRenderedPageBreak/>
        <w:t>集和管理等业务的民间资金管理企业。</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民间资金管理企业的注册资本不得低于五千万元，注册资本应当为实缴货币资本。</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民间资金管理企业应当自工商注册登记之日起十五日内，持营业执照副本向温州市地方金融管理部门备案。</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在温州市行政区域内设立的从事资金撮合、理财产品推介等业务的民间融资信息服务企业（包括外地民间融资信息服务企业在温州市行政区域内设立的分支机构，下同），应当自工商注册登记之日起十五日内，持营业执照副本向温州市地方金融管理部门备案。</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民间融资信息服务企业开展业务，应当保证其提供的信息真实、准确、完整，并向民间融资当事人提示风险。</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在温州市行政区域内设立的民间融资公共服务机构，可以从事民间融资见证、从业人员培训、理财咨询、权益转让服务等活动，并应当为公证处、担保公司、律师事务所、会计师事务所等民间融资配套服务机构入驻提供便利条件。</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民间融资公共服务机构可以接受地方金融管理部门委托，从事下列活动：</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（一）发布民间融资综合利率指数等相关信息；</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2D7D9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（二）收集、统计民间融资信息，对民间融资进行风险监测、评估；</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（三）建立民间融资信用档案，跟踪分析民间融资的资金使</w:t>
      </w:r>
      <w:r w:rsidRPr="00EC525E">
        <w:rPr>
          <w:rFonts w:asciiTheme="minorEastAsia" w:hAnsiTheme="minorEastAsia" w:cs="仿宋_GB2312" w:hint="eastAsia"/>
          <w:color w:val="000000"/>
          <w:kern w:val="0"/>
          <w:szCs w:val="21"/>
          <w:lang w:val="zh-CN"/>
        </w:rPr>
        <w:lastRenderedPageBreak/>
        <w:t>用和履约情况；</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（四）受理本条例规定的民间借贷备案；</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（五）地方金融管理部门委托的其他事项。</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民间融资公共服务机构从事本条第二款规定活动的，不得向民间融资当事人收取费用。</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民间资金管理企业、民间融资信息服务企业和民间融资公共服务机构的经营活动，不得违反法律、法规、规章和温州市人民政府的有关规定。</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民间资金管理企业和民间融资信息服务企业不得对民间融资当事人的收益</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承诺。</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民间融资公共服务机构受理民间借贷备案，不作为其对民间融资当事人的风险、收益</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判断或者承诺。</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民间资金管理企业和民间融资信息服务企业应当建立保密制度，保护民间融资当事人的商业秘密和个人隐私。</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BD070B" w:rsidRDefault="00BD070B" w:rsidP="00BD070B">
      <w:pPr>
        <w:autoSpaceDE w:val="0"/>
        <w:autoSpaceDN w:val="0"/>
        <w:adjustRightInd w:val="0"/>
        <w:jc w:val="center"/>
        <w:rPr>
          <w:rFonts w:ascii="黑体" w:eastAsia="黑体" w:hAnsi="黑体" w:cs="仿宋_GB2312"/>
          <w:color w:val="000000"/>
          <w:kern w:val="0"/>
          <w:szCs w:val="21"/>
          <w:lang w:val="zh-CN"/>
        </w:rPr>
      </w:pPr>
      <w:r w:rsidRPr="00BD070B">
        <w:rPr>
          <w:rFonts w:ascii="黑体" w:eastAsia="黑体" w:hAnsi="黑体" w:cs="仿宋_GB2312" w:hint="eastAsia"/>
          <w:color w:val="000000"/>
          <w:kern w:val="0"/>
          <w:szCs w:val="21"/>
          <w:lang w:val="zh-CN"/>
        </w:rPr>
        <w:t>第三章　民间借贷</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因生产经营需要，自然人之间、自然人与非金融企业和其他组织之间进行借贷，或者非金融企业之间进行临时调剂性借贷的，应当签订书面合同。温州市地方金融管理部门可以制作民间借贷合同示范文本，供民间借贷当事人使用。</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出借人应当以自有资金出借，不得非法吸收、变相吸收公众</w:t>
      </w:r>
      <w:r w:rsidRPr="00EC525E">
        <w:rPr>
          <w:rFonts w:asciiTheme="minorEastAsia" w:hAnsiTheme="minorEastAsia" w:cs="仿宋_GB2312" w:hint="eastAsia"/>
          <w:color w:val="000000"/>
          <w:kern w:val="0"/>
          <w:szCs w:val="21"/>
          <w:lang w:val="zh-CN"/>
        </w:rPr>
        <w:lastRenderedPageBreak/>
        <w:t>资金或者套取金融机构信贷资金用于借贷牟取非法收入。</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借款的利息不得预先在本金中扣除。利息预先在本金中扣除的，应当按照实际借款数额返还借款并计算利息。</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民间借贷利率由借款人和出借人双方协商确定；国家对利率限制有规定的，从其规定。</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民间借贷具有下列情形之一的，借款人应当自合同签订之日起十五日内，将合同副本报送地方金融管理部门或者其委托的民间融资公共服务机构备案：</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（一）单笔借款金额三百万元以上的；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（二）借款余额一千万元以上的；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（三）向三十人以上特定对象借款的。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前款规定的民间借贷合同重要事项发生变更的，借款人应当及时办理变更备案手续；借款人也可以将民间借贷合同履约情况报送备案。</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出借人有权督促借款人履行前两款规定的备案义务，也可以自愿履行。</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按照本条第一款规定不需要报送备案的，借款人和出借人可以自愿报送备案。</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w:t>
      </w:r>
      <w:r>
        <w:rPr>
          <w:rFonts w:ascii="黑体" w:eastAsia="黑体" w:hAnsi="黑体" w:cs="仿宋_GB2312" w:hint="eastAsia"/>
          <w:color w:val="000000"/>
          <w:kern w:val="0"/>
          <w:szCs w:val="21"/>
          <w:lang w:val="zh-CN"/>
        </w:rPr>
        <w:t xml:space="preserve">　第十五</w:t>
      </w:r>
      <w:r w:rsidRPr="00BD070B">
        <w:rPr>
          <w:rFonts w:ascii="黑体" w:eastAsia="黑体" w:hAnsi="黑体" w:cs="仿宋_GB2312" w:hint="eastAsia"/>
          <w:color w:val="000000"/>
          <w:kern w:val="0"/>
          <w:szCs w:val="21"/>
          <w:lang w:val="zh-CN"/>
        </w:rPr>
        <w:t xml:space="preserve">条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温州市人民政府和辖区内县级人民政府应当对履行民间借贷备案义务的当事人予以政策支持。</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民间借贷合同可以依法办理公证。当事人持民间借贷合同和备案证明向公证机构申请办理赋予强制执行效力公证</w:t>
      </w:r>
      <w:r w:rsidRPr="00EC525E">
        <w:rPr>
          <w:rFonts w:asciiTheme="minorEastAsia" w:hAnsiTheme="minorEastAsia" w:cs="仿宋_GB2312" w:hint="eastAsia"/>
          <w:color w:val="000000"/>
          <w:kern w:val="0"/>
          <w:szCs w:val="21"/>
          <w:lang w:val="zh-CN"/>
        </w:rPr>
        <w:lastRenderedPageBreak/>
        <w:t>的，公证机构应当依法予以办理。</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本省有关国家机关和仲裁机构办理与民间借贷相关的案件时，应当依法将民间借贷备案材料视为证明力较高的证据和判断民间借贷合法性的重要依据。</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金融机构应当将民间借贷当事人履行备案义务的情况作为重要信用信息予以采信；将按照合同约定履行还款义务的情况作为良好信用证明材料使用。经依照本条例备案的民间借贷不得视为影响借款人信用等级的负面因素。</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BD070B" w:rsidRDefault="00BD070B" w:rsidP="002D7D9E">
      <w:pPr>
        <w:autoSpaceDE w:val="0"/>
        <w:autoSpaceDN w:val="0"/>
        <w:adjustRightInd w:val="0"/>
        <w:jc w:val="center"/>
        <w:rPr>
          <w:rFonts w:ascii="黑体" w:eastAsia="黑体" w:hAnsi="黑体" w:cs="仿宋_GB2312"/>
          <w:color w:val="000000"/>
          <w:kern w:val="0"/>
          <w:szCs w:val="21"/>
          <w:lang w:val="zh-CN"/>
        </w:rPr>
      </w:pPr>
      <w:r w:rsidRPr="00BD070B">
        <w:rPr>
          <w:rFonts w:ascii="黑体" w:eastAsia="黑体" w:hAnsi="黑体" w:cs="仿宋_GB2312" w:hint="eastAsia"/>
          <w:color w:val="000000"/>
          <w:kern w:val="0"/>
          <w:szCs w:val="21"/>
          <w:lang w:val="zh-CN"/>
        </w:rPr>
        <w:t>第四章　定向债券融资和定向集合资金</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黑体" w:eastAsia="黑体" w:hAnsi="黑体" w:cs="仿宋_GB2312" w:hint="eastAsia"/>
          <w:color w:val="000000"/>
          <w:kern w:val="0"/>
          <w:szCs w:val="21"/>
          <w:lang w:val="zh-CN"/>
        </w:rPr>
        <w:t>第十九</w:t>
      </w:r>
      <w:r w:rsidRPr="00BD070B">
        <w:rPr>
          <w:rFonts w:ascii="黑体" w:eastAsia="黑体" w:hAnsi="黑体" w:cs="仿宋_GB2312" w:hint="eastAsia"/>
          <w:color w:val="000000"/>
          <w:kern w:val="0"/>
          <w:szCs w:val="21"/>
          <w:lang w:val="zh-CN"/>
        </w:rPr>
        <w:t>条</w:t>
      </w:r>
      <w:r>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企业因生产经营需要，可以以非公开方式向合格投资者进行定向债券融资，按照约定的期限和方式偿还本息。每期定向债券融资的合格投资者不得超过二百人。</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企业进行定向债券融资的，应当符合下列要求：</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（一）在温州市行政区域区内注册登记，具有法人资格；</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（二）经营状况良好，有支付融资本息能力；</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（三）融资后资产负债率不得高于百分之七十；</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（四）融资期限在一年以上；</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（五）温州市人民政府规定的其他要求。</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民间资金管理企业可以以非公开方式向合格投资者募集定向集合资金，对特定的生产经营项目进行投资。每期</w:t>
      </w:r>
      <w:r w:rsidRPr="00EC525E">
        <w:rPr>
          <w:rFonts w:asciiTheme="minorEastAsia" w:hAnsiTheme="minorEastAsia" w:cs="仿宋_GB2312" w:hint="eastAsia"/>
          <w:color w:val="000000"/>
          <w:kern w:val="0"/>
          <w:szCs w:val="21"/>
          <w:lang w:val="zh-CN"/>
        </w:rPr>
        <w:lastRenderedPageBreak/>
        <w:t>定向集合资金的合格投资者不得超过二百人。</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定向集合资金的投资方式可以由投资相关各方约定。定向集合资金的合格投资者按照募集合同的约定享受权益、承担风险。</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2D7D9E">
        <w:rPr>
          <w:rFonts w:ascii="黑体" w:eastAsia="黑体" w:hAnsi="黑体" w:cs="仿宋_GB2312" w:hint="eastAsia"/>
          <w:color w:val="000000"/>
          <w:kern w:val="0"/>
          <w:szCs w:val="21"/>
          <w:lang w:val="zh-CN"/>
        </w:rPr>
        <w:t>第二十二</w:t>
      </w:r>
      <w:r w:rsidRPr="00BD070B">
        <w:rPr>
          <w:rFonts w:ascii="黑体" w:eastAsia="黑体" w:hAnsi="黑体" w:cs="仿宋_GB2312" w:hint="eastAsia"/>
          <w:color w:val="000000"/>
          <w:kern w:val="0"/>
          <w:szCs w:val="21"/>
          <w:lang w:val="zh-CN"/>
        </w:rPr>
        <w:t>条</w:t>
      </w:r>
      <w:r w:rsidR="002D7D9E">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民间资金管理企业进行定向集合资金募集的，应当符合下列要求：</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（一）主要发起人有持续盈利能力，净资产不得低于二千万元，且出资额不得低于民间资金管理企业注册资本的百分之二十；</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（二）主要发起人无不良信用记录，且近三年内无重大违法违规经营行为记录；</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（三）有相应的专业管理人员；</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（四）有完善的风险管理和内部控制制度；</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（五）温州市人民政府规定的其他要求。</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民间资金管理企业募集的资金总额不得超过其净资产的八倍，并应当由温州市行政区域内具备国家规定条件的金融机构托管。</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除募集合同另有约定外，民间资金管理企业在其募集的每期资金中的出资比例不得低于百分之十。</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向集合资金应当用于募集时确定的生产经营项目。项目闲置资金经持有三分之二以上该期定向集合资金份额的合格投资者同意，可以用于温州市行政区域内不超过六个月的短期民间借贷；但是数额不得超过该期定向集合资金总额的百分之三十。</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具备相应风险识别和承担能力，且自有金融资</w:t>
      </w:r>
      <w:r w:rsidRPr="00EC525E">
        <w:rPr>
          <w:rFonts w:asciiTheme="minorEastAsia" w:hAnsiTheme="minorEastAsia" w:cs="仿宋_GB2312" w:hint="eastAsia"/>
          <w:color w:val="000000"/>
          <w:kern w:val="0"/>
          <w:szCs w:val="21"/>
          <w:lang w:val="zh-CN"/>
        </w:rPr>
        <w:lastRenderedPageBreak/>
        <w:t>产三十万元以上的自然人或者净资产一百万元以上的企业和其他组织，为定向债券融资和定向集合资金的合格投资者。</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定向集合资金及其收益应当独立于民间资金管理企业的自有财产。民间资金管理企业自有财产应当承担的债务，不得由定向集合资金及其收益承担。</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各期定向集合资金财产实行独立核算，各自承担风险。</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企业进行定向债券融资或者民间资金管理企业进行定向集合资金募集的，应当事先向温州市地方金融管理部门申请登记，并自融资结束之日起二十日内将融资情况书面报告登记部门。</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定向债券融资的企业或者民间资金管理企业履行前款规定的登记、报告义务的，有关国家机关、仲裁机构和金融机构应当依照本条例第十七条、第十八条的规定执行。</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定向债券融资的企业和民间资金管理企业应当向合格投资者提示风险，约定信息披露的内容、时间和方式，并保证披露的信息真实、准确、完整。</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地方金融管理部门应当对定向债券融资的企业和民间资金管理企业履行信息披露义务的情况实施监督。</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BD070B" w:rsidRDefault="00BD070B" w:rsidP="002D7D9E">
      <w:pPr>
        <w:autoSpaceDE w:val="0"/>
        <w:autoSpaceDN w:val="0"/>
        <w:adjustRightInd w:val="0"/>
        <w:jc w:val="center"/>
        <w:rPr>
          <w:rFonts w:ascii="黑体" w:eastAsia="黑体" w:hAnsi="黑体" w:cs="仿宋_GB2312"/>
          <w:color w:val="000000"/>
          <w:kern w:val="0"/>
          <w:szCs w:val="21"/>
          <w:lang w:val="zh-CN"/>
        </w:rPr>
      </w:pPr>
      <w:r w:rsidRPr="00BD070B">
        <w:rPr>
          <w:rFonts w:ascii="黑体" w:eastAsia="黑体" w:hAnsi="黑体" w:cs="仿宋_GB2312" w:hint="eastAsia"/>
          <w:color w:val="000000"/>
          <w:kern w:val="0"/>
          <w:szCs w:val="21"/>
          <w:lang w:val="zh-CN"/>
        </w:rPr>
        <w:t>第五章　风险防范和处置</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地方金融管理部门应当对民间融资进行监测、</w:t>
      </w:r>
      <w:r w:rsidRPr="00EC525E">
        <w:rPr>
          <w:rFonts w:asciiTheme="minorEastAsia" w:hAnsiTheme="minorEastAsia" w:cs="仿宋_GB2312" w:hint="eastAsia"/>
          <w:color w:val="000000"/>
          <w:kern w:val="0"/>
          <w:szCs w:val="21"/>
          <w:lang w:val="zh-CN"/>
        </w:rPr>
        <w:lastRenderedPageBreak/>
        <w:t>统计、分析、管理和监督检查。</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地方金融管理部门和工商行政管理、经济和信息化、商务等有关部门以及驻温州的国家金融监督管理派出机构，应当建立民间融资监督管理信息共享机制。</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地方金融管理部门应当指导民间资金管理企业、民间融资信息服务企业建立健全业务流程与台账、从业人员行为规范、信息披露与保密、信用档案和风险控制等管理制度。</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民间融资行业协会应当接受地方金融管理部门的指导，制定并实施行业自律规则，监督、检查会员及其从业人员的执业行为，对违反自律规则和协会章程的，按照规定给</w:t>
      </w:r>
      <w:proofErr w:type="gramStart"/>
      <w:r w:rsidRPr="00EC525E">
        <w:rPr>
          <w:rFonts w:asciiTheme="minorEastAsia" w:hAnsiTheme="minorEastAsia" w:cs="仿宋_GB2312" w:hint="eastAsia"/>
          <w:color w:val="000000"/>
          <w:kern w:val="0"/>
          <w:szCs w:val="21"/>
          <w:lang w:val="zh-CN"/>
        </w:rPr>
        <w:t>予处理</w:t>
      </w:r>
      <w:proofErr w:type="gramEnd"/>
      <w:r w:rsidRPr="00EC525E">
        <w:rPr>
          <w:rFonts w:asciiTheme="minorEastAsia" w:hAnsiTheme="minorEastAsia" w:cs="仿宋_GB2312" w:hint="eastAsia"/>
          <w:color w:val="000000"/>
          <w:kern w:val="0"/>
          <w:szCs w:val="21"/>
          <w:lang w:val="zh-CN"/>
        </w:rPr>
        <w:t>。</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民间资金管理企业和民间融资信息服务企业应当按照地方金融管理部门的要求，报送业务情况、财务会计报告等资料，报告企业合并分立、控股权变更等重大事项。</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民间融资当事人应当保证其备案、登记、报告的内容真实、准确、完整。</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地方金融管理部门和民间融资公共服务机构应当对有关信息予以保密。</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民间融资不得通过报刊、电台、电视台、网络等公众传播媒体或者讲座、报告会、传单、手机短信等方式，向不特定对象宣传推介。</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民间融资当事人和担保公司、投资咨询公司、典当行、寄售行等机构，不得非法吸收或者变相吸收公众资金，</w:t>
      </w:r>
      <w:r w:rsidRPr="00EC525E">
        <w:rPr>
          <w:rFonts w:asciiTheme="minorEastAsia" w:hAnsiTheme="minorEastAsia" w:cs="仿宋_GB2312" w:hint="eastAsia"/>
          <w:color w:val="000000"/>
          <w:kern w:val="0"/>
          <w:szCs w:val="21"/>
          <w:lang w:val="zh-CN"/>
        </w:rPr>
        <w:lastRenderedPageBreak/>
        <w:t>不得违法发放贷款。</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工商行政管理部门应当定期将担保公司、投资咨询公司、典当行、寄售行等机构办理工商注册登记的信息抄送地方金融管理部门。</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地方金融管理部门根据已经取得的涉嫌违法行为的证据或者举报，对涉嫌违法民间融资行为进行查处时，可以依法行使下列职权：</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2D7D9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 xml:space="preserve">　（一）要求当事人就涉嫌违法行为</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说明并提供有关材料；</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（二）查阅、复制当事人与涉嫌违法行为有关的财务会计、财产权登记等文件、资料；</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（三）对可能被转移、隐匿、毁损或者伪造的文件、资料，依照法定程序实施先行登记保存；</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（四）法律、法规规定的其他职权。</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地方金融管理部门发现民间融资涉嫌犯罪的，应当将有关材料移送公安机关。公安机关应当迅速进行审查，认为有犯罪事实需要追究刑事责任的，应当立案。</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第三十六条　</w:t>
      </w:r>
      <w:r w:rsidRPr="00EC525E">
        <w:rPr>
          <w:rFonts w:asciiTheme="minorEastAsia" w:hAnsiTheme="minorEastAsia" w:cs="仿宋_GB2312" w:hint="eastAsia"/>
          <w:color w:val="000000"/>
          <w:kern w:val="0"/>
          <w:szCs w:val="21"/>
          <w:lang w:val="zh-CN"/>
        </w:rPr>
        <w:t>地方金融管理部门和民间融资公共服务机构工作人员不得利用职务便利参与民间融资。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民间资金管理企业和民间融资信息服务企业从业人员不得利用职务便利在本单位参与民间融资牟取不正当利益。</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地方金融管理部门发现本行政区域内民间融资可能存在系统性、区域性风险隐患的，应当发出预警信息。</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地方金融管理部门发现本行政区域内民间融资当事人存在风险隐患的，可以采取约谈、风险提示、责令纠正、公布名录等措施。</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温州市人民政府和辖区内县级人民政府应当制定民间融资突发事件应急预案。民间融资突发事件应急预案应当包括组织体系、职责分工、预防预警、突发事件等级、应急响应和后期处置等内容。</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发生民间融资突发事件的，温州市人民政府和辖区内县级人民政府应当依法启动应急预案，采取应急处置措施，及时化解系统性、区域性民间融资风险。</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2D7D9E">
        <w:rPr>
          <w:rFonts w:ascii="黑体" w:eastAsia="黑体" w:hAnsi="黑体" w:cs="仿宋_GB2312" w:hint="eastAsia"/>
          <w:color w:val="000000"/>
          <w:kern w:val="0"/>
          <w:szCs w:val="21"/>
          <w:lang w:val="zh-CN"/>
        </w:rPr>
        <w:t xml:space="preserve">　第三十九</w:t>
      </w:r>
      <w:r w:rsidRPr="00BD070B">
        <w:rPr>
          <w:rFonts w:ascii="黑体" w:eastAsia="黑体" w:hAnsi="黑体" w:cs="仿宋_GB2312" w:hint="eastAsia"/>
          <w:color w:val="000000"/>
          <w:kern w:val="0"/>
          <w:szCs w:val="21"/>
          <w:lang w:val="zh-CN"/>
        </w:rPr>
        <w:t>条</w:t>
      </w:r>
      <w:r w:rsidR="002D7D9E">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因民间融资产生纠纷的，当事人应当依法维护权益，不得使用暴力或者以暴力相威胁解决纠纷。</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BD070B" w:rsidRDefault="00BD070B" w:rsidP="002D7D9E">
      <w:pPr>
        <w:autoSpaceDE w:val="0"/>
        <w:autoSpaceDN w:val="0"/>
        <w:adjustRightInd w:val="0"/>
        <w:jc w:val="center"/>
        <w:rPr>
          <w:rFonts w:ascii="黑体" w:eastAsia="黑体" w:hAnsi="黑体" w:cs="仿宋_GB2312"/>
          <w:color w:val="000000"/>
          <w:kern w:val="0"/>
          <w:szCs w:val="21"/>
          <w:lang w:val="zh-CN"/>
        </w:rPr>
      </w:pPr>
      <w:r w:rsidRPr="00BD070B">
        <w:rPr>
          <w:rFonts w:ascii="黑体" w:eastAsia="黑体" w:hAnsi="黑体" w:cs="仿宋_GB2312" w:hint="eastAsia"/>
          <w:color w:val="000000"/>
          <w:kern w:val="0"/>
          <w:szCs w:val="21"/>
          <w:lang w:val="zh-CN"/>
        </w:rPr>
        <w:t>第六章　法律责任</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第六条、第七条、第十四条或者第二十六条规定，民间资金管理企业、民间融资信息服务企业、民间借贷的借款人或者定向债券融资的企业不履行备案义务、书面报告义务或者提供虚假备案材料、报告材料的，由地方金融管理部门责令限期改正；逾期不改正的，将未经备案的民间资金管理</w:t>
      </w:r>
      <w:r w:rsidRPr="00EC525E">
        <w:rPr>
          <w:rFonts w:asciiTheme="minorEastAsia" w:hAnsiTheme="minorEastAsia" w:cs="仿宋_GB2312" w:hint="eastAsia"/>
          <w:color w:val="000000"/>
          <w:kern w:val="0"/>
          <w:szCs w:val="21"/>
          <w:lang w:val="zh-CN"/>
        </w:rPr>
        <w:lastRenderedPageBreak/>
        <w:t>企业、民间融资信息服务企业和民间借贷行为予以公示，按照下列规定予以处罚：</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（一）对民间资金管理企业和定向债券融资的企业处三万元以上十万元以下罚款；</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（二）对民间融资信息服务企业处一万元以上三万元以下罚款；</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（三）民间借贷的借款人为自然人的，可以处一万元以上五万元以下罚款；为企业、其他组织的，可以处三万元以上十万元以下罚款。</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违反本条例第二十条、第二十二条规定，企业不符合规定要求进行定向债券融资或者定向集合资金募集的，由地方金融管理部门处所募集资金百分之一以上百分之五以下罚款，对已募集的资金，可以责令清退。</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条例第二十六条规定，定向债券融资的企业或者民间资金管理企业不履行事先登记义务的，由地方金融管理部门责令改正，对尚未募集到资金的，处五万元以上十万元以下罚款；对已募集到资金的，处所募集资金百分之一以上百分之五以下罚款。</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定向债券融资的企业和民间资金管理企业提供虚假登记材料的，由地方金融管理部门责令限期改正；逾期不改正的，按照前款规定予以处罚。</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违反本条例第二十七条规定，定向债券融资的</w:t>
      </w:r>
      <w:r w:rsidRPr="00EC525E">
        <w:rPr>
          <w:rFonts w:asciiTheme="minorEastAsia" w:hAnsiTheme="minorEastAsia" w:cs="仿宋_GB2312" w:hint="eastAsia"/>
          <w:color w:val="000000"/>
          <w:kern w:val="0"/>
          <w:szCs w:val="21"/>
          <w:lang w:val="zh-CN"/>
        </w:rPr>
        <w:lastRenderedPageBreak/>
        <w:t>企业和民间资金管理企业未按照约定履行信息披露义务或者披露的信息有虚假记载、误导性陈述、重大遗漏的，由地方金融管理部门责令改正，处一万元以上十万元以下罚款；情节严重的，处十万元以上二十万元以下罚款。</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第三十二条规定，民间融资公共服务机构泄露或者违法提供民间借贷备案信息的，由地方金融管理部门责令改正，处一万元以上十万元以下罚款；情节严重的，处十万元以上二十万元以下罚款，对直接负责的主管人员和其他直接责任人员处一万元以上五万元以下罚款；有违法所得的，没收违法所得。</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D070B">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第三十四条第一款规定，民间融资当事人或者担保公司、投资咨询公司、典当行、寄售行等机构，非法吸收、变相吸收公众资金或者违法发放贷款的，由地方金融管理部门责令停止违法行为，处五万元以上十万元以下罚款；情节严重的，处五万元以上二十万元以下罚款；有违法所得的，没收违法所得。</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第三十六条规定，民间融资公共服务机构工作人员利用职务便利参与民间融资，或者民间资金管理企业、民间融资信息服务企业从业人员利用职务便利在本单位参与民间融资牟取不正当利益的，由地方金融管理部门责令改正，予以警告，没收违法所得，并处一万元以上十万元以下罚款。</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地方金融管理部门、其他有关部门及其工作人</w:t>
      </w:r>
      <w:r w:rsidRPr="00EC525E">
        <w:rPr>
          <w:rFonts w:asciiTheme="minorEastAsia" w:hAnsiTheme="minorEastAsia" w:cs="仿宋_GB2312" w:hint="eastAsia"/>
          <w:color w:val="000000"/>
          <w:kern w:val="0"/>
          <w:szCs w:val="21"/>
          <w:lang w:val="zh-CN"/>
        </w:rPr>
        <w:lastRenderedPageBreak/>
        <w:t>员有下列行为之一的，由有权机关对直接负责的主管人员和其他直接责任人员给予处分：</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（一）不按照规定权限和程序办理民间融资备案、登记手续的；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（二）在实施监督管理和行政处罚中有违法行为的；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（三）泄露民间融资当事人商业秘密或者个人隐私的；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（四）利用职务便利参与民间融资的；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（五）有其他滥用职权、玩忽职守、徇私舞弊行为的。</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BD070B" w:rsidRDefault="00BD070B" w:rsidP="002D7D9E">
      <w:pPr>
        <w:autoSpaceDE w:val="0"/>
        <w:autoSpaceDN w:val="0"/>
        <w:adjustRightInd w:val="0"/>
        <w:jc w:val="center"/>
        <w:rPr>
          <w:rFonts w:ascii="黑体" w:eastAsia="黑体" w:hAnsi="黑体" w:cs="仿宋_GB2312"/>
          <w:color w:val="000000"/>
          <w:kern w:val="0"/>
          <w:szCs w:val="21"/>
          <w:lang w:val="zh-CN"/>
        </w:rPr>
      </w:pPr>
      <w:r w:rsidRPr="00BD070B">
        <w:rPr>
          <w:rFonts w:ascii="黑体" w:eastAsia="黑体" w:hAnsi="黑体" w:cs="仿宋_GB2312" w:hint="eastAsia"/>
          <w:color w:val="000000"/>
          <w:kern w:val="0"/>
          <w:szCs w:val="21"/>
          <w:lang w:val="zh-CN"/>
        </w:rPr>
        <w:t>第七章　附则</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温州市人民政府可以根据本条例规定制定实施细则，并报省地方金融管理部门和驻浙江的国家金融监督管理派出机构备案。</w:t>
      </w:r>
    </w:p>
    <w:p w:rsidR="00BD070B" w:rsidRPr="00EC525E" w:rsidRDefault="00BD070B" w:rsidP="00BD070B">
      <w:pPr>
        <w:autoSpaceDE w:val="0"/>
        <w:autoSpaceDN w:val="0"/>
        <w:adjustRightInd w:val="0"/>
        <w:jc w:val="left"/>
        <w:rPr>
          <w:rFonts w:asciiTheme="minorEastAsia" w:hAnsiTheme="minorEastAsia" w:cs="仿宋_GB2312"/>
          <w:color w:val="000000"/>
          <w:kern w:val="0"/>
          <w:szCs w:val="21"/>
          <w:lang w:val="zh-CN"/>
        </w:rPr>
      </w:pPr>
      <w:r w:rsidRPr="00BD070B">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5E5" w:rsidRDefault="001665E5" w:rsidP="00D57722">
      <w:pPr>
        <w:spacing w:line="240" w:lineRule="auto"/>
      </w:pPr>
      <w:r>
        <w:separator/>
      </w:r>
    </w:p>
  </w:endnote>
  <w:endnote w:type="continuationSeparator" w:id="0">
    <w:p w:rsidR="001665E5" w:rsidRDefault="001665E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75888">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75888" w:rsidRPr="00875888">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5E5" w:rsidRDefault="001665E5" w:rsidP="00D57722">
      <w:pPr>
        <w:spacing w:line="240" w:lineRule="auto"/>
      </w:pPr>
      <w:r>
        <w:separator/>
      </w:r>
    </w:p>
  </w:footnote>
  <w:footnote w:type="continuationSeparator" w:id="0">
    <w:p w:rsidR="001665E5" w:rsidRDefault="001665E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665E5"/>
    <w:rsid w:val="001B173E"/>
    <w:rsid w:val="002D7D9E"/>
    <w:rsid w:val="00320CC1"/>
    <w:rsid w:val="0039531A"/>
    <w:rsid w:val="007E7972"/>
    <w:rsid w:val="00821AE1"/>
    <w:rsid w:val="00875888"/>
    <w:rsid w:val="00A0649E"/>
    <w:rsid w:val="00BD070B"/>
    <w:rsid w:val="00C26BE1"/>
    <w:rsid w:val="00D57722"/>
    <w:rsid w:val="00DC051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14</Pages>
  <Words>970</Words>
  <Characters>5532</Characters>
  <Application>Microsoft Office Word</Application>
  <DocSecurity>0</DocSecurity>
  <Lines>46</Lines>
  <Paragraphs>12</Paragraphs>
  <ScaleCrop>false</ScaleCrop>
  <Company>Microsoft</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