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53A" w:rsidRDefault="006C053A" w:rsidP="00F0205C">
      <w:pPr>
        <w:widowControl w:val="0"/>
        <w:spacing w:line="560" w:lineRule="exact"/>
        <w:jc w:val="both"/>
        <w:rPr>
          <w:rFonts w:hint="eastAsia"/>
          <w:szCs w:val="32"/>
        </w:rPr>
      </w:pPr>
    </w:p>
    <w:p w:rsidR="006C053A" w:rsidRDefault="006C053A" w:rsidP="00F0205C">
      <w:pPr>
        <w:widowControl w:val="0"/>
        <w:spacing w:line="560" w:lineRule="exact"/>
        <w:jc w:val="both"/>
        <w:rPr>
          <w:szCs w:val="32"/>
        </w:rPr>
      </w:pPr>
    </w:p>
    <w:p w:rsidR="006C053A" w:rsidRPr="00870B32" w:rsidRDefault="006C053A" w:rsidP="00F0205C">
      <w:pPr>
        <w:widowControl w:val="0"/>
        <w:spacing w:line="560" w:lineRule="exact"/>
        <w:rPr>
          <w:rFonts w:ascii="宋体" w:eastAsia="宋体" w:hAnsi="宋体"/>
          <w:sz w:val="44"/>
          <w:szCs w:val="44"/>
        </w:rPr>
      </w:pPr>
      <w:r w:rsidRPr="00870B32">
        <w:rPr>
          <w:rFonts w:ascii="宋体" w:eastAsia="宋体" w:hAnsi="宋体" w:hint="eastAsia"/>
          <w:sz w:val="44"/>
          <w:szCs w:val="44"/>
        </w:rPr>
        <w:t>湖北省公路路政管理条例</w:t>
      </w:r>
    </w:p>
    <w:p w:rsidR="006C053A" w:rsidRPr="006C053A" w:rsidRDefault="006C053A" w:rsidP="00F0205C">
      <w:pPr>
        <w:widowControl w:val="0"/>
        <w:spacing w:line="560" w:lineRule="exact"/>
        <w:jc w:val="both"/>
        <w:rPr>
          <w:szCs w:val="32"/>
        </w:rPr>
      </w:pPr>
    </w:p>
    <w:p w:rsidR="006C053A" w:rsidRPr="00870B32" w:rsidRDefault="006C053A" w:rsidP="00F0205C">
      <w:pPr>
        <w:widowControl w:val="0"/>
        <w:spacing w:line="560" w:lineRule="exact"/>
        <w:ind w:leftChars="200" w:left="632" w:rightChars="200" w:right="632"/>
        <w:jc w:val="both"/>
        <w:rPr>
          <w:rFonts w:ascii="楷体_GB2312" w:eastAsia="楷体_GB2312"/>
          <w:szCs w:val="32"/>
        </w:rPr>
      </w:pPr>
      <w:r w:rsidRPr="00870B32">
        <w:rPr>
          <w:rFonts w:ascii="楷体_GB2312" w:eastAsia="楷体_GB2312" w:hint="eastAsia"/>
          <w:szCs w:val="32"/>
        </w:rPr>
        <w:t>（1999年1月22日湖北省第九届人民代表大会常务委员会第七次会议通过  根据2001年5月31日湖北省第九届人民代表大会常务委员会第二十五次会议《关于修订我省部分地方性法规的决定》第一次修正  根据2010年7月30日湖北省第十一届人民代表大会常务委员会第十七次会议《关于集中修改、废止部分省本级地方性法规的决定》第二次修正  2017年5月24日湖北省第十二届人民代表大会常务委员会第二十八次会议修订）</w:t>
      </w:r>
    </w:p>
    <w:p w:rsidR="006C053A" w:rsidRDefault="006C053A" w:rsidP="00F0205C">
      <w:pPr>
        <w:widowControl w:val="0"/>
        <w:spacing w:line="560" w:lineRule="exact"/>
        <w:ind w:firstLineChars="200" w:firstLine="632"/>
        <w:jc w:val="both"/>
        <w:rPr>
          <w:szCs w:val="32"/>
        </w:rPr>
      </w:pPr>
      <w:r w:rsidRPr="006C053A">
        <w:rPr>
          <w:rFonts w:hint="eastAsia"/>
          <w:szCs w:val="32"/>
        </w:rPr>
        <w:t xml:space="preserve"> </w:t>
      </w:r>
    </w:p>
    <w:p w:rsidR="006C053A" w:rsidRPr="00870B32" w:rsidRDefault="006C053A" w:rsidP="00F0205C">
      <w:pPr>
        <w:widowControl w:val="0"/>
        <w:spacing w:line="560" w:lineRule="exact"/>
        <w:ind w:firstLineChars="200" w:firstLine="632"/>
        <w:rPr>
          <w:rFonts w:ascii="楷体_GB2312" w:eastAsia="楷体_GB2312"/>
          <w:szCs w:val="32"/>
        </w:rPr>
      </w:pPr>
      <w:r w:rsidRPr="00870B32">
        <w:rPr>
          <w:rFonts w:ascii="楷体_GB2312" w:eastAsia="楷体_GB2312" w:hint="eastAsia"/>
          <w:szCs w:val="32"/>
        </w:rPr>
        <w:t>目</w:t>
      </w:r>
      <w:r w:rsidR="00870B32">
        <w:rPr>
          <w:rFonts w:ascii="楷体_GB2312" w:eastAsia="楷体_GB2312" w:hint="eastAsia"/>
          <w:szCs w:val="32"/>
        </w:rPr>
        <w:t xml:space="preserve">    </w:t>
      </w:r>
      <w:r w:rsidRPr="00870B32">
        <w:rPr>
          <w:rFonts w:ascii="楷体_GB2312" w:eastAsia="楷体_GB2312" w:hint="eastAsia"/>
          <w:szCs w:val="32"/>
        </w:rPr>
        <w:t>录</w:t>
      </w:r>
    </w:p>
    <w:p w:rsidR="006C053A" w:rsidRPr="00870B32" w:rsidRDefault="006C053A" w:rsidP="00F0205C">
      <w:pPr>
        <w:widowControl w:val="0"/>
        <w:spacing w:line="560" w:lineRule="exact"/>
        <w:ind w:firstLineChars="200" w:firstLine="632"/>
        <w:jc w:val="both"/>
        <w:rPr>
          <w:rFonts w:ascii="楷体_GB2312" w:eastAsia="楷体_GB2312"/>
          <w:szCs w:val="32"/>
        </w:rPr>
      </w:pPr>
      <w:r w:rsidRPr="00870B32">
        <w:rPr>
          <w:rFonts w:ascii="楷体_GB2312" w:eastAsia="楷体_GB2312" w:hint="eastAsia"/>
          <w:szCs w:val="32"/>
        </w:rPr>
        <w:t>第一章  总则</w:t>
      </w:r>
    </w:p>
    <w:p w:rsidR="006C053A" w:rsidRPr="00870B32" w:rsidRDefault="006C053A" w:rsidP="00F0205C">
      <w:pPr>
        <w:widowControl w:val="0"/>
        <w:spacing w:line="560" w:lineRule="exact"/>
        <w:ind w:firstLineChars="200" w:firstLine="632"/>
        <w:jc w:val="both"/>
        <w:rPr>
          <w:rFonts w:ascii="楷体_GB2312" w:eastAsia="楷体_GB2312"/>
          <w:szCs w:val="32"/>
        </w:rPr>
      </w:pPr>
      <w:r w:rsidRPr="00870B32">
        <w:rPr>
          <w:rFonts w:ascii="楷体_GB2312" w:eastAsia="楷体_GB2312" w:hint="eastAsia"/>
          <w:szCs w:val="32"/>
        </w:rPr>
        <w:t>第二章  公路路产管理</w:t>
      </w:r>
    </w:p>
    <w:p w:rsidR="006C053A" w:rsidRPr="00870B32" w:rsidRDefault="006C053A" w:rsidP="00F0205C">
      <w:pPr>
        <w:widowControl w:val="0"/>
        <w:spacing w:line="560" w:lineRule="exact"/>
        <w:ind w:firstLineChars="200" w:firstLine="632"/>
        <w:jc w:val="both"/>
        <w:rPr>
          <w:rFonts w:ascii="楷体_GB2312" w:eastAsia="楷体_GB2312"/>
          <w:szCs w:val="32"/>
        </w:rPr>
      </w:pPr>
      <w:r w:rsidRPr="00870B32">
        <w:rPr>
          <w:rFonts w:ascii="楷体_GB2312" w:eastAsia="楷体_GB2312" w:hint="eastAsia"/>
          <w:szCs w:val="32"/>
        </w:rPr>
        <w:t>第三章  公路路域管理</w:t>
      </w:r>
    </w:p>
    <w:p w:rsidR="006C053A" w:rsidRPr="00870B32" w:rsidRDefault="006C053A" w:rsidP="00F0205C">
      <w:pPr>
        <w:widowControl w:val="0"/>
        <w:spacing w:line="560" w:lineRule="exact"/>
        <w:ind w:firstLineChars="200" w:firstLine="632"/>
        <w:jc w:val="both"/>
        <w:rPr>
          <w:rFonts w:ascii="楷体_GB2312" w:eastAsia="楷体_GB2312"/>
          <w:szCs w:val="32"/>
        </w:rPr>
      </w:pPr>
      <w:r w:rsidRPr="00870B32">
        <w:rPr>
          <w:rFonts w:ascii="楷体_GB2312" w:eastAsia="楷体_GB2312" w:hint="eastAsia"/>
          <w:szCs w:val="32"/>
        </w:rPr>
        <w:t>第四章  公路超限运输管理</w:t>
      </w:r>
    </w:p>
    <w:p w:rsidR="006C053A" w:rsidRPr="00870B32" w:rsidRDefault="006C053A" w:rsidP="00F0205C">
      <w:pPr>
        <w:widowControl w:val="0"/>
        <w:spacing w:line="560" w:lineRule="exact"/>
        <w:ind w:firstLineChars="200" w:firstLine="632"/>
        <w:jc w:val="both"/>
        <w:rPr>
          <w:rFonts w:ascii="楷体_GB2312" w:eastAsia="楷体_GB2312"/>
          <w:szCs w:val="32"/>
        </w:rPr>
      </w:pPr>
      <w:r w:rsidRPr="00870B32">
        <w:rPr>
          <w:rFonts w:ascii="楷体_GB2312" w:eastAsia="楷体_GB2312" w:hint="eastAsia"/>
          <w:szCs w:val="32"/>
        </w:rPr>
        <w:t>第五章  服务与监督</w:t>
      </w:r>
    </w:p>
    <w:p w:rsidR="006C053A" w:rsidRPr="00870B32" w:rsidRDefault="006C053A" w:rsidP="00F0205C">
      <w:pPr>
        <w:widowControl w:val="0"/>
        <w:spacing w:line="560" w:lineRule="exact"/>
        <w:ind w:firstLineChars="200" w:firstLine="632"/>
        <w:jc w:val="both"/>
        <w:rPr>
          <w:rFonts w:ascii="楷体_GB2312" w:eastAsia="楷体_GB2312"/>
          <w:szCs w:val="32"/>
        </w:rPr>
      </w:pPr>
      <w:r w:rsidRPr="00870B32">
        <w:rPr>
          <w:rFonts w:ascii="楷体_GB2312" w:eastAsia="楷体_GB2312" w:hint="eastAsia"/>
          <w:szCs w:val="32"/>
        </w:rPr>
        <w:t>第六章  法律责任</w:t>
      </w:r>
    </w:p>
    <w:p w:rsidR="006C053A" w:rsidRDefault="006C053A" w:rsidP="00F0205C">
      <w:pPr>
        <w:widowControl w:val="0"/>
        <w:spacing w:line="560" w:lineRule="exact"/>
        <w:ind w:firstLineChars="200" w:firstLine="632"/>
        <w:jc w:val="both"/>
        <w:rPr>
          <w:rFonts w:ascii="楷体_GB2312" w:eastAsia="楷体_GB2312"/>
          <w:szCs w:val="32"/>
        </w:rPr>
      </w:pPr>
      <w:r w:rsidRPr="00870B32">
        <w:rPr>
          <w:rFonts w:ascii="楷体_GB2312" w:eastAsia="楷体_GB2312" w:hint="eastAsia"/>
          <w:szCs w:val="32"/>
        </w:rPr>
        <w:t>第七章  附则</w:t>
      </w:r>
    </w:p>
    <w:p w:rsidR="00870B32" w:rsidRPr="00870B32" w:rsidRDefault="00870B32" w:rsidP="00F0205C">
      <w:pPr>
        <w:widowControl w:val="0"/>
        <w:spacing w:line="560" w:lineRule="exact"/>
        <w:ind w:firstLineChars="200" w:firstLine="632"/>
        <w:jc w:val="both"/>
        <w:rPr>
          <w:rFonts w:ascii="楷体_GB2312" w:eastAsia="楷体_GB2312"/>
          <w:szCs w:val="32"/>
        </w:rPr>
      </w:pPr>
    </w:p>
    <w:p w:rsidR="006C053A" w:rsidRPr="00870B32" w:rsidRDefault="006C053A" w:rsidP="00F0205C">
      <w:pPr>
        <w:widowControl w:val="0"/>
        <w:spacing w:line="560" w:lineRule="exact"/>
        <w:ind w:firstLineChars="200" w:firstLine="632"/>
        <w:rPr>
          <w:rFonts w:ascii="黑体" w:eastAsia="黑体" w:hAnsi="黑体"/>
          <w:szCs w:val="32"/>
        </w:rPr>
      </w:pPr>
      <w:r w:rsidRPr="00870B32">
        <w:rPr>
          <w:rFonts w:ascii="黑体" w:eastAsia="黑体" w:hAnsi="黑体" w:hint="eastAsia"/>
          <w:szCs w:val="32"/>
        </w:rPr>
        <w:lastRenderedPageBreak/>
        <w:t xml:space="preserve">第一章  </w:t>
      </w:r>
      <w:r w:rsidR="00870B32">
        <w:rPr>
          <w:rFonts w:ascii="黑体" w:eastAsia="黑体" w:hAnsi="黑体" w:hint="eastAsia"/>
          <w:szCs w:val="32"/>
        </w:rPr>
        <w:t>总</w:t>
      </w:r>
      <w:r w:rsidRPr="00870B32">
        <w:rPr>
          <w:rFonts w:ascii="黑体" w:eastAsia="黑体" w:hAnsi="黑体" w:hint="eastAsia"/>
          <w:szCs w:val="32"/>
        </w:rPr>
        <w:t>则</w:t>
      </w:r>
    </w:p>
    <w:p w:rsidR="006C053A" w:rsidRDefault="006C053A" w:rsidP="00F0205C">
      <w:pPr>
        <w:widowControl w:val="0"/>
        <w:spacing w:line="560" w:lineRule="exact"/>
        <w:ind w:firstLineChars="200" w:firstLine="632"/>
        <w:jc w:val="both"/>
        <w:rPr>
          <w:szCs w:val="32"/>
        </w:rPr>
      </w:pPr>
      <w:r w:rsidRPr="006C053A">
        <w:rPr>
          <w:rFonts w:hint="eastAsia"/>
          <w:szCs w:val="32"/>
        </w:rPr>
        <w:t xml:space="preserve"> </w:t>
      </w:r>
    </w:p>
    <w:p w:rsidR="006C053A" w:rsidRDefault="006C053A" w:rsidP="00F0205C">
      <w:pPr>
        <w:widowControl w:val="0"/>
        <w:spacing w:line="560" w:lineRule="exact"/>
        <w:ind w:firstLineChars="200" w:firstLine="632"/>
        <w:jc w:val="both"/>
        <w:rPr>
          <w:szCs w:val="32"/>
        </w:rPr>
      </w:pPr>
      <w:r w:rsidRPr="00870B32">
        <w:rPr>
          <w:rFonts w:ascii="黑体" w:eastAsia="黑体" w:hAnsi="黑体" w:hint="eastAsia"/>
          <w:szCs w:val="32"/>
        </w:rPr>
        <w:t xml:space="preserve">第一条 </w:t>
      </w:r>
      <w:r w:rsidRPr="006C053A">
        <w:rPr>
          <w:rFonts w:hint="eastAsia"/>
          <w:szCs w:val="32"/>
        </w:rPr>
        <w:t xml:space="preserve"> 为了规范路政管理和服务，保障公路完好、安全和畅通，服务经济社会发展，根据《中华人民共和国公路法》、《中华人民共和国道路交通安全法》、《公路安全保护条例》等法律、行政法规，结合本省实际，制定本条例。</w:t>
      </w:r>
    </w:p>
    <w:p w:rsidR="006C053A" w:rsidRDefault="006C053A" w:rsidP="00F0205C">
      <w:pPr>
        <w:widowControl w:val="0"/>
        <w:spacing w:line="560" w:lineRule="exact"/>
        <w:ind w:firstLineChars="200" w:firstLine="632"/>
        <w:jc w:val="both"/>
        <w:rPr>
          <w:szCs w:val="32"/>
        </w:rPr>
      </w:pPr>
      <w:r w:rsidRPr="00870B32">
        <w:rPr>
          <w:rFonts w:ascii="黑体" w:eastAsia="黑体" w:hAnsi="黑体" w:hint="eastAsia"/>
          <w:szCs w:val="32"/>
        </w:rPr>
        <w:t>第二条</w:t>
      </w:r>
      <w:r w:rsidR="007A02F3">
        <w:rPr>
          <w:rFonts w:ascii="黑体" w:eastAsia="黑体" w:hAnsi="黑体" w:hint="eastAsia"/>
          <w:szCs w:val="32"/>
        </w:rPr>
        <w:t xml:space="preserve">  </w:t>
      </w:r>
      <w:r w:rsidRPr="006C053A">
        <w:rPr>
          <w:rFonts w:hint="eastAsia"/>
          <w:szCs w:val="32"/>
        </w:rPr>
        <w:t>本条例适用于本省行政区域内国道、省道、县道、乡道和村道的路政管理及相关活动。</w:t>
      </w:r>
    </w:p>
    <w:p w:rsidR="006C053A" w:rsidRDefault="006C053A" w:rsidP="00F0205C">
      <w:pPr>
        <w:widowControl w:val="0"/>
        <w:spacing w:line="560" w:lineRule="exact"/>
        <w:ind w:firstLineChars="200" w:firstLine="632"/>
        <w:jc w:val="both"/>
        <w:rPr>
          <w:szCs w:val="32"/>
        </w:rPr>
      </w:pPr>
      <w:r w:rsidRPr="006C053A">
        <w:rPr>
          <w:rFonts w:hint="eastAsia"/>
          <w:szCs w:val="32"/>
        </w:rPr>
        <w:t>本条例所称路政管理是指依法对公路、公路用地及公路附属设施（以下统称公路路产）和公路建筑控制区及其周边区域等公路路域实施保护和管理的行政活动。</w:t>
      </w:r>
    </w:p>
    <w:p w:rsidR="006C053A" w:rsidRDefault="006C053A" w:rsidP="00F0205C">
      <w:pPr>
        <w:widowControl w:val="0"/>
        <w:spacing w:line="560" w:lineRule="exact"/>
        <w:ind w:firstLineChars="200" w:firstLine="632"/>
        <w:jc w:val="both"/>
        <w:rPr>
          <w:szCs w:val="32"/>
        </w:rPr>
      </w:pPr>
      <w:r w:rsidRPr="006C053A">
        <w:rPr>
          <w:rFonts w:hint="eastAsia"/>
          <w:szCs w:val="32"/>
        </w:rPr>
        <w:t>《湖北省高速公路管理条例》和《湖北省农村公路条例》对高速公路、农村公路路政管理另有规定的，从其规定。</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第三条</w:t>
      </w:r>
      <w:r w:rsidR="007A02F3">
        <w:rPr>
          <w:rFonts w:ascii="黑体" w:eastAsia="黑体" w:hAnsi="黑体" w:hint="eastAsia"/>
          <w:szCs w:val="32"/>
        </w:rPr>
        <w:t xml:space="preserve">  </w:t>
      </w:r>
      <w:r w:rsidRPr="006C053A">
        <w:rPr>
          <w:rFonts w:hint="eastAsia"/>
          <w:szCs w:val="32"/>
        </w:rPr>
        <w:t>县级以上人民政府应当将公路事业纳入国民经济和社会发展规划，加强对公路路政管理工作的领导，建立工作协调机制，推进交通综合执法体制改革，健全执法机构和队伍，将公路路政管理所需经费纳入本级财政预算。</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第四条  </w:t>
      </w:r>
      <w:r w:rsidRPr="006C053A">
        <w:rPr>
          <w:rFonts w:hint="eastAsia"/>
          <w:szCs w:val="32"/>
        </w:rPr>
        <w:t>县级以上人民政府交通运输主管部门主管本行政区域内的公路路政管理工作，其所属的公路管理机构依据法律法规具体负责公路路政管理工作。</w:t>
      </w:r>
    </w:p>
    <w:p w:rsidR="006C053A" w:rsidRDefault="006C053A" w:rsidP="00F0205C">
      <w:pPr>
        <w:widowControl w:val="0"/>
        <w:spacing w:line="560" w:lineRule="exact"/>
        <w:ind w:firstLineChars="200" w:firstLine="632"/>
        <w:jc w:val="both"/>
        <w:rPr>
          <w:szCs w:val="32"/>
        </w:rPr>
      </w:pPr>
      <w:r w:rsidRPr="006C053A">
        <w:rPr>
          <w:rFonts w:hint="eastAsia"/>
          <w:szCs w:val="32"/>
        </w:rPr>
        <w:t>县级以上人民政府其他有关部门按照各自职责，依法做好公路路政管理的相关工作。</w:t>
      </w:r>
    </w:p>
    <w:p w:rsidR="006C053A" w:rsidRDefault="006C053A" w:rsidP="00F0205C">
      <w:pPr>
        <w:widowControl w:val="0"/>
        <w:spacing w:line="560" w:lineRule="exact"/>
        <w:ind w:firstLineChars="200" w:firstLine="632"/>
        <w:jc w:val="both"/>
        <w:rPr>
          <w:szCs w:val="32"/>
        </w:rPr>
      </w:pPr>
      <w:r w:rsidRPr="006C053A">
        <w:rPr>
          <w:rFonts w:hint="eastAsia"/>
          <w:szCs w:val="32"/>
        </w:rPr>
        <w:lastRenderedPageBreak/>
        <w:t>乡镇人民政府、街道办事处根据法律法规的规定和上级人民政府的要求，开展有关公路路政管理工作。</w:t>
      </w:r>
    </w:p>
    <w:p w:rsidR="006C053A" w:rsidRDefault="006C053A" w:rsidP="00F0205C">
      <w:pPr>
        <w:widowControl w:val="0"/>
        <w:spacing w:line="560" w:lineRule="exact"/>
        <w:ind w:firstLineChars="200" w:firstLine="632"/>
        <w:jc w:val="both"/>
        <w:rPr>
          <w:szCs w:val="32"/>
        </w:rPr>
      </w:pPr>
      <w:r w:rsidRPr="006C053A">
        <w:rPr>
          <w:rFonts w:hint="eastAsia"/>
          <w:szCs w:val="32"/>
        </w:rPr>
        <w:t>村（居）民委员会协助公路管理机构做好有关公路路政管理工作。</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第五条  </w:t>
      </w:r>
      <w:r w:rsidRPr="006C053A">
        <w:rPr>
          <w:rFonts w:hint="eastAsia"/>
          <w:szCs w:val="32"/>
        </w:rPr>
        <w:t>任何单位和个人都有保护公路路产的义务，有权对破坏、损坏、违法占（利）用公路路产和影响公路安全畅通的行为进行举报。</w:t>
      </w:r>
    </w:p>
    <w:p w:rsidR="006C053A" w:rsidRDefault="006C053A" w:rsidP="00F0205C">
      <w:pPr>
        <w:widowControl w:val="0"/>
        <w:spacing w:line="560" w:lineRule="exact"/>
        <w:ind w:firstLineChars="200" w:firstLine="632"/>
        <w:jc w:val="both"/>
        <w:rPr>
          <w:szCs w:val="32"/>
        </w:rPr>
      </w:pPr>
      <w:r w:rsidRPr="006C053A">
        <w:rPr>
          <w:rFonts w:hint="eastAsia"/>
          <w:szCs w:val="32"/>
        </w:rPr>
        <w:t xml:space="preserve"> </w:t>
      </w:r>
    </w:p>
    <w:p w:rsidR="006C053A" w:rsidRPr="007A02F3" w:rsidRDefault="006C053A" w:rsidP="00F0205C">
      <w:pPr>
        <w:widowControl w:val="0"/>
        <w:spacing w:line="560" w:lineRule="exact"/>
        <w:ind w:firstLineChars="200" w:firstLine="632"/>
        <w:rPr>
          <w:rFonts w:ascii="黑体" w:eastAsia="黑体" w:hAnsi="黑体"/>
          <w:szCs w:val="32"/>
        </w:rPr>
      </w:pPr>
      <w:r w:rsidRPr="007A02F3">
        <w:rPr>
          <w:rFonts w:ascii="黑体" w:eastAsia="黑体" w:hAnsi="黑体" w:hint="eastAsia"/>
          <w:szCs w:val="32"/>
        </w:rPr>
        <w:t>第二章  公路路产管理</w:t>
      </w:r>
    </w:p>
    <w:p w:rsidR="006C053A" w:rsidRDefault="006C053A" w:rsidP="00F0205C">
      <w:pPr>
        <w:widowControl w:val="0"/>
        <w:spacing w:line="560" w:lineRule="exact"/>
        <w:ind w:firstLineChars="200" w:firstLine="632"/>
        <w:jc w:val="both"/>
        <w:rPr>
          <w:szCs w:val="32"/>
        </w:rPr>
      </w:pPr>
      <w:r w:rsidRPr="006C053A">
        <w:rPr>
          <w:rFonts w:hint="eastAsia"/>
          <w:szCs w:val="32"/>
        </w:rPr>
        <w:t xml:space="preserve"> </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第六条 </w:t>
      </w:r>
      <w:r w:rsidRPr="006C053A">
        <w:rPr>
          <w:rFonts w:hint="eastAsia"/>
          <w:szCs w:val="32"/>
        </w:rPr>
        <w:t xml:space="preserve"> 县级以上人民政府应当根据公路建设规划和公路用地范围的规定，对公路使用土地范围及其周边区域依法进行规划控制和管理。</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第七条 </w:t>
      </w:r>
      <w:r w:rsidRPr="006C053A">
        <w:rPr>
          <w:rFonts w:hint="eastAsia"/>
          <w:szCs w:val="32"/>
        </w:rPr>
        <w:t xml:space="preserve"> 新建、改建公路使用土地的范围由县级以上人民政府按照国家规定的标准划定，依法办理土地使用手续并公告。</w:t>
      </w:r>
      <w:bookmarkStart w:id="0" w:name="_GoBack"/>
      <w:bookmarkEnd w:id="0"/>
    </w:p>
    <w:p w:rsidR="006C053A" w:rsidRDefault="006C053A" w:rsidP="00F0205C">
      <w:pPr>
        <w:widowControl w:val="0"/>
        <w:spacing w:line="560" w:lineRule="exact"/>
        <w:ind w:firstLineChars="200" w:firstLine="632"/>
        <w:jc w:val="both"/>
        <w:rPr>
          <w:szCs w:val="32"/>
        </w:rPr>
      </w:pPr>
      <w:r w:rsidRPr="006C053A">
        <w:rPr>
          <w:rFonts w:hint="eastAsia"/>
          <w:szCs w:val="32"/>
        </w:rPr>
        <w:t>交通运输主管部门应当在公路用地外缘设置标桩、界桩。任何单位和个人不得损坏、擅自移动该标桩、界桩。</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第八条 </w:t>
      </w:r>
      <w:r w:rsidRPr="006C053A">
        <w:rPr>
          <w:rFonts w:hint="eastAsia"/>
          <w:szCs w:val="32"/>
        </w:rPr>
        <w:t xml:space="preserve"> 公路管理机构应当对公路路产进行调查核实、登记，建立健全公路路产档案资料。新建公路竣工时，应当同时建立公路路产档案资料。</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第九条  </w:t>
      </w:r>
      <w:r w:rsidRPr="006C053A">
        <w:rPr>
          <w:rFonts w:hint="eastAsia"/>
          <w:szCs w:val="32"/>
        </w:rPr>
        <w:t>公路建设、养护、管理和服务所需砂石场、土料场、生产用地等，由县级以上人民政府组织有关部门依法划定并办理</w:t>
      </w:r>
      <w:r w:rsidRPr="006C053A">
        <w:rPr>
          <w:rFonts w:hint="eastAsia"/>
          <w:szCs w:val="32"/>
        </w:rPr>
        <w:lastRenderedPageBreak/>
        <w:t>土地使用、矿产开采、规划建设等有关手续。</w:t>
      </w:r>
    </w:p>
    <w:p w:rsidR="006C053A" w:rsidRDefault="006C053A" w:rsidP="00F0205C">
      <w:pPr>
        <w:widowControl w:val="0"/>
        <w:spacing w:line="560" w:lineRule="exact"/>
        <w:ind w:firstLineChars="200" w:firstLine="632"/>
        <w:jc w:val="both"/>
        <w:rPr>
          <w:szCs w:val="32"/>
        </w:rPr>
      </w:pPr>
      <w:r w:rsidRPr="006C053A">
        <w:rPr>
          <w:rFonts w:hint="eastAsia"/>
          <w:szCs w:val="32"/>
        </w:rPr>
        <w:t>因公路建设、养护需要，依法在划定的砂石场、土料场内采石、挖砂、取土，以及在生产用地内建设公路管理站所和服务设施的，任何单位和个人不得阻挠或者非法收取费用。</w:t>
      </w:r>
    </w:p>
    <w:p w:rsidR="006C053A" w:rsidRDefault="006C053A" w:rsidP="00F0205C">
      <w:pPr>
        <w:widowControl w:val="0"/>
        <w:spacing w:line="560" w:lineRule="exact"/>
        <w:ind w:firstLineChars="200" w:firstLine="632"/>
        <w:jc w:val="both"/>
        <w:rPr>
          <w:szCs w:val="32"/>
        </w:rPr>
      </w:pPr>
      <w:r w:rsidRPr="006C053A">
        <w:rPr>
          <w:rFonts w:hint="eastAsia"/>
          <w:szCs w:val="32"/>
        </w:rPr>
        <w:t>养护中心、服务区、安全防护和技术监控设施设备、路政执法站点等公路附属设施应当纳入公路建设计划，由公路建设单位负责建设，并与公路主体工程同步规划、同步设计、同步建设、同步投入使用；收费公路附属设施的建设费用纳入收费公路建设运营成本。</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第十条 </w:t>
      </w:r>
      <w:r w:rsidRPr="006C053A">
        <w:rPr>
          <w:rFonts w:hint="eastAsia"/>
          <w:szCs w:val="32"/>
        </w:rPr>
        <w:t xml:space="preserve"> 改建公路涉及改变公路线路的，县级以上人民政府应当在改建公路立项时，确定原有公路的管理和养护单位，并在改建公路建成交付使用之日起十日内，组织有关部门办理管理和养护移交手续。</w:t>
      </w:r>
    </w:p>
    <w:p w:rsidR="006C053A" w:rsidRDefault="006C053A" w:rsidP="00F0205C">
      <w:pPr>
        <w:widowControl w:val="0"/>
        <w:spacing w:line="560" w:lineRule="exact"/>
        <w:ind w:firstLineChars="200" w:firstLine="632"/>
        <w:jc w:val="both"/>
        <w:rPr>
          <w:szCs w:val="32"/>
        </w:rPr>
      </w:pPr>
      <w:r w:rsidRPr="006C053A">
        <w:rPr>
          <w:rFonts w:hint="eastAsia"/>
          <w:szCs w:val="32"/>
        </w:rPr>
        <w:t>公路永久性停止使用的，县级以上人民政府应当向社会公告。交通运输主管部门和公安机关交通管理部门应当采取安全防护措施，设置必要的警示标志和隔离设施；城乡规划主管部门和国土资源主管部门应当依法调整公路报废后土地的用途。</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第十一条 </w:t>
      </w:r>
      <w:r w:rsidRPr="006C053A">
        <w:rPr>
          <w:rFonts w:hint="eastAsia"/>
          <w:szCs w:val="32"/>
        </w:rPr>
        <w:t xml:space="preserve"> 公路调整为城市道路的，应当由所在地市（县）人民政府提出调整意见，按照国家和省规定办理，并自调整之日起十日内办理移交手续。所在地市（县）人民政府应当确定有关部门接收并履行管理和养护职责。</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第十二条 </w:t>
      </w:r>
      <w:r w:rsidRPr="006C053A">
        <w:rPr>
          <w:rFonts w:hint="eastAsia"/>
          <w:szCs w:val="32"/>
        </w:rPr>
        <w:t xml:space="preserve"> 在公路及公路用地范围内，禁止下列行为：</w:t>
      </w:r>
    </w:p>
    <w:p w:rsidR="006C053A" w:rsidRDefault="006C053A" w:rsidP="00F0205C">
      <w:pPr>
        <w:widowControl w:val="0"/>
        <w:spacing w:line="560" w:lineRule="exact"/>
        <w:ind w:firstLineChars="200" w:firstLine="632"/>
        <w:jc w:val="both"/>
        <w:rPr>
          <w:szCs w:val="32"/>
        </w:rPr>
      </w:pPr>
      <w:r w:rsidRPr="006C053A">
        <w:rPr>
          <w:rFonts w:hint="eastAsia"/>
          <w:szCs w:val="32"/>
        </w:rPr>
        <w:lastRenderedPageBreak/>
        <w:t>（一）擅自挖掘公路；</w:t>
      </w:r>
    </w:p>
    <w:p w:rsidR="006C053A" w:rsidRDefault="006C053A" w:rsidP="00F0205C">
      <w:pPr>
        <w:widowControl w:val="0"/>
        <w:spacing w:line="560" w:lineRule="exact"/>
        <w:ind w:firstLineChars="200" w:firstLine="632"/>
        <w:jc w:val="both"/>
        <w:rPr>
          <w:szCs w:val="32"/>
        </w:rPr>
      </w:pPr>
      <w:r w:rsidRPr="006C053A">
        <w:rPr>
          <w:rFonts w:hint="eastAsia"/>
          <w:szCs w:val="32"/>
        </w:rPr>
        <w:t>（二）损坏、涂改、擅自移动公路附属设施；</w:t>
      </w:r>
    </w:p>
    <w:p w:rsidR="006C053A" w:rsidRDefault="006C053A" w:rsidP="00F0205C">
      <w:pPr>
        <w:widowControl w:val="0"/>
        <w:spacing w:line="560" w:lineRule="exact"/>
        <w:ind w:firstLineChars="200" w:firstLine="632"/>
        <w:jc w:val="both"/>
        <w:rPr>
          <w:szCs w:val="32"/>
        </w:rPr>
      </w:pPr>
      <w:r w:rsidRPr="006C053A">
        <w:rPr>
          <w:rFonts w:hint="eastAsia"/>
          <w:szCs w:val="32"/>
        </w:rPr>
        <w:t>（三）将公路作为检验车辆制动性能的试车场地；</w:t>
      </w:r>
    </w:p>
    <w:p w:rsidR="006C053A" w:rsidRDefault="006C053A" w:rsidP="00F0205C">
      <w:pPr>
        <w:widowControl w:val="0"/>
        <w:spacing w:line="560" w:lineRule="exact"/>
        <w:ind w:firstLineChars="200" w:firstLine="632"/>
        <w:jc w:val="both"/>
        <w:rPr>
          <w:szCs w:val="32"/>
        </w:rPr>
      </w:pPr>
      <w:r w:rsidRPr="006C053A">
        <w:rPr>
          <w:rFonts w:hint="eastAsia"/>
          <w:szCs w:val="32"/>
        </w:rPr>
        <w:t>（四）摆摊设点、打场晒粮、堆放物品、违规停车、设置障碍、倾倒垃圾、焚烧物品、破坏绿化物、采石、取土、采空作业、挖沟引水、种植作物、放养牲畜；</w:t>
      </w:r>
    </w:p>
    <w:p w:rsidR="006C053A" w:rsidRDefault="006C053A" w:rsidP="00F0205C">
      <w:pPr>
        <w:widowControl w:val="0"/>
        <w:spacing w:line="560" w:lineRule="exact"/>
        <w:ind w:firstLineChars="200" w:firstLine="632"/>
        <w:jc w:val="both"/>
        <w:rPr>
          <w:szCs w:val="32"/>
        </w:rPr>
      </w:pPr>
      <w:r w:rsidRPr="006C053A">
        <w:rPr>
          <w:rFonts w:hint="eastAsia"/>
          <w:szCs w:val="32"/>
        </w:rPr>
        <w:t>（五）车辆装载物触地拖行、掉落、</w:t>
      </w:r>
      <w:proofErr w:type="gramStart"/>
      <w:r w:rsidRPr="006C053A">
        <w:rPr>
          <w:rFonts w:hint="eastAsia"/>
          <w:szCs w:val="32"/>
        </w:rPr>
        <w:t>遗洒或者</w:t>
      </w:r>
      <w:proofErr w:type="gramEnd"/>
      <w:r w:rsidRPr="006C053A">
        <w:rPr>
          <w:rFonts w:hint="eastAsia"/>
          <w:szCs w:val="32"/>
        </w:rPr>
        <w:t>飘散；</w:t>
      </w:r>
    </w:p>
    <w:p w:rsidR="006C053A" w:rsidRDefault="006C053A" w:rsidP="00F0205C">
      <w:pPr>
        <w:widowControl w:val="0"/>
        <w:spacing w:line="560" w:lineRule="exact"/>
        <w:ind w:firstLineChars="200" w:firstLine="632"/>
        <w:jc w:val="both"/>
        <w:rPr>
          <w:szCs w:val="32"/>
        </w:rPr>
      </w:pPr>
      <w:r w:rsidRPr="006C053A">
        <w:rPr>
          <w:rFonts w:hint="eastAsia"/>
          <w:szCs w:val="32"/>
        </w:rPr>
        <w:t>（六）未经批准在公路用地范围内架设、埋设管线、电缆等设施或者设置公路标志以外的其他标志；</w:t>
      </w:r>
    </w:p>
    <w:p w:rsidR="006C053A" w:rsidRDefault="006C053A" w:rsidP="00F0205C">
      <w:pPr>
        <w:widowControl w:val="0"/>
        <w:spacing w:line="560" w:lineRule="exact"/>
        <w:ind w:firstLineChars="200" w:firstLine="632"/>
        <w:jc w:val="both"/>
        <w:rPr>
          <w:szCs w:val="32"/>
        </w:rPr>
      </w:pPr>
      <w:r w:rsidRPr="006C053A">
        <w:rPr>
          <w:rFonts w:hint="eastAsia"/>
          <w:szCs w:val="32"/>
        </w:rPr>
        <w:t>（七）利用公路桥梁进行牵拉、吊装等危及公路桥梁安全的施工作业；</w:t>
      </w:r>
    </w:p>
    <w:p w:rsidR="006C053A" w:rsidRDefault="006C053A" w:rsidP="00F0205C">
      <w:pPr>
        <w:widowControl w:val="0"/>
        <w:spacing w:line="560" w:lineRule="exact"/>
        <w:ind w:firstLineChars="200" w:firstLine="632"/>
        <w:jc w:val="both"/>
        <w:rPr>
          <w:szCs w:val="32"/>
        </w:rPr>
      </w:pPr>
      <w:r w:rsidRPr="006C053A">
        <w:rPr>
          <w:rFonts w:hint="eastAsia"/>
          <w:szCs w:val="32"/>
        </w:rPr>
        <w:t>（八）利用公路桥梁(含桥下空间)、公路隧道、涵洞堆放物品，搭建设施以及铺设高压电线和输送易燃、易爆或者其他有毒有害气体、液体的管道；</w:t>
      </w:r>
    </w:p>
    <w:p w:rsidR="006C053A" w:rsidRDefault="006C053A" w:rsidP="00F0205C">
      <w:pPr>
        <w:widowControl w:val="0"/>
        <w:spacing w:line="560" w:lineRule="exact"/>
        <w:ind w:firstLineChars="200" w:firstLine="632"/>
        <w:jc w:val="both"/>
        <w:rPr>
          <w:szCs w:val="32"/>
        </w:rPr>
      </w:pPr>
      <w:r w:rsidRPr="006C053A">
        <w:rPr>
          <w:rFonts w:hint="eastAsia"/>
          <w:szCs w:val="32"/>
        </w:rPr>
        <w:t>（九）利用公路边沟排放污物；</w:t>
      </w:r>
    </w:p>
    <w:p w:rsidR="006C053A" w:rsidRDefault="006C053A" w:rsidP="00F0205C">
      <w:pPr>
        <w:widowControl w:val="0"/>
        <w:spacing w:line="560" w:lineRule="exact"/>
        <w:ind w:firstLineChars="200" w:firstLine="632"/>
        <w:jc w:val="both"/>
        <w:rPr>
          <w:szCs w:val="32"/>
        </w:rPr>
      </w:pPr>
      <w:r w:rsidRPr="006C053A">
        <w:rPr>
          <w:rFonts w:hint="eastAsia"/>
          <w:szCs w:val="32"/>
        </w:rPr>
        <w:t>（十）其他破坏、损坏公路路产和影响公路畅通的行为。</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第十三条  </w:t>
      </w:r>
      <w:r w:rsidRPr="006C053A">
        <w:rPr>
          <w:rFonts w:hint="eastAsia"/>
          <w:szCs w:val="32"/>
        </w:rPr>
        <w:t>公路管理机构依法</w:t>
      </w:r>
      <w:proofErr w:type="gramStart"/>
      <w:r w:rsidRPr="006C053A">
        <w:rPr>
          <w:rFonts w:hint="eastAsia"/>
          <w:szCs w:val="32"/>
        </w:rPr>
        <w:t>审批涉路施工</w:t>
      </w:r>
      <w:proofErr w:type="gramEnd"/>
      <w:r w:rsidRPr="006C053A">
        <w:rPr>
          <w:rFonts w:hint="eastAsia"/>
          <w:szCs w:val="32"/>
        </w:rPr>
        <w:t>活动时，应当征求利益相关方的意见。</w:t>
      </w:r>
    </w:p>
    <w:p w:rsidR="006C053A" w:rsidRDefault="006C053A" w:rsidP="00F0205C">
      <w:pPr>
        <w:widowControl w:val="0"/>
        <w:spacing w:line="560" w:lineRule="exact"/>
        <w:ind w:firstLineChars="200" w:firstLine="632"/>
        <w:jc w:val="both"/>
        <w:rPr>
          <w:szCs w:val="32"/>
        </w:rPr>
      </w:pPr>
      <w:r w:rsidRPr="006C053A">
        <w:rPr>
          <w:rFonts w:hint="eastAsia"/>
          <w:szCs w:val="32"/>
        </w:rPr>
        <w:t>建设单位应当按照许可的设计和施工方案组织作业，并采取保障公路、公路附属设施质量和安全的防护措施。</w:t>
      </w:r>
    </w:p>
    <w:p w:rsidR="006C053A" w:rsidRDefault="006C053A" w:rsidP="00F0205C">
      <w:pPr>
        <w:widowControl w:val="0"/>
        <w:spacing w:line="560" w:lineRule="exact"/>
        <w:ind w:firstLineChars="200" w:firstLine="632"/>
        <w:jc w:val="both"/>
        <w:rPr>
          <w:szCs w:val="32"/>
        </w:rPr>
      </w:pPr>
      <w:r w:rsidRPr="006C053A">
        <w:rPr>
          <w:rFonts w:hint="eastAsia"/>
          <w:szCs w:val="32"/>
        </w:rPr>
        <w:t>建设单位应当科学安排施工时间和周期，确保公路安全和畅通；除紧急情况外，应当提前三日向社会公告。</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lastRenderedPageBreak/>
        <w:t xml:space="preserve">第十四条  </w:t>
      </w:r>
      <w:r w:rsidRPr="006C053A">
        <w:rPr>
          <w:rFonts w:hint="eastAsia"/>
          <w:szCs w:val="32"/>
        </w:rPr>
        <w:t>公路管理机构、公安机关交通管理部门、收费公路经营管理者应当建立日常巡查制度，制作巡查记录，并共享巡查信息。</w:t>
      </w:r>
    </w:p>
    <w:p w:rsidR="006C053A" w:rsidRDefault="006C053A" w:rsidP="00F0205C">
      <w:pPr>
        <w:widowControl w:val="0"/>
        <w:spacing w:line="560" w:lineRule="exact"/>
        <w:ind w:firstLineChars="200" w:firstLine="632"/>
        <w:jc w:val="both"/>
        <w:rPr>
          <w:szCs w:val="32"/>
        </w:rPr>
      </w:pPr>
      <w:r w:rsidRPr="006C053A">
        <w:rPr>
          <w:rFonts w:hint="eastAsia"/>
          <w:szCs w:val="32"/>
        </w:rPr>
        <w:t>公安机关交通管理部门在调查处理道路交通安全违法行为或者交通事故时，发现公路路产损坏或者存在安全隐患的，应当及时告知并协助公路管理机构依法处理。</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第十五条  </w:t>
      </w:r>
      <w:r w:rsidRPr="006C053A">
        <w:rPr>
          <w:rFonts w:hint="eastAsia"/>
          <w:szCs w:val="32"/>
        </w:rPr>
        <w:t>公路管理机构、收费公路经营管理者应当按照公路等级、里程、路况、养护定额、养护规范、检测评定结果和隐患评估报告等编制公路养护计划，并按照技术规范和操作规程加强公路养护，保证公路处于良好技术状态。</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第十六条  </w:t>
      </w:r>
      <w:r w:rsidRPr="006C053A">
        <w:rPr>
          <w:rFonts w:hint="eastAsia"/>
          <w:szCs w:val="32"/>
        </w:rPr>
        <w:t>公路管理机构应当统筹安排公路养护作业时间和周期，加强公路养护通行秩序管理；可能造成交通拥堵的，应当会同公安机关交通管理部门制定疏导预案。</w:t>
      </w:r>
    </w:p>
    <w:p w:rsidR="006C053A" w:rsidRDefault="006C053A" w:rsidP="00F0205C">
      <w:pPr>
        <w:widowControl w:val="0"/>
        <w:spacing w:line="560" w:lineRule="exact"/>
        <w:ind w:firstLineChars="200" w:firstLine="632"/>
        <w:rPr>
          <w:szCs w:val="32"/>
        </w:rPr>
      </w:pPr>
    </w:p>
    <w:p w:rsidR="006C053A" w:rsidRDefault="006C053A" w:rsidP="00F0205C">
      <w:pPr>
        <w:widowControl w:val="0"/>
        <w:spacing w:line="560" w:lineRule="exact"/>
        <w:ind w:firstLineChars="200" w:firstLine="632"/>
        <w:rPr>
          <w:szCs w:val="32"/>
        </w:rPr>
      </w:pPr>
      <w:r w:rsidRPr="007A02F3">
        <w:rPr>
          <w:rFonts w:ascii="黑体" w:eastAsia="黑体" w:hAnsi="黑体" w:hint="eastAsia"/>
          <w:szCs w:val="32"/>
        </w:rPr>
        <w:t>第三章  公路路域管理</w:t>
      </w:r>
    </w:p>
    <w:p w:rsidR="006C053A" w:rsidRDefault="006C053A" w:rsidP="00F0205C">
      <w:pPr>
        <w:widowControl w:val="0"/>
        <w:spacing w:line="560" w:lineRule="exact"/>
        <w:ind w:firstLineChars="200" w:firstLine="632"/>
        <w:rPr>
          <w:szCs w:val="32"/>
        </w:rPr>
      </w:pP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第十七条  </w:t>
      </w:r>
      <w:r w:rsidRPr="006C053A">
        <w:rPr>
          <w:rFonts w:hint="eastAsia"/>
          <w:szCs w:val="32"/>
        </w:rPr>
        <w:t>县级以上人民政府应当组织交通运输、国土资源、城乡规划等部门依法划定公路建筑控制区的范围，加强公路路域环境整治，优化和改善公路通行环境。</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第十八条 </w:t>
      </w:r>
      <w:r w:rsidRPr="006C053A">
        <w:rPr>
          <w:rFonts w:hint="eastAsia"/>
          <w:szCs w:val="32"/>
        </w:rPr>
        <w:t xml:space="preserve"> 新建、改建公路的建筑控制区范围，应当</w:t>
      </w:r>
      <w:proofErr w:type="gramStart"/>
      <w:r w:rsidRPr="006C053A">
        <w:rPr>
          <w:rFonts w:hint="eastAsia"/>
          <w:szCs w:val="32"/>
        </w:rPr>
        <w:t>自公路</w:t>
      </w:r>
      <w:proofErr w:type="gramEnd"/>
      <w:r w:rsidRPr="006C053A">
        <w:rPr>
          <w:rFonts w:hint="eastAsia"/>
          <w:szCs w:val="32"/>
        </w:rPr>
        <w:t>初步设计批准之日起三十日内，由县级以上人民政府依法划定并公告。</w:t>
      </w:r>
    </w:p>
    <w:p w:rsidR="006C053A" w:rsidRDefault="006C053A" w:rsidP="00F0205C">
      <w:pPr>
        <w:widowControl w:val="0"/>
        <w:spacing w:line="560" w:lineRule="exact"/>
        <w:ind w:firstLineChars="200" w:firstLine="632"/>
        <w:jc w:val="both"/>
        <w:rPr>
          <w:szCs w:val="32"/>
        </w:rPr>
      </w:pPr>
      <w:r w:rsidRPr="006C053A">
        <w:rPr>
          <w:rFonts w:hint="eastAsia"/>
          <w:szCs w:val="32"/>
        </w:rPr>
        <w:lastRenderedPageBreak/>
        <w:t>已建公路的建筑控制区范围，由县级以上人民政府根据当地实际依法划定并公告。</w:t>
      </w:r>
    </w:p>
    <w:p w:rsidR="006C053A" w:rsidRDefault="006C053A" w:rsidP="00F0205C">
      <w:pPr>
        <w:widowControl w:val="0"/>
        <w:spacing w:line="560" w:lineRule="exact"/>
        <w:ind w:firstLineChars="200" w:firstLine="632"/>
        <w:jc w:val="both"/>
        <w:rPr>
          <w:szCs w:val="32"/>
        </w:rPr>
      </w:pPr>
      <w:r w:rsidRPr="006C053A">
        <w:rPr>
          <w:rFonts w:hint="eastAsia"/>
          <w:szCs w:val="32"/>
        </w:rPr>
        <w:t>交通运输主管部门应当在已划定的公路建筑控制区外缘设置标桩、界桩。任何单位和个人不得损坏、擅自移动该标桩、界桩。</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第十九条  </w:t>
      </w:r>
      <w:r w:rsidRPr="006C053A">
        <w:rPr>
          <w:rFonts w:hint="eastAsia"/>
          <w:szCs w:val="32"/>
        </w:rPr>
        <w:t>在公路建筑控制区内，除公路保护需要外，禁止修建建筑物和构筑物；公路建筑控制区划定前已经合法建设的不得扩建，因公路建设或者保障公路通行安全等原因需要拆除的应当依法给予补偿。</w:t>
      </w:r>
    </w:p>
    <w:p w:rsidR="006C053A" w:rsidRDefault="006C053A" w:rsidP="00F0205C">
      <w:pPr>
        <w:widowControl w:val="0"/>
        <w:spacing w:line="560" w:lineRule="exact"/>
        <w:ind w:firstLineChars="200" w:firstLine="632"/>
        <w:jc w:val="both"/>
        <w:rPr>
          <w:szCs w:val="32"/>
        </w:rPr>
      </w:pPr>
      <w:r w:rsidRPr="006C053A">
        <w:rPr>
          <w:rFonts w:hint="eastAsia"/>
          <w:szCs w:val="32"/>
        </w:rPr>
        <w:t>需要在建筑控制区内埋设管线、电缆等设施或者设置广告牌、宣传牌等</w:t>
      </w:r>
      <w:proofErr w:type="gramStart"/>
      <w:r w:rsidRPr="006C053A">
        <w:rPr>
          <w:rFonts w:hint="eastAsia"/>
          <w:szCs w:val="32"/>
        </w:rPr>
        <w:t>非公路</w:t>
      </w:r>
      <w:proofErr w:type="gramEnd"/>
      <w:r w:rsidRPr="006C053A">
        <w:rPr>
          <w:rFonts w:hint="eastAsia"/>
          <w:szCs w:val="32"/>
        </w:rPr>
        <w:t>标志的，应当经公路管理机构批准。</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第二十条  </w:t>
      </w:r>
      <w:r w:rsidRPr="006C053A">
        <w:rPr>
          <w:rFonts w:hint="eastAsia"/>
          <w:szCs w:val="32"/>
        </w:rPr>
        <w:t>规划和新建村镇、开发区、学校和货物集散地、大型商业网点、农贸市场等公共场所，与公路建筑控制区边界外缘的距离应当符合法律法规的规定，并在公路一侧建设。</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第二十一条 </w:t>
      </w:r>
      <w:r w:rsidRPr="006C053A">
        <w:rPr>
          <w:rFonts w:hint="eastAsia"/>
          <w:szCs w:val="32"/>
        </w:rPr>
        <w:t xml:space="preserve"> 编制城乡规划或者审批建设用地涉及公路建筑控制区边界外缘邻近区域的，应当征求公路管理机构的意见，并注明建筑物、构筑物与公路的控制距离。</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第二十二条 </w:t>
      </w:r>
      <w:r w:rsidRPr="006C053A">
        <w:rPr>
          <w:rFonts w:hint="eastAsia"/>
          <w:szCs w:val="32"/>
        </w:rPr>
        <w:t xml:space="preserve"> 县级以上人民政府应当组织国土资源、林业、水行政等部门对公路沿线的江河、湖泊、荒山、荒坡、破损山体等进行整治，优化公路通行环境。乡镇人民政府、街道办事处应当做好配合工作。</w:t>
      </w:r>
    </w:p>
    <w:p w:rsidR="006C053A" w:rsidRDefault="006C053A" w:rsidP="00F0205C">
      <w:pPr>
        <w:widowControl w:val="0"/>
        <w:spacing w:line="560" w:lineRule="exact"/>
        <w:ind w:firstLineChars="200" w:firstLine="632"/>
        <w:jc w:val="both"/>
        <w:rPr>
          <w:szCs w:val="32"/>
        </w:rPr>
      </w:pPr>
      <w:r w:rsidRPr="006C053A">
        <w:rPr>
          <w:rFonts w:hint="eastAsia"/>
          <w:szCs w:val="32"/>
        </w:rPr>
        <w:t>公路建设、养护工程竣工后，建设单位、养护作业施工单位</w:t>
      </w:r>
      <w:r w:rsidRPr="006C053A">
        <w:rPr>
          <w:rFonts w:hint="eastAsia"/>
          <w:szCs w:val="32"/>
        </w:rPr>
        <w:lastRenderedPageBreak/>
        <w:t>应当按照规定采取平整场地、恢复植被等措施，对施工作业场地及其周边生态环境实施修复和治理。</w:t>
      </w:r>
    </w:p>
    <w:p w:rsidR="006C053A" w:rsidRDefault="006C053A" w:rsidP="00F0205C">
      <w:pPr>
        <w:widowControl w:val="0"/>
        <w:spacing w:line="560" w:lineRule="exact"/>
        <w:ind w:firstLineChars="200" w:firstLine="632"/>
        <w:jc w:val="both"/>
        <w:rPr>
          <w:szCs w:val="32"/>
        </w:rPr>
      </w:pPr>
      <w:r w:rsidRPr="006C053A">
        <w:rPr>
          <w:rFonts w:hint="eastAsia"/>
          <w:szCs w:val="32"/>
        </w:rPr>
        <w:t xml:space="preserve"> </w:t>
      </w:r>
    </w:p>
    <w:p w:rsidR="006C053A" w:rsidRPr="007A02F3" w:rsidRDefault="006C053A" w:rsidP="00F0205C">
      <w:pPr>
        <w:widowControl w:val="0"/>
        <w:spacing w:line="560" w:lineRule="exact"/>
        <w:ind w:firstLineChars="200" w:firstLine="632"/>
        <w:rPr>
          <w:rFonts w:ascii="黑体" w:eastAsia="黑体" w:hAnsi="黑体"/>
          <w:szCs w:val="32"/>
        </w:rPr>
      </w:pPr>
      <w:r w:rsidRPr="007A02F3">
        <w:rPr>
          <w:rFonts w:ascii="黑体" w:eastAsia="黑体" w:hAnsi="黑体" w:hint="eastAsia"/>
          <w:szCs w:val="32"/>
        </w:rPr>
        <w:t>第四章  公路超限运输管理</w:t>
      </w:r>
    </w:p>
    <w:p w:rsidR="006C053A" w:rsidRDefault="006C053A" w:rsidP="00F0205C">
      <w:pPr>
        <w:widowControl w:val="0"/>
        <w:spacing w:line="560" w:lineRule="exact"/>
        <w:ind w:firstLineChars="200" w:firstLine="632"/>
        <w:jc w:val="both"/>
        <w:rPr>
          <w:szCs w:val="32"/>
        </w:rPr>
      </w:pPr>
      <w:r w:rsidRPr="006C053A">
        <w:rPr>
          <w:rFonts w:hint="eastAsia"/>
          <w:szCs w:val="32"/>
        </w:rPr>
        <w:t xml:space="preserve"> </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第二十三条 </w:t>
      </w:r>
      <w:r w:rsidRPr="006C053A">
        <w:rPr>
          <w:rFonts w:hint="eastAsia"/>
          <w:szCs w:val="32"/>
        </w:rPr>
        <w:t xml:space="preserve"> 县级以上人民政府负责本行政区域的公路超限运输治理工作，实行公路超限运输治理问责制。</w:t>
      </w:r>
    </w:p>
    <w:p w:rsidR="006C053A" w:rsidRDefault="006C053A" w:rsidP="00F0205C">
      <w:pPr>
        <w:widowControl w:val="0"/>
        <w:spacing w:line="560" w:lineRule="exact"/>
        <w:ind w:firstLineChars="200" w:firstLine="632"/>
        <w:jc w:val="both"/>
        <w:rPr>
          <w:szCs w:val="32"/>
        </w:rPr>
      </w:pPr>
      <w:r w:rsidRPr="006C053A">
        <w:rPr>
          <w:rFonts w:hint="eastAsia"/>
          <w:szCs w:val="32"/>
        </w:rPr>
        <w:t>县级以上人民政府应当建立健全政府主导，交通运输、公安、经济和信息化、国土资源、工商行政管理、质量技术监督、安全生产监督、城市管理等部门按照各自职责负责实施的公路超限运输联合治理工作机制。</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第二十四条  </w:t>
      </w:r>
      <w:r w:rsidRPr="006C053A">
        <w:rPr>
          <w:rFonts w:hint="eastAsia"/>
          <w:szCs w:val="32"/>
        </w:rPr>
        <w:t>县级以上人民政府应当组织交通运输主管部门及其公路管理机构、道路运输管理机构和公安机关交通管理部门等单位，建立公路超限运输治理信息平台，实现数据交换和信息共享。</w:t>
      </w:r>
    </w:p>
    <w:p w:rsidR="006C053A" w:rsidRDefault="006C053A" w:rsidP="00F0205C">
      <w:pPr>
        <w:widowControl w:val="0"/>
        <w:spacing w:line="560" w:lineRule="exact"/>
        <w:ind w:firstLineChars="200" w:firstLine="632"/>
        <w:jc w:val="both"/>
        <w:rPr>
          <w:szCs w:val="32"/>
        </w:rPr>
      </w:pPr>
      <w:r w:rsidRPr="006C053A">
        <w:rPr>
          <w:rFonts w:hint="eastAsia"/>
          <w:szCs w:val="32"/>
        </w:rPr>
        <w:t>交通运输主管部门、公安机关和其他有关部门应当及时将公路超限运输违法行为及其处罚情况归集至省社会信用信息服务平台，依法实行联合惩戒。</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第二十五条 </w:t>
      </w:r>
      <w:r w:rsidRPr="006C053A">
        <w:rPr>
          <w:rFonts w:hint="eastAsia"/>
          <w:szCs w:val="32"/>
        </w:rPr>
        <w:t xml:space="preserve"> 省人民政府交通运输主管部门及其公路管理机构应当根据省际公路路网的实际，加强与相邻省（市）交通运输主管部门、公路管理机构的协调，建立公路超限运输治理协作机制。</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lastRenderedPageBreak/>
        <w:t xml:space="preserve">第二十六条  </w:t>
      </w:r>
      <w:r w:rsidRPr="006C053A">
        <w:rPr>
          <w:rFonts w:hint="eastAsia"/>
          <w:szCs w:val="32"/>
        </w:rPr>
        <w:t>公路管理机构、收费公路经营管理者应当在公路明显位置设置限载、限高、限宽、限长标志或者设施。</w:t>
      </w:r>
    </w:p>
    <w:p w:rsidR="006C053A" w:rsidRDefault="006C053A" w:rsidP="00F0205C">
      <w:pPr>
        <w:widowControl w:val="0"/>
        <w:spacing w:line="560" w:lineRule="exact"/>
        <w:ind w:firstLineChars="200" w:firstLine="632"/>
        <w:jc w:val="both"/>
        <w:rPr>
          <w:szCs w:val="32"/>
        </w:rPr>
      </w:pPr>
      <w:r w:rsidRPr="006C053A">
        <w:rPr>
          <w:rFonts w:hint="eastAsia"/>
          <w:szCs w:val="32"/>
        </w:rPr>
        <w:t>超过公路、公路桥梁和公路隧道限载、限高、限宽、限长标准的车辆，不得在公路、公路桥梁和公路隧道行驶。</w:t>
      </w:r>
    </w:p>
    <w:p w:rsidR="006C053A" w:rsidRDefault="006C053A" w:rsidP="00F0205C">
      <w:pPr>
        <w:widowControl w:val="0"/>
        <w:spacing w:line="560" w:lineRule="exact"/>
        <w:ind w:firstLineChars="200" w:firstLine="632"/>
        <w:jc w:val="both"/>
        <w:rPr>
          <w:szCs w:val="32"/>
        </w:rPr>
      </w:pPr>
      <w:r w:rsidRPr="006C053A">
        <w:rPr>
          <w:rFonts w:hint="eastAsia"/>
          <w:szCs w:val="32"/>
        </w:rPr>
        <w:t>车辆载运不可解体物品，车</w:t>
      </w:r>
      <w:proofErr w:type="gramStart"/>
      <w:r w:rsidRPr="006C053A">
        <w:rPr>
          <w:rFonts w:hint="eastAsia"/>
          <w:szCs w:val="32"/>
        </w:rPr>
        <w:t>货总体</w:t>
      </w:r>
      <w:proofErr w:type="gramEnd"/>
      <w:r w:rsidRPr="006C053A">
        <w:rPr>
          <w:rFonts w:hint="eastAsia"/>
          <w:szCs w:val="32"/>
        </w:rPr>
        <w:t>的外廓尺寸或者总质量超过公路、公路桥梁和公路隧道限载、限高、限宽、限长标准，确需在公路、公路桥梁和公路隧道行驶的，从事运输的单位和个人应当向公路管理机构申请超限运输车辆通行证。</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第二十七条 </w:t>
      </w:r>
      <w:r w:rsidRPr="006C053A">
        <w:rPr>
          <w:rFonts w:hint="eastAsia"/>
          <w:szCs w:val="32"/>
        </w:rPr>
        <w:t xml:space="preserve"> 禁止生产、销售拼装或者擅自改装的货运车辆。</w:t>
      </w:r>
    </w:p>
    <w:p w:rsidR="006C053A" w:rsidRDefault="006C053A" w:rsidP="00F0205C">
      <w:pPr>
        <w:widowControl w:val="0"/>
        <w:spacing w:line="560" w:lineRule="exact"/>
        <w:ind w:firstLineChars="200" w:firstLine="632"/>
        <w:jc w:val="both"/>
        <w:rPr>
          <w:szCs w:val="32"/>
        </w:rPr>
      </w:pPr>
      <w:r w:rsidRPr="006C053A">
        <w:rPr>
          <w:rFonts w:hint="eastAsia"/>
          <w:szCs w:val="32"/>
        </w:rPr>
        <w:t>禁止拼装或者擅自改装的货运车辆上路行驶。公路管理机构、道路运输管理机构发现拼装或者擅自改装的货运车辆，应当及时告知公安机关交通管理部门，由公安机关交通管理部门依法处理。</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第二十八条 </w:t>
      </w:r>
      <w:r w:rsidRPr="006C053A">
        <w:rPr>
          <w:rFonts w:hint="eastAsia"/>
          <w:szCs w:val="32"/>
        </w:rPr>
        <w:t xml:space="preserve"> 煤炭、钢材、水泥、矿石、砂石、商品车集散地以及货运站等场所的经营者、管理者，应当在货物装运场（站）安装符合标准的超限检测设备，对出场（站）货运车辆进行检测并建立货物</w:t>
      </w:r>
      <w:proofErr w:type="gramStart"/>
      <w:r w:rsidRPr="006C053A">
        <w:rPr>
          <w:rFonts w:hint="eastAsia"/>
          <w:szCs w:val="32"/>
        </w:rPr>
        <w:t>装载台</w:t>
      </w:r>
      <w:proofErr w:type="gramEnd"/>
      <w:r w:rsidRPr="006C053A">
        <w:rPr>
          <w:rFonts w:hint="eastAsia"/>
          <w:szCs w:val="32"/>
        </w:rPr>
        <w:t>账，防止超限货运车辆出场（站）。</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第二十九条 </w:t>
      </w:r>
      <w:r w:rsidRPr="006C053A">
        <w:rPr>
          <w:rFonts w:hint="eastAsia"/>
          <w:szCs w:val="32"/>
        </w:rPr>
        <w:t xml:space="preserve"> 从事货物装载活动的经营者不得超限装载货物，不得为无号牌或者无车辆行驶证、营运证的货运车辆装载货物。</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第三十条 </w:t>
      </w:r>
      <w:r w:rsidRPr="006C053A">
        <w:rPr>
          <w:rFonts w:hint="eastAsia"/>
          <w:szCs w:val="32"/>
        </w:rPr>
        <w:t xml:space="preserve"> 货运经营者应当对所属货运车辆驾驶人进行依法装载和安全知识的培训，不得指使、强令货运车辆驾驶人违法超限运输货物。</w:t>
      </w:r>
    </w:p>
    <w:p w:rsidR="006C053A" w:rsidRDefault="006C053A" w:rsidP="00F0205C">
      <w:pPr>
        <w:widowControl w:val="0"/>
        <w:spacing w:line="560" w:lineRule="exact"/>
        <w:ind w:firstLineChars="200" w:firstLine="632"/>
        <w:jc w:val="both"/>
        <w:rPr>
          <w:szCs w:val="32"/>
        </w:rPr>
      </w:pPr>
      <w:r w:rsidRPr="006C053A">
        <w:rPr>
          <w:rFonts w:hint="eastAsia"/>
          <w:szCs w:val="32"/>
        </w:rPr>
        <w:lastRenderedPageBreak/>
        <w:t>货运车辆驾驶人不得驾驶违法超限货运车辆。</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第三十一条 </w:t>
      </w:r>
      <w:r w:rsidRPr="006C053A">
        <w:rPr>
          <w:rFonts w:hint="eastAsia"/>
          <w:szCs w:val="32"/>
        </w:rPr>
        <w:t xml:space="preserve"> 公路管理机构可以采取固定站点检测、技术监控等方式，对货运车辆进行超限检测。</w:t>
      </w:r>
    </w:p>
    <w:p w:rsidR="006C053A" w:rsidRDefault="006C053A" w:rsidP="00F0205C">
      <w:pPr>
        <w:widowControl w:val="0"/>
        <w:spacing w:line="560" w:lineRule="exact"/>
        <w:ind w:firstLineChars="200" w:firstLine="632"/>
        <w:jc w:val="both"/>
        <w:rPr>
          <w:szCs w:val="32"/>
        </w:rPr>
      </w:pPr>
      <w:r w:rsidRPr="006C053A">
        <w:rPr>
          <w:rFonts w:hint="eastAsia"/>
          <w:szCs w:val="32"/>
        </w:rPr>
        <w:t>货运车辆途经超限检测站点和收费公路入口处时，应当按照执法人员的引导接受检测。</w:t>
      </w:r>
    </w:p>
    <w:p w:rsidR="006C053A" w:rsidRDefault="006C053A" w:rsidP="00F0205C">
      <w:pPr>
        <w:widowControl w:val="0"/>
        <w:spacing w:line="560" w:lineRule="exact"/>
        <w:ind w:firstLineChars="200" w:firstLine="632"/>
        <w:jc w:val="both"/>
        <w:rPr>
          <w:szCs w:val="32"/>
        </w:rPr>
      </w:pPr>
      <w:r w:rsidRPr="006C053A">
        <w:rPr>
          <w:rFonts w:hint="eastAsia"/>
          <w:szCs w:val="32"/>
        </w:rPr>
        <w:t>公路管理机构可以在公路的重要路段和节点，设置货运车辆超限检测技术监控设备，收集超限车辆的称重数据、照片、视频监控等有关资料，经确认可以作为行政处罚、行政强制的证据。</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第三十二条 </w:t>
      </w:r>
      <w:r w:rsidRPr="006C053A">
        <w:rPr>
          <w:rFonts w:hint="eastAsia"/>
          <w:szCs w:val="32"/>
        </w:rPr>
        <w:t xml:space="preserve"> 新建收费公路的，建设单位应当在入口处安装超限检测设备。已建收费公路的经营管理者应当对收费公路入口进行改造，加装超限检测设备。</w:t>
      </w:r>
    </w:p>
    <w:p w:rsidR="006C053A" w:rsidRDefault="006C053A" w:rsidP="00F0205C">
      <w:pPr>
        <w:widowControl w:val="0"/>
        <w:spacing w:line="560" w:lineRule="exact"/>
        <w:ind w:firstLineChars="200" w:firstLine="632"/>
        <w:jc w:val="both"/>
        <w:rPr>
          <w:szCs w:val="32"/>
        </w:rPr>
      </w:pPr>
      <w:r w:rsidRPr="006C053A">
        <w:rPr>
          <w:rFonts w:hint="eastAsia"/>
          <w:szCs w:val="32"/>
        </w:rPr>
        <w:t>经检测超限的货运车辆，未能提供超限运输车辆通行证的，收费公路经营管理者应当拒绝其通行，并及时报告公路管理机构。</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第三十三条  </w:t>
      </w:r>
      <w:r w:rsidRPr="006C053A">
        <w:rPr>
          <w:rFonts w:hint="eastAsia"/>
          <w:szCs w:val="32"/>
        </w:rPr>
        <w:t>经检测认定超限的货运车辆，应当接受公路管理机构的调查、处理：</w:t>
      </w:r>
    </w:p>
    <w:p w:rsidR="006C053A" w:rsidRDefault="006C053A" w:rsidP="00F0205C">
      <w:pPr>
        <w:widowControl w:val="0"/>
        <w:spacing w:line="560" w:lineRule="exact"/>
        <w:ind w:firstLineChars="200" w:firstLine="632"/>
        <w:jc w:val="both"/>
        <w:rPr>
          <w:szCs w:val="32"/>
        </w:rPr>
      </w:pPr>
      <w:r w:rsidRPr="006C053A">
        <w:rPr>
          <w:rFonts w:hint="eastAsia"/>
          <w:szCs w:val="32"/>
        </w:rPr>
        <w:t>（一）对运载可解体物品的，责令当事人卸载；</w:t>
      </w:r>
    </w:p>
    <w:p w:rsidR="006C053A" w:rsidRDefault="006C053A" w:rsidP="00F0205C">
      <w:pPr>
        <w:widowControl w:val="0"/>
        <w:spacing w:line="560" w:lineRule="exact"/>
        <w:ind w:firstLineChars="200" w:firstLine="632"/>
        <w:jc w:val="both"/>
        <w:rPr>
          <w:szCs w:val="32"/>
        </w:rPr>
      </w:pPr>
      <w:r w:rsidRPr="006C053A">
        <w:rPr>
          <w:rFonts w:hint="eastAsia"/>
          <w:szCs w:val="32"/>
        </w:rPr>
        <w:t>（二）对未经批准、超限运输不可解体物品的，依法进行调查处理后，需要继续上路行驶的，责令当事人办理超限运输车辆通行证。</w:t>
      </w:r>
    </w:p>
    <w:p w:rsidR="006C053A" w:rsidRDefault="006C053A" w:rsidP="00F0205C">
      <w:pPr>
        <w:widowControl w:val="0"/>
        <w:spacing w:line="560" w:lineRule="exact"/>
        <w:ind w:firstLineChars="200" w:firstLine="632"/>
        <w:jc w:val="both"/>
        <w:rPr>
          <w:szCs w:val="32"/>
        </w:rPr>
      </w:pPr>
      <w:r w:rsidRPr="006C053A">
        <w:rPr>
          <w:rFonts w:hint="eastAsia"/>
          <w:szCs w:val="32"/>
        </w:rPr>
        <w:t>拒不接受调查、处理，故意堵塞固定超限检测站点通行车道、强行通过固定超限检测站点或者以其他方式扰乱超限检测秩序的，公路管理机构可以强制拖离或者扣留车辆。</w:t>
      </w:r>
    </w:p>
    <w:p w:rsidR="006C053A" w:rsidRDefault="006C053A" w:rsidP="00F0205C">
      <w:pPr>
        <w:widowControl w:val="0"/>
        <w:spacing w:line="560" w:lineRule="exact"/>
        <w:ind w:firstLineChars="200" w:firstLine="632"/>
        <w:jc w:val="both"/>
        <w:rPr>
          <w:szCs w:val="32"/>
        </w:rPr>
      </w:pPr>
      <w:r w:rsidRPr="006C053A">
        <w:rPr>
          <w:rFonts w:hint="eastAsia"/>
          <w:szCs w:val="32"/>
        </w:rPr>
        <w:lastRenderedPageBreak/>
        <w:t xml:space="preserve"> </w:t>
      </w:r>
    </w:p>
    <w:p w:rsidR="006C053A" w:rsidRPr="007A02F3" w:rsidRDefault="006C053A" w:rsidP="00F0205C">
      <w:pPr>
        <w:widowControl w:val="0"/>
        <w:spacing w:line="560" w:lineRule="exact"/>
        <w:ind w:firstLineChars="200" w:firstLine="632"/>
        <w:rPr>
          <w:rFonts w:ascii="黑体" w:eastAsia="黑体" w:hAnsi="黑体"/>
          <w:szCs w:val="32"/>
        </w:rPr>
      </w:pPr>
      <w:r w:rsidRPr="007A02F3">
        <w:rPr>
          <w:rFonts w:ascii="黑体" w:eastAsia="黑体" w:hAnsi="黑体" w:hint="eastAsia"/>
          <w:szCs w:val="32"/>
        </w:rPr>
        <w:t>第五章  服务与监督</w:t>
      </w:r>
    </w:p>
    <w:p w:rsidR="006C053A" w:rsidRDefault="006C053A" w:rsidP="00F0205C">
      <w:pPr>
        <w:widowControl w:val="0"/>
        <w:spacing w:line="560" w:lineRule="exact"/>
        <w:ind w:firstLineChars="200" w:firstLine="632"/>
        <w:jc w:val="both"/>
        <w:rPr>
          <w:szCs w:val="32"/>
        </w:rPr>
      </w:pPr>
      <w:r w:rsidRPr="006C053A">
        <w:rPr>
          <w:rFonts w:hint="eastAsia"/>
          <w:szCs w:val="32"/>
        </w:rPr>
        <w:t xml:space="preserve"> </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第三十四条 </w:t>
      </w:r>
      <w:r w:rsidRPr="006C053A">
        <w:rPr>
          <w:rFonts w:hint="eastAsia"/>
          <w:szCs w:val="32"/>
        </w:rPr>
        <w:t xml:space="preserve"> 交通运输主管部门和公安机关交通管理部门应当依法履行职责，公开办事程序，加强对公路路政监督检查人员和道路交通安全执法人员的管理和教育，采用科学的管理方法和先进的技术手段，提高管理效率和服务水平。</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第三十五条 </w:t>
      </w:r>
      <w:r w:rsidRPr="006C053A">
        <w:rPr>
          <w:rFonts w:hint="eastAsia"/>
          <w:szCs w:val="32"/>
        </w:rPr>
        <w:t xml:space="preserve"> 公路管理机构、公路建设单位、收费公路经营管理者应当按照规定加强服务区、休息区、停车区、观景台等服务设施建设，并保持服务设施完好，为司乘人员提供便捷服务。</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第三十六条  </w:t>
      </w:r>
      <w:r w:rsidRPr="006C053A">
        <w:rPr>
          <w:rFonts w:hint="eastAsia"/>
          <w:szCs w:val="32"/>
        </w:rPr>
        <w:t>县级以上人民政府及其交通运输主管部门、公安机关应当建立公路路政管理信息公开制度，完善公众参与程序，为公众参与和监督公路路政管理工作提供便利。</w:t>
      </w:r>
    </w:p>
    <w:p w:rsidR="006C053A" w:rsidRDefault="006C053A" w:rsidP="00F0205C">
      <w:pPr>
        <w:widowControl w:val="0"/>
        <w:spacing w:line="560" w:lineRule="exact"/>
        <w:ind w:firstLineChars="200" w:firstLine="632"/>
        <w:jc w:val="both"/>
        <w:rPr>
          <w:szCs w:val="32"/>
        </w:rPr>
      </w:pPr>
      <w:r w:rsidRPr="006C053A">
        <w:rPr>
          <w:rFonts w:hint="eastAsia"/>
          <w:szCs w:val="32"/>
        </w:rPr>
        <w:t>交通运输主管部门应当建立健全公路管理信息系统，及时收集、汇总、发布公路基础设施、养护施工作业、公路交通阻断等与公路通行有关的信息，实现公众查询、网上办理路政业务、路网运行信息发布等功能。</w:t>
      </w:r>
    </w:p>
    <w:p w:rsidR="006C053A" w:rsidRDefault="006C053A" w:rsidP="00F0205C">
      <w:pPr>
        <w:widowControl w:val="0"/>
        <w:spacing w:line="560" w:lineRule="exact"/>
        <w:ind w:firstLineChars="200" w:firstLine="632"/>
        <w:jc w:val="both"/>
        <w:rPr>
          <w:szCs w:val="32"/>
        </w:rPr>
      </w:pPr>
      <w:r w:rsidRPr="006C053A">
        <w:rPr>
          <w:rFonts w:hint="eastAsia"/>
          <w:szCs w:val="32"/>
        </w:rPr>
        <w:t>收费公路经营管理者应当按照交通运输主管部门的要求，收集、报送和发布公路养护、通行等信息。</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第三十七条 </w:t>
      </w:r>
      <w:r w:rsidRPr="006C053A">
        <w:rPr>
          <w:rFonts w:hint="eastAsia"/>
          <w:szCs w:val="32"/>
        </w:rPr>
        <w:t xml:space="preserve"> 县级以上人民政府统一领导本行政区域内的公路突发事件应对工作，将公路突发事件应急管理纳入本行政区域突发事件应急管理体系，建立健全公路突发事件应急物资储备</w:t>
      </w:r>
      <w:r w:rsidRPr="006C053A">
        <w:rPr>
          <w:rFonts w:hint="eastAsia"/>
          <w:szCs w:val="32"/>
        </w:rPr>
        <w:lastRenderedPageBreak/>
        <w:t>保障制度，确保满足公路突发事件应急处置工作的需要。</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第三十八条  </w:t>
      </w:r>
      <w:r w:rsidRPr="006C053A">
        <w:rPr>
          <w:rFonts w:hint="eastAsia"/>
          <w:szCs w:val="32"/>
        </w:rPr>
        <w:t>县级以上人民政府交通运输主管部门应当依法编制地震、泥石流、雨雪冰冻灾害以及其他影响、破坏公路的突发事件应急预案，报本级人民政府批准后实施。</w:t>
      </w:r>
    </w:p>
    <w:p w:rsidR="006C053A" w:rsidRDefault="006C053A" w:rsidP="00F0205C">
      <w:pPr>
        <w:widowControl w:val="0"/>
        <w:spacing w:line="560" w:lineRule="exact"/>
        <w:ind w:firstLineChars="200" w:firstLine="632"/>
        <w:jc w:val="both"/>
        <w:rPr>
          <w:szCs w:val="32"/>
        </w:rPr>
      </w:pPr>
      <w:r w:rsidRPr="006C053A">
        <w:rPr>
          <w:rFonts w:hint="eastAsia"/>
          <w:szCs w:val="32"/>
        </w:rPr>
        <w:t>公路管理机构、收费公路经营管理者应当根据公路突发事件应急预案，制定现场应急处置方案，组建应急队伍，并定期组织演练。</w:t>
      </w:r>
    </w:p>
    <w:p w:rsidR="006C053A" w:rsidRDefault="006C053A" w:rsidP="00F0205C">
      <w:pPr>
        <w:widowControl w:val="0"/>
        <w:spacing w:line="560" w:lineRule="exact"/>
        <w:ind w:firstLineChars="200" w:firstLine="632"/>
        <w:jc w:val="both"/>
        <w:rPr>
          <w:szCs w:val="32"/>
        </w:rPr>
      </w:pPr>
      <w:r w:rsidRPr="006C053A">
        <w:rPr>
          <w:rFonts w:hint="eastAsia"/>
          <w:szCs w:val="32"/>
        </w:rPr>
        <w:t>因严重自然灾害、恶劣天气或者重特大交通事故等特殊情形影响车辆正常通行的，公安机关交通管理部门应当及时发布路况信息，采取限制车速、间断放行、引导</w:t>
      </w:r>
      <w:proofErr w:type="gramStart"/>
      <w:r w:rsidRPr="006C053A">
        <w:rPr>
          <w:rFonts w:hint="eastAsia"/>
          <w:szCs w:val="32"/>
        </w:rPr>
        <w:t>车辆泊停服务区</w:t>
      </w:r>
      <w:proofErr w:type="gramEnd"/>
      <w:r w:rsidRPr="006C053A">
        <w:rPr>
          <w:rFonts w:hint="eastAsia"/>
          <w:szCs w:val="32"/>
        </w:rPr>
        <w:t>等措施对车辆进行疏导。</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第三十九条 </w:t>
      </w:r>
      <w:r w:rsidRPr="006C053A">
        <w:rPr>
          <w:rFonts w:hint="eastAsia"/>
          <w:szCs w:val="32"/>
        </w:rPr>
        <w:t xml:space="preserve"> 公路建设和养护单位应当做好公路交通标志、标线和安全警示标志的设置、维护更新工作。标志、标线应当规范、准确、易于识别和理解。</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第四十条 </w:t>
      </w:r>
      <w:r w:rsidRPr="006C053A">
        <w:rPr>
          <w:rFonts w:hint="eastAsia"/>
          <w:szCs w:val="32"/>
        </w:rPr>
        <w:t xml:space="preserve"> 县级人民政府应当组织公安机关交通管理部门、公路管理机构、乡镇人民政府、街道办事处等部门和单位做好摆摊设点、打场晒粮等擅自占用公路的联合治理工作，建立共同治理的联动机制。</w:t>
      </w:r>
    </w:p>
    <w:p w:rsidR="006C053A" w:rsidRDefault="006C053A" w:rsidP="00F0205C">
      <w:pPr>
        <w:widowControl w:val="0"/>
        <w:spacing w:line="560" w:lineRule="exact"/>
        <w:ind w:firstLineChars="200" w:firstLine="632"/>
        <w:jc w:val="both"/>
        <w:rPr>
          <w:szCs w:val="32"/>
        </w:rPr>
      </w:pPr>
      <w:r w:rsidRPr="006C053A">
        <w:rPr>
          <w:rFonts w:hint="eastAsia"/>
          <w:szCs w:val="32"/>
        </w:rPr>
        <w:t>公安机关交通管理部门、公路管理机构应当加强日常监管，依法检查和制止各种破坏、损坏、违法占（利）用公路路产及其他违反公路法律法规的行为，建立公路安全隐患排查机制，及时消除安全隐患，保障公路完好、安全和畅通。</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lastRenderedPageBreak/>
        <w:t xml:space="preserve">第四十一条 </w:t>
      </w:r>
      <w:r w:rsidRPr="006C053A">
        <w:rPr>
          <w:rFonts w:hint="eastAsia"/>
          <w:szCs w:val="32"/>
        </w:rPr>
        <w:t xml:space="preserve"> 公路路政监督检查人员在执行公务时，应当佩戴标志、持证上岗、公正廉洁、文明执法，并接受社会监督。</w:t>
      </w:r>
    </w:p>
    <w:p w:rsidR="006C053A" w:rsidRDefault="006C053A" w:rsidP="00F0205C">
      <w:pPr>
        <w:widowControl w:val="0"/>
        <w:spacing w:line="560" w:lineRule="exact"/>
        <w:ind w:firstLineChars="200" w:firstLine="632"/>
        <w:jc w:val="both"/>
        <w:rPr>
          <w:szCs w:val="32"/>
        </w:rPr>
      </w:pPr>
      <w:r w:rsidRPr="006C053A">
        <w:rPr>
          <w:rFonts w:hint="eastAsia"/>
          <w:szCs w:val="32"/>
        </w:rPr>
        <w:t>用于公路路政监督检查的专用车辆，应当按照规定设置统一的车身标志、示警灯。</w:t>
      </w:r>
    </w:p>
    <w:p w:rsidR="006C053A" w:rsidRDefault="006C053A" w:rsidP="00F0205C">
      <w:pPr>
        <w:widowControl w:val="0"/>
        <w:spacing w:line="560" w:lineRule="exact"/>
        <w:ind w:firstLineChars="200" w:firstLine="632"/>
        <w:jc w:val="both"/>
        <w:rPr>
          <w:szCs w:val="32"/>
        </w:rPr>
      </w:pPr>
      <w:r w:rsidRPr="006C053A">
        <w:rPr>
          <w:rFonts w:hint="eastAsia"/>
          <w:szCs w:val="32"/>
        </w:rPr>
        <w:t>公路监督检查专用车辆执行紧急救援任务、处理公路突发事件时，在确保安全的前提下，不受标志、标线的限制。</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第四十二条  </w:t>
      </w:r>
      <w:r w:rsidRPr="006C053A">
        <w:rPr>
          <w:rFonts w:hint="eastAsia"/>
          <w:szCs w:val="32"/>
        </w:rPr>
        <w:t>公路路政监督检查人员依法进行监督检查时，有权向收费公路经营管理者和其他有关单位、个人了解情况，查阅、复制有关资料，必要时可以录音、录像。有关单位和个人应当配合，不得阻挠。</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第四十三条  </w:t>
      </w:r>
      <w:r w:rsidRPr="006C053A">
        <w:rPr>
          <w:rFonts w:hint="eastAsia"/>
          <w:szCs w:val="32"/>
        </w:rPr>
        <w:t>公路管理机构应当完善公路保护举报制度，公开举报电话、通信地址或者电子邮件信箱，依法调查处理举报事项，将调查处理结果向举报人反馈，并为其保密；对查证属实的，给予奖励。</w:t>
      </w:r>
    </w:p>
    <w:p w:rsidR="006C053A" w:rsidRDefault="006C053A" w:rsidP="00F0205C">
      <w:pPr>
        <w:widowControl w:val="0"/>
        <w:spacing w:line="560" w:lineRule="exact"/>
        <w:ind w:firstLineChars="200" w:firstLine="632"/>
        <w:jc w:val="both"/>
        <w:rPr>
          <w:szCs w:val="32"/>
        </w:rPr>
      </w:pPr>
      <w:r w:rsidRPr="006C053A">
        <w:rPr>
          <w:rFonts w:hint="eastAsia"/>
          <w:szCs w:val="32"/>
        </w:rPr>
        <w:t xml:space="preserve"> </w:t>
      </w:r>
    </w:p>
    <w:p w:rsidR="006C053A" w:rsidRPr="007A02F3" w:rsidRDefault="006C053A" w:rsidP="00F0205C">
      <w:pPr>
        <w:widowControl w:val="0"/>
        <w:spacing w:line="560" w:lineRule="exact"/>
        <w:ind w:firstLineChars="200" w:firstLine="632"/>
        <w:rPr>
          <w:rFonts w:ascii="黑体" w:eastAsia="黑体" w:hAnsi="黑体"/>
          <w:szCs w:val="32"/>
        </w:rPr>
      </w:pPr>
      <w:r w:rsidRPr="007A02F3">
        <w:rPr>
          <w:rFonts w:ascii="黑体" w:eastAsia="黑体" w:hAnsi="黑体" w:hint="eastAsia"/>
          <w:szCs w:val="32"/>
        </w:rPr>
        <w:t>第六章  法律责任</w:t>
      </w:r>
    </w:p>
    <w:p w:rsidR="006C053A" w:rsidRDefault="006C053A" w:rsidP="00F0205C">
      <w:pPr>
        <w:widowControl w:val="0"/>
        <w:spacing w:line="560" w:lineRule="exact"/>
        <w:ind w:firstLineChars="200" w:firstLine="632"/>
        <w:jc w:val="both"/>
        <w:rPr>
          <w:szCs w:val="32"/>
        </w:rPr>
      </w:pPr>
      <w:r w:rsidRPr="006C053A">
        <w:rPr>
          <w:rFonts w:hint="eastAsia"/>
          <w:szCs w:val="32"/>
        </w:rPr>
        <w:t xml:space="preserve"> </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第四十四条 </w:t>
      </w:r>
      <w:r w:rsidRPr="006C053A">
        <w:rPr>
          <w:rFonts w:hint="eastAsia"/>
          <w:szCs w:val="32"/>
        </w:rPr>
        <w:t xml:space="preserve"> 违反本条例，法律法规有规定的，从其规定。</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第四十五条  </w:t>
      </w:r>
      <w:r w:rsidRPr="006C053A">
        <w:rPr>
          <w:rFonts w:hint="eastAsia"/>
          <w:szCs w:val="32"/>
        </w:rPr>
        <w:t>违反本条例第十九条第二款，未经批准在公路建筑控制区内设置广告牌、宣传牌等</w:t>
      </w:r>
      <w:proofErr w:type="gramStart"/>
      <w:r w:rsidRPr="006C053A">
        <w:rPr>
          <w:rFonts w:hint="eastAsia"/>
          <w:szCs w:val="32"/>
        </w:rPr>
        <w:t>非公路</w:t>
      </w:r>
      <w:proofErr w:type="gramEnd"/>
      <w:r w:rsidRPr="006C053A">
        <w:rPr>
          <w:rFonts w:hint="eastAsia"/>
          <w:szCs w:val="32"/>
        </w:rPr>
        <w:t>标志的，由公路管理机构责令限期拆除；逾期不拆除的，处5千元以上2万元以下罚款，并由依法确定的第三方代为拆除，所需费用由违法行为人承</w:t>
      </w:r>
      <w:r w:rsidRPr="006C053A">
        <w:rPr>
          <w:rFonts w:hint="eastAsia"/>
          <w:szCs w:val="32"/>
        </w:rPr>
        <w:lastRenderedPageBreak/>
        <w:t>担。</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第四十六条 </w:t>
      </w:r>
      <w:r w:rsidRPr="006C053A">
        <w:rPr>
          <w:rFonts w:hint="eastAsia"/>
          <w:szCs w:val="32"/>
        </w:rPr>
        <w:t xml:space="preserve"> 违反本条例第二十八条，未安装符合标准的超限检测设备或者未按照规定对出场（站）货运车辆进行检测的，由道路运输管理机构责令限期改正；逾期不改正的，处1万元以上3万元以下罚款；情节严重的，责令停产停业。</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第四十七条  </w:t>
      </w:r>
      <w:r w:rsidRPr="006C053A">
        <w:rPr>
          <w:rFonts w:hint="eastAsia"/>
          <w:szCs w:val="32"/>
        </w:rPr>
        <w:t>违反本条例第二十九条，从事货物装载活动的经营者超限装载货物，为无号牌或者无车辆行驶证、营运证的货运车辆装载货物的，由道路运输管理机构责令改正，没收违法所得，并处1万元以上3万元以下罚款；情节严重的，依法吊销道路运输经营许可证。</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第四十八条  </w:t>
      </w:r>
      <w:r w:rsidRPr="006C053A">
        <w:rPr>
          <w:rFonts w:hint="eastAsia"/>
          <w:szCs w:val="32"/>
        </w:rPr>
        <w:t>违反本条例第三十条第一款，货运经营者指使、强令货运车辆驾驶人违法超限运输货物的，由道路运输管理机构责令改正，处1万元以上3万元以下罚款。</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 xml:space="preserve">第四十九条 </w:t>
      </w:r>
      <w:r w:rsidRPr="006C053A">
        <w:rPr>
          <w:rFonts w:hint="eastAsia"/>
          <w:szCs w:val="32"/>
        </w:rPr>
        <w:t xml:space="preserve"> 国家机关及其工作人员，有下列行为之一的，由上级主管部门或者监察机关责令改正；情节严重的，对直接负责的主管人员和其他直接责任人员依法给予处分；构成犯罪的，依法追究刑事责任：</w:t>
      </w:r>
    </w:p>
    <w:p w:rsidR="006C053A" w:rsidRDefault="006C053A" w:rsidP="00F0205C">
      <w:pPr>
        <w:widowControl w:val="0"/>
        <w:spacing w:line="560" w:lineRule="exact"/>
        <w:ind w:firstLineChars="200" w:firstLine="632"/>
        <w:jc w:val="both"/>
        <w:rPr>
          <w:szCs w:val="32"/>
        </w:rPr>
      </w:pPr>
      <w:r w:rsidRPr="006C053A">
        <w:rPr>
          <w:rFonts w:hint="eastAsia"/>
          <w:szCs w:val="32"/>
        </w:rPr>
        <w:t>（一）未按照规定划定公路建筑控制区，影响公路通行安全和公路发展规划实施的；</w:t>
      </w:r>
    </w:p>
    <w:p w:rsidR="006C053A" w:rsidRDefault="006C053A" w:rsidP="00F0205C">
      <w:pPr>
        <w:widowControl w:val="0"/>
        <w:spacing w:line="560" w:lineRule="exact"/>
        <w:ind w:firstLineChars="200" w:firstLine="632"/>
        <w:jc w:val="both"/>
        <w:rPr>
          <w:szCs w:val="32"/>
        </w:rPr>
      </w:pPr>
      <w:r w:rsidRPr="006C053A">
        <w:rPr>
          <w:rFonts w:hint="eastAsia"/>
          <w:szCs w:val="32"/>
        </w:rPr>
        <w:t>（二）编制城乡规划或者审批建设用地，致使新批建筑物、构筑物占用公路建筑控制区或者与公路建筑控制区边界外缘的距离不符合国家规定的；</w:t>
      </w:r>
    </w:p>
    <w:p w:rsidR="006C053A" w:rsidRDefault="006C053A" w:rsidP="00F0205C">
      <w:pPr>
        <w:widowControl w:val="0"/>
        <w:spacing w:line="560" w:lineRule="exact"/>
        <w:ind w:firstLineChars="200" w:firstLine="632"/>
        <w:jc w:val="both"/>
        <w:rPr>
          <w:szCs w:val="32"/>
        </w:rPr>
      </w:pPr>
      <w:r w:rsidRPr="006C053A">
        <w:rPr>
          <w:rFonts w:hint="eastAsia"/>
          <w:szCs w:val="32"/>
        </w:rPr>
        <w:lastRenderedPageBreak/>
        <w:t>（三）未按照规定的权限、条件和程序</w:t>
      </w:r>
      <w:proofErr w:type="gramStart"/>
      <w:r w:rsidRPr="006C053A">
        <w:rPr>
          <w:rFonts w:hint="eastAsia"/>
          <w:szCs w:val="32"/>
        </w:rPr>
        <w:t>实施涉路施工</w:t>
      </w:r>
      <w:proofErr w:type="gramEnd"/>
      <w:r w:rsidRPr="006C053A">
        <w:rPr>
          <w:rFonts w:hint="eastAsia"/>
          <w:szCs w:val="32"/>
        </w:rPr>
        <w:t>许可的；</w:t>
      </w:r>
    </w:p>
    <w:p w:rsidR="006C053A" w:rsidRDefault="006C053A" w:rsidP="00F0205C">
      <w:pPr>
        <w:widowControl w:val="0"/>
        <w:spacing w:line="560" w:lineRule="exact"/>
        <w:ind w:firstLineChars="200" w:firstLine="632"/>
        <w:jc w:val="both"/>
        <w:rPr>
          <w:szCs w:val="32"/>
        </w:rPr>
      </w:pPr>
      <w:r w:rsidRPr="006C053A">
        <w:rPr>
          <w:rFonts w:hint="eastAsia"/>
          <w:szCs w:val="32"/>
        </w:rPr>
        <w:t>（四）未按照规定对许可事项实施监督检查，</w:t>
      </w:r>
      <w:proofErr w:type="gramStart"/>
      <w:r w:rsidRPr="006C053A">
        <w:rPr>
          <w:rFonts w:hint="eastAsia"/>
          <w:szCs w:val="32"/>
        </w:rPr>
        <w:t>导致涉路施工</w:t>
      </w:r>
      <w:proofErr w:type="gramEnd"/>
      <w:r w:rsidRPr="006C053A">
        <w:rPr>
          <w:rFonts w:hint="eastAsia"/>
          <w:szCs w:val="32"/>
        </w:rPr>
        <w:t>活动、</w:t>
      </w:r>
      <w:proofErr w:type="gramStart"/>
      <w:r w:rsidRPr="006C053A">
        <w:rPr>
          <w:rFonts w:hint="eastAsia"/>
          <w:szCs w:val="32"/>
        </w:rPr>
        <w:t>非公路</w:t>
      </w:r>
      <w:proofErr w:type="gramEnd"/>
      <w:r w:rsidRPr="006C053A">
        <w:rPr>
          <w:rFonts w:hint="eastAsia"/>
          <w:szCs w:val="32"/>
        </w:rPr>
        <w:t>标志影响公路完好、安全和畅通的；</w:t>
      </w:r>
    </w:p>
    <w:p w:rsidR="006C053A" w:rsidRDefault="006C053A" w:rsidP="00F0205C">
      <w:pPr>
        <w:widowControl w:val="0"/>
        <w:spacing w:line="560" w:lineRule="exact"/>
        <w:ind w:firstLineChars="200" w:firstLine="632"/>
        <w:jc w:val="both"/>
        <w:rPr>
          <w:szCs w:val="32"/>
        </w:rPr>
      </w:pPr>
      <w:r w:rsidRPr="006C053A">
        <w:rPr>
          <w:rFonts w:hint="eastAsia"/>
          <w:szCs w:val="32"/>
        </w:rPr>
        <w:t>（五）未依法履行公路超限运输联合治理职责的；</w:t>
      </w:r>
    </w:p>
    <w:p w:rsidR="006C053A" w:rsidRDefault="006C053A" w:rsidP="00F0205C">
      <w:pPr>
        <w:widowControl w:val="0"/>
        <w:spacing w:line="560" w:lineRule="exact"/>
        <w:ind w:firstLineChars="200" w:firstLine="632"/>
        <w:jc w:val="both"/>
        <w:rPr>
          <w:szCs w:val="32"/>
        </w:rPr>
      </w:pPr>
      <w:r w:rsidRPr="006C053A">
        <w:rPr>
          <w:rFonts w:hint="eastAsia"/>
          <w:szCs w:val="32"/>
        </w:rPr>
        <w:t>（六）其他玩忽职守、滥用职权、徇私舞弊的行为。</w:t>
      </w:r>
    </w:p>
    <w:p w:rsidR="006C053A" w:rsidRDefault="006C053A" w:rsidP="00F0205C">
      <w:pPr>
        <w:widowControl w:val="0"/>
        <w:spacing w:line="560" w:lineRule="exact"/>
        <w:ind w:firstLineChars="200" w:firstLine="632"/>
        <w:jc w:val="both"/>
        <w:rPr>
          <w:szCs w:val="32"/>
        </w:rPr>
      </w:pPr>
      <w:r w:rsidRPr="006C053A">
        <w:rPr>
          <w:rFonts w:hint="eastAsia"/>
          <w:szCs w:val="32"/>
        </w:rPr>
        <w:t xml:space="preserve"> </w:t>
      </w:r>
    </w:p>
    <w:p w:rsidR="006C053A" w:rsidRPr="007A02F3" w:rsidRDefault="006C053A" w:rsidP="00F0205C">
      <w:pPr>
        <w:widowControl w:val="0"/>
        <w:spacing w:line="560" w:lineRule="exact"/>
        <w:ind w:firstLineChars="200" w:firstLine="632"/>
        <w:rPr>
          <w:rFonts w:ascii="黑体" w:eastAsia="黑体" w:hAnsi="黑体"/>
          <w:szCs w:val="32"/>
        </w:rPr>
      </w:pPr>
      <w:r w:rsidRPr="007A02F3">
        <w:rPr>
          <w:rFonts w:ascii="黑体" w:eastAsia="黑体" w:hAnsi="黑体" w:hint="eastAsia"/>
          <w:szCs w:val="32"/>
        </w:rPr>
        <w:t>第七章  附则</w:t>
      </w:r>
    </w:p>
    <w:p w:rsidR="006C053A" w:rsidRDefault="006C053A" w:rsidP="00F0205C">
      <w:pPr>
        <w:widowControl w:val="0"/>
        <w:spacing w:line="560" w:lineRule="exact"/>
        <w:ind w:firstLineChars="200" w:firstLine="632"/>
        <w:jc w:val="both"/>
        <w:rPr>
          <w:szCs w:val="32"/>
        </w:rPr>
      </w:pPr>
      <w:r w:rsidRPr="006C053A">
        <w:rPr>
          <w:rFonts w:hint="eastAsia"/>
          <w:szCs w:val="32"/>
        </w:rPr>
        <w:t xml:space="preserve"> </w:t>
      </w:r>
    </w:p>
    <w:p w:rsidR="006C053A" w:rsidRDefault="006C053A" w:rsidP="00F0205C">
      <w:pPr>
        <w:widowControl w:val="0"/>
        <w:spacing w:line="560" w:lineRule="exact"/>
        <w:ind w:firstLineChars="200" w:firstLine="632"/>
        <w:jc w:val="both"/>
        <w:rPr>
          <w:szCs w:val="32"/>
        </w:rPr>
      </w:pPr>
      <w:r w:rsidRPr="007A02F3">
        <w:rPr>
          <w:rFonts w:ascii="黑体" w:eastAsia="黑体" w:hAnsi="黑体" w:hint="eastAsia"/>
          <w:szCs w:val="32"/>
        </w:rPr>
        <w:t>第五十条</w:t>
      </w:r>
      <w:r w:rsidRPr="006C053A">
        <w:rPr>
          <w:rFonts w:hint="eastAsia"/>
          <w:szCs w:val="32"/>
        </w:rPr>
        <w:t xml:space="preserve">  本条例自2017年9月1日起施行。</w:t>
      </w:r>
    </w:p>
    <w:p w:rsidR="006C053A" w:rsidRDefault="006C053A" w:rsidP="00F0205C">
      <w:pPr>
        <w:widowControl w:val="0"/>
        <w:spacing w:line="560" w:lineRule="exact"/>
        <w:ind w:firstLineChars="200" w:firstLine="632"/>
        <w:jc w:val="both"/>
        <w:rPr>
          <w:szCs w:val="32"/>
        </w:rPr>
      </w:pPr>
    </w:p>
    <w:p w:rsidR="006C053A" w:rsidRDefault="006C053A" w:rsidP="00F0205C">
      <w:pPr>
        <w:widowControl w:val="0"/>
        <w:spacing w:line="560" w:lineRule="exact"/>
        <w:ind w:firstLineChars="200" w:firstLine="632"/>
        <w:jc w:val="both"/>
        <w:rPr>
          <w:szCs w:val="32"/>
        </w:rPr>
      </w:pPr>
    </w:p>
    <w:p w:rsidR="006C053A" w:rsidRDefault="006C053A" w:rsidP="00F0205C">
      <w:pPr>
        <w:widowControl w:val="0"/>
        <w:spacing w:line="560" w:lineRule="exact"/>
        <w:ind w:firstLineChars="200" w:firstLine="632"/>
        <w:jc w:val="both"/>
        <w:rPr>
          <w:szCs w:val="32"/>
        </w:rPr>
      </w:pPr>
    </w:p>
    <w:p w:rsidR="006C053A" w:rsidRDefault="006C053A" w:rsidP="00F0205C">
      <w:pPr>
        <w:widowControl w:val="0"/>
        <w:spacing w:line="560" w:lineRule="exact"/>
        <w:ind w:firstLineChars="200" w:firstLine="632"/>
        <w:jc w:val="both"/>
        <w:rPr>
          <w:szCs w:val="32"/>
        </w:rPr>
      </w:pPr>
    </w:p>
    <w:p w:rsidR="006C053A" w:rsidRDefault="006C053A" w:rsidP="00F0205C">
      <w:pPr>
        <w:widowControl w:val="0"/>
        <w:spacing w:line="560" w:lineRule="exact"/>
        <w:jc w:val="both"/>
        <w:rPr>
          <w:szCs w:val="32"/>
        </w:rPr>
      </w:pPr>
    </w:p>
    <w:p w:rsidR="00571FC6" w:rsidRPr="006C053A" w:rsidRDefault="00687BBD" w:rsidP="00F0205C">
      <w:pPr>
        <w:widowControl w:val="0"/>
        <w:spacing w:line="560" w:lineRule="exact"/>
        <w:jc w:val="both"/>
        <w:rPr>
          <w:szCs w:val="32"/>
        </w:rPr>
      </w:pPr>
    </w:p>
    <w:sectPr w:rsidR="00571FC6" w:rsidRPr="006C053A" w:rsidSect="008F3A8F">
      <w:footerReference w:type="even" r:id="rId6"/>
      <w:footerReference w:type="default" r:id="rId7"/>
      <w:pgSz w:w="11906" w:h="16838" w:code="9"/>
      <w:pgMar w:top="2098" w:right="1474" w:bottom="1985" w:left="1588" w:header="851" w:footer="1701"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BBD" w:rsidRDefault="00687BBD" w:rsidP="008F3A8F">
      <w:r>
        <w:separator/>
      </w:r>
    </w:p>
  </w:endnote>
  <w:endnote w:type="continuationSeparator" w:id="0">
    <w:p w:rsidR="00687BBD" w:rsidRDefault="00687BBD" w:rsidP="008F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946158"/>
      <w:docPartObj>
        <w:docPartGallery w:val="Page Numbers (Bottom of Page)"/>
        <w:docPartUnique/>
      </w:docPartObj>
    </w:sdtPr>
    <w:sdtEndPr>
      <w:rPr>
        <w:sz w:val="28"/>
        <w:szCs w:val="28"/>
      </w:rPr>
    </w:sdtEndPr>
    <w:sdtContent>
      <w:p w:rsidR="008F3A8F" w:rsidRPr="008F3A8F" w:rsidRDefault="008F3A8F" w:rsidP="008F3A8F">
        <w:pPr>
          <w:pStyle w:val="a5"/>
          <w:ind w:leftChars="100" w:left="320"/>
          <w:rPr>
            <w:sz w:val="28"/>
            <w:szCs w:val="28"/>
          </w:rPr>
        </w:pPr>
        <w:r w:rsidRPr="008F3A8F">
          <w:rPr>
            <w:rFonts w:hint="eastAsia"/>
            <w:sz w:val="28"/>
            <w:szCs w:val="28"/>
          </w:rPr>
          <w:t>－</w:t>
        </w:r>
        <w:r>
          <w:rPr>
            <w:rFonts w:hint="eastAsia"/>
            <w:sz w:val="28"/>
            <w:szCs w:val="28"/>
          </w:rPr>
          <w:t xml:space="preserve"> </w:t>
        </w:r>
        <w:r w:rsidRPr="008F3A8F">
          <w:rPr>
            <w:sz w:val="28"/>
            <w:szCs w:val="28"/>
          </w:rPr>
          <w:fldChar w:fldCharType="begin"/>
        </w:r>
        <w:r w:rsidRPr="008F3A8F">
          <w:rPr>
            <w:sz w:val="28"/>
            <w:szCs w:val="28"/>
          </w:rPr>
          <w:instrText>PAGE   \* MERGEFORMAT</w:instrText>
        </w:r>
        <w:r w:rsidRPr="008F3A8F">
          <w:rPr>
            <w:sz w:val="28"/>
            <w:szCs w:val="28"/>
          </w:rPr>
          <w:fldChar w:fldCharType="separate"/>
        </w:r>
        <w:r w:rsidR="00F0205C" w:rsidRPr="00F0205C">
          <w:rPr>
            <w:noProof/>
            <w:sz w:val="28"/>
            <w:szCs w:val="28"/>
            <w:lang w:val="zh-CN"/>
          </w:rPr>
          <w:t>14</w:t>
        </w:r>
        <w:r w:rsidRPr="008F3A8F">
          <w:rPr>
            <w:sz w:val="28"/>
            <w:szCs w:val="28"/>
          </w:rPr>
          <w:fldChar w:fldCharType="end"/>
        </w:r>
        <w:r>
          <w:rPr>
            <w:sz w:val="28"/>
            <w:szCs w:val="28"/>
          </w:rPr>
          <w:t xml:space="preserve"> </w:t>
        </w:r>
        <w:r w:rsidRPr="008F3A8F">
          <w:rPr>
            <w:rFonts w:hint="eastAsia"/>
            <w:sz w:val="28"/>
            <w:szCs w:val="28"/>
          </w:rPr>
          <w:t>－</w:t>
        </w:r>
      </w:p>
    </w:sdtContent>
  </w:sdt>
  <w:p w:rsidR="008F3A8F" w:rsidRDefault="008F3A8F">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2690277"/>
      <w:docPartObj>
        <w:docPartGallery w:val="Page Numbers (Bottom of Page)"/>
        <w:docPartUnique/>
      </w:docPartObj>
    </w:sdtPr>
    <w:sdtEndPr>
      <w:rPr>
        <w:sz w:val="28"/>
        <w:szCs w:val="28"/>
      </w:rPr>
    </w:sdtEndPr>
    <w:sdtContent>
      <w:p w:rsidR="008F3A8F" w:rsidRPr="008F3A8F" w:rsidRDefault="008F3A8F" w:rsidP="008F3A8F">
        <w:pPr>
          <w:pStyle w:val="a5"/>
          <w:ind w:rightChars="100" w:right="320"/>
          <w:jc w:val="right"/>
          <w:rPr>
            <w:sz w:val="28"/>
            <w:szCs w:val="28"/>
          </w:rPr>
        </w:pPr>
        <w:r w:rsidRPr="008F3A8F">
          <w:rPr>
            <w:rFonts w:hint="eastAsia"/>
            <w:sz w:val="28"/>
            <w:szCs w:val="28"/>
          </w:rPr>
          <w:t>－</w:t>
        </w:r>
        <w:r>
          <w:rPr>
            <w:rFonts w:hint="eastAsia"/>
            <w:sz w:val="28"/>
            <w:szCs w:val="28"/>
          </w:rPr>
          <w:t xml:space="preserve"> </w:t>
        </w:r>
        <w:r w:rsidRPr="008F3A8F">
          <w:rPr>
            <w:sz w:val="28"/>
            <w:szCs w:val="28"/>
          </w:rPr>
          <w:fldChar w:fldCharType="begin"/>
        </w:r>
        <w:r w:rsidRPr="008F3A8F">
          <w:rPr>
            <w:sz w:val="28"/>
            <w:szCs w:val="28"/>
          </w:rPr>
          <w:instrText>PAGE   \* MERGEFORMAT</w:instrText>
        </w:r>
        <w:r w:rsidRPr="008F3A8F">
          <w:rPr>
            <w:sz w:val="28"/>
            <w:szCs w:val="28"/>
          </w:rPr>
          <w:fldChar w:fldCharType="separate"/>
        </w:r>
        <w:r w:rsidR="00F0205C" w:rsidRPr="00F0205C">
          <w:rPr>
            <w:noProof/>
            <w:sz w:val="28"/>
            <w:szCs w:val="28"/>
            <w:lang w:val="zh-CN"/>
          </w:rPr>
          <w:t>15</w:t>
        </w:r>
        <w:r w:rsidRPr="008F3A8F">
          <w:rPr>
            <w:sz w:val="28"/>
            <w:szCs w:val="28"/>
          </w:rPr>
          <w:fldChar w:fldCharType="end"/>
        </w:r>
        <w:r>
          <w:rPr>
            <w:sz w:val="28"/>
            <w:szCs w:val="28"/>
          </w:rPr>
          <w:t xml:space="preserve"> </w:t>
        </w:r>
        <w:r w:rsidRPr="008F3A8F">
          <w:rPr>
            <w:rFonts w:hint="eastAsia"/>
            <w:sz w:val="28"/>
            <w:szCs w:val="28"/>
          </w:rPr>
          <w:t>－</w:t>
        </w:r>
      </w:p>
    </w:sdtContent>
  </w:sdt>
  <w:p w:rsidR="008F3A8F" w:rsidRDefault="008F3A8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BBD" w:rsidRDefault="00687BBD" w:rsidP="008F3A8F">
      <w:r>
        <w:separator/>
      </w:r>
    </w:p>
  </w:footnote>
  <w:footnote w:type="continuationSeparator" w:id="0">
    <w:p w:rsidR="00687BBD" w:rsidRDefault="00687BBD" w:rsidP="008F3A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1E"/>
    <w:rsid w:val="00101210"/>
    <w:rsid w:val="00306A10"/>
    <w:rsid w:val="003813A8"/>
    <w:rsid w:val="00482A79"/>
    <w:rsid w:val="00513A57"/>
    <w:rsid w:val="00682840"/>
    <w:rsid w:val="00687BBD"/>
    <w:rsid w:val="006C053A"/>
    <w:rsid w:val="007A02F3"/>
    <w:rsid w:val="007C72E1"/>
    <w:rsid w:val="00870B32"/>
    <w:rsid w:val="008F3A8F"/>
    <w:rsid w:val="00A14556"/>
    <w:rsid w:val="00CC7CFC"/>
    <w:rsid w:val="00D56B60"/>
    <w:rsid w:val="00EB3D1E"/>
    <w:rsid w:val="00F02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EE3061-B194-424F-BFA1-7774D386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0B32"/>
    <w:rPr>
      <w:rFonts w:ascii="仿宋_GB2312" w:eastAsia="仿宋_GB231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A8F"/>
    <w:pPr>
      <w:pBdr>
        <w:bottom w:val="single" w:sz="6" w:space="1" w:color="auto"/>
      </w:pBdr>
      <w:tabs>
        <w:tab w:val="center" w:pos="4153"/>
        <w:tab w:val="right" w:pos="8306"/>
      </w:tabs>
      <w:snapToGrid w:val="0"/>
    </w:pPr>
    <w:rPr>
      <w:sz w:val="18"/>
      <w:szCs w:val="18"/>
    </w:rPr>
  </w:style>
  <w:style w:type="character" w:customStyle="1" w:styleId="a4">
    <w:name w:val="页眉 字符"/>
    <w:basedOn w:val="a0"/>
    <w:link w:val="a3"/>
    <w:uiPriority w:val="99"/>
    <w:rsid w:val="008F3A8F"/>
    <w:rPr>
      <w:rFonts w:ascii="仿宋_GB2312" w:eastAsia="仿宋_GB2312"/>
      <w:sz w:val="18"/>
      <w:szCs w:val="18"/>
    </w:rPr>
  </w:style>
  <w:style w:type="paragraph" w:styleId="a5">
    <w:name w:val="footer"/>
    <w:basedOn w:val="a"/>
    <w:link w:val="a6"/>
    <w:uiPriority w:val="99"/>
    <w:unhideWhenUsed/>
    <w:rsid w:val="008F3A8F"/>
    <w:pPr>
      <w:tabs>
        <w:tab w:val="center" w:pos="4153"/>
        <w:tab w:val="right" w:pos="8306"/>
      </w:tabs>
      <w:snapToGrid w:val="0"/>
      <w:jc w:val="left"/>
    </w:pPr>
    <w:rPr>
      <w:sz w:val="18"/>
      <w:szCs w:val="18"/>
    </w:rPr>
  </w:style>
  <w:style w:type="character" w:customStyle="1" w:styleId="a6">
    <w:name w:val="页脚 字符"/>
    <w:basedOn w:val="a0"/>
    <w:link w:val="a5"/>
    <w:uiPriority w:val="99"/>
    <w:rsid w:val="008F3A8F"/>
    <w:rPr>
      <w:rFonts w:ascii="仿宋_GB2312" w:eastAsia="仿宋_GB231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1025</Words>
  <Characters>5849</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Jack</dc:creator>
  <cp:keywords/>
  <dc:description/>
  <cp:lastModifiedBy>Byron Jack</cp:lastModifiedBy>
  <cp:revision>5</cp:revision>
  <dcterms:created xsi:type="dcterms:W3CDTF">2017-07-09T08:37:00Z</dcterms:created>
  <dcterms:modified xsi:type="dcterms:W3CDTF">2017-07-09T15:17:00Z</dcterms:modified>
</cp:coreProperties>
</file>