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宋体" w:hAnsi="宋体" w:eastAsia="宋体" w:cs="宋体"/>
          <w:sz w:val="32"/>
          <w:szCs w:val="32"/>
          <w:lang w:val="en-US" w:eastAsia="zh-CN"/>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宋体" w:hAnsi="宋体" w:eastAsia="宋体" w:cs="宋体"/>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outlineLvl w:val="9"/>
        <w:rPr>
          <w:rFonts w:hint="eastAsia" w:ascii="宋体" w:hAnsi="宋体" w:eastAsia="宋体" w:cs="宋体"/>
          <w:sz w:val="44"/>
          <w:szCs w:val="44"/>
          <w:lang w:val="en-US" w:eastAsia="zh-CN"/>
        </w:rPr>
      </w:pPr>
      <w:r>
        <w:rPr>
          <w:rFonts w:hint="eastAsia" w:ascii="宋体" w:hAnsi="宋体" w:eastAsia="宋体" w:cs="宋体"/>
          <w:sz w:val="44"/>
          <w:szCs w:val="44"/>
          <w:lang w:val="en-US" w:eastAsia="zh-CN"/>
        </w:rPr>
        <w:t>湖北省实施</w:t>
      </w: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outlineLvl w:val="9"/>
        <w:rPr>
          <w:rFonts w:hint="eastAsia" w:ascii="宋体" w:hAnsi="宋体" w:eastAsia="宋体" w:cs="宋体"/>
          <w:sz w:val="44"/>
          <w:szCs w:val="44"/>
          <w:lang w:val="en-US" w:eastAsia="zh-CN"/>
        </w:rPr>
      </w:pPr>
      <w:r>
        <w:rPr>
          <w:rFonts w:hint="eastAsia" w:ascii="宋体" w:hAnsi="宋体" w:eastAsia="宋体" w:cs="宋体"/>
          <w:sz w:val="44"/>
          <w:szCs w:val="44"/>
          <w:lang w:val="en-US" w:eastAsia="zh-CN"/>
        </w:rPr>
        <w:t>《中华人民共和国妇女权益保障法》办法</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宋体" w:hAnsi="宋体" w:eastAsia="宋体" w:cs="宋体"/>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640" w:leftChars="0" w:right="640" w:rightChars="0" w:firstLine="0" w:firstLineChars="0"/>
        <w:jc w:val="both"/>
        <w:textAlignment w:val="auto"/>
        <w:outlineLvl w:val="9"/>
        <w:rPr>
          <w:rFonts w:hint="eastAsia" w:ascii="宋体" w:hAnsi="宋体" w:eastAsia="宋体" w:cs="宋体"/>
          <w:sz w:val="32"/>
          <w:szCs w:val="32"/>
          <w:lang w:val="en-US" w:eastAsia="zh-CN"/>
        </w:rPr>
      </w:pPr>
      <w:r>
        <w:rPr>
          <w:rFonts w:hint="eastAsia" w:ascii="楷体_GB2312" w:hAnsi="楷体_GB2312" w:eastAsia="楷体_GB2312" w:cs="楷体_GB2312"/>
          <w:sz w:val="32"/>
          <w:szCs w:val="32"/>
          <w:lang w:val="en-US" w:eastAsia="zh-CN"/>
        </w:rPr>
        <w:t>（1994年5月12日湖北省第八届人民代表大会常务委员会第七次会议通过　根据1997年12月3日湖北省第八届人民代表大会常务委员会第三十一次会议《关于依照〈中华人民共和国行政处罚法〉修订我省部分地方性法规的决定》修正　2007年7月28日湖北省第十届人民代表大会常务委员会第二十八次会议修订）</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宋体" w:hAnsi="宋体" w:eastAsia="宋体" w:cs="宋体"/>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目　　录</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宋体" w:hAnsi="宋体" w:eastAsia="宋体" w:cs="宋体"/>
          <w:sz w:val="32"/>
          <w:szCs w:val="32"/>
          <w:lang w:val="en-US" w:eastAsia="zh-CN"/>
        </w:rPr>
      </w:pPr>
      <w:r>
        <w:rPr>
          <w:rFonts w:hint="eastAsia" w:ascii="宋体" w:hAnsi="宋体" w:cs="宋体"/>
          <w:sz w:val="32"/>
          <w:szCs w:val="32"/>
          <w:lang w:val="en-US" w:eastAsia="zh-CN"/>
        </w:rPr>
        <w:t>　　</w:t>
      </w:r>
      <w:r>
        <w:rPr>
          <w:rFonts w:hint="eastAsia" w:ascii="楷体_GB2312" w:hAnsi="楷体_GB2312" w:eastAsia="楷体_GB2312" w:cs="楷体_GB2312"/>
          <w:sz w:val="32"/>
          <w:szCs w:val="32"/>
          <w:lang w:val="en-US" w:eastAsia="zh-CN"/>
        </w:rPr>
        <w:t>第一章</w:t>
      </w:r>
      <w:r>
        <w:rPr>
          <w:rFonts w:hint="eastAsia" w:ascii="宋体" w:hAnsi="宋体" w:cs="宋体"/>
          <w:sz w:val="32"/>
          <w:szCs w:val="32"/>
          <w:lang w:val="en-US" w:eastAsia="zh-CN"/>
        </w:rPr>
        <w:t>　</w:t>
      </w:r>
      <w:r>
        <w:rPr>
          <w:rFonts w:hint="eastAsia" w:ascii="楷体_GB2312" w:hAnsi="楷体_GB2312" w:eastAsia="楷体_GB2312" w:cs="楷体_GB2312"/>
          <w:sz w:val="32"/>
          <w:szCs w:val="32"/>
          <w:lang w:val="en-US" w:eastAsia="zh-CN"/>
        </w:rPr>
        <w:t>总则</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宋体" w:hAnsi="宋体" w:eastAsia="宋体" w:cs="宋体"/>
          <w:sz w:val="32"/>
          <w:szCs w:val="32"/>
          <w:lang w:val="en-US" w:eastAsia="zh-CN"/>
        </w:rPr>
      </w:pPr>
      <w:r>
        <w:rPr>
          <w:rFonts w:hint="eastAsia" w:ascii="宋体" w:hAnsi="宋体" w:cs="宋体"/>
          <w:sz w:val="32"/>
          <w:szCs w:val="32"/>
          <w:lang w:val="en-US" w:eastAsia="zh-CN"/>
        </w:rPr>
        <w:t>　　</w:t>
      </w:r>
      <w:r>
        <w:rPr>
          <w:rFonts w:hint="eastAsia" w:ascii="楷体_GB2312" w:hAnsi="楷体_GB2312" w:eastAsia="楷体_GB2312" w:cs="楷体_GB2312"/>
          <w:sz w:val="32"/>
          <w:szCs w:val="32"/>
          <w:lang w:val="en-US" w:eastAsia="zh-CN"/>
        </w:rPr>
        <w:t>第二章</w:t>
      </w:r>
      <w:r>
        <w:rPr>
          <w:rFonts w:hint="eastAsia" w:ascii="宋体" w:hAnsi="宋体" w:cs="宋体"/>
          <w:sz w:val="32"/>
          <w:szCs w:val="32"/>
          <w:lang w:val="en-US" w:eastAsia="zh-CN"/>
        </w:rPr>
        <w:t>　</w:t>
      </w:r>
      <w:r>
        <w:rPr>
          <w:rFonts w:hint="eastAsia" w:ascii="楷体_GB2312" w:hAnsi="楷体_GB2312" w:eastAsia="楷体_GB2312" w:cs="楷体_GB2312"/>
          <w:sz w:val="32"/>
          <w:szCs w:val="32"/>
          <w:lang w:val="en-US" w:eastAsia="zh-CN"/>
        </w:rPr>
        <w:t>政治权利</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宋体" w:hAnsi="宋体" w:eastAsia="宋体" w:cs="宋体"/>
          <w:sz w:val="32"/>
          <w:szCs w:val="32"/>
          <w:lang w:val="en-US" w:eastAsia="zh-CN"/>
        </w:rPr>
      </w:pPr>
      <w:r>
        <w:rPr>
          <w:rFonts w:hint="eastAsia" w:ascii="宋体" w:hAnsi="宋体" w:cs="宋体"/>
          <w:sz w:val="32"/>
          <w:szCs w:val="32"/>
          <w:lang w:val="en-US" w:eastAsia="zh-CN"/>
        </w:rPr>
        <w:t>　　</w:t>
      </w:r>
      <w:r>
        <w:rPr>
          <w:rFonts w:hint="eastAsia" w:ascii="楷体_GB2312" w:hAnsi="楷体_GB2312" w:eastAsia="楷体_GB2312" w:cs="楷体_GB2312"/>
          <w:sz w:val="32"/>
          <w:szCs w:val="32"/>
          <w:lang w:val="en-US" w:eastAsia="zh-CN"/>
        </w:rPr>
        <w:t>第三章</w:t>
      </w:r>
      <w:r>
        <w:rPr>
          <w:rFonts w:hint="eastAsia" w:ascii="宋体" w:hAnsi="宋体" w:cs="宋体"/>
          <w:sz w:val="32"/>
          <w:szCs w:val="32"/>
          <w:lang w:val="en-US" w:eastAsia="zh-CN"/>
        </w:rPr>
        <w:t>　</w:t>
      </w:r>
      <w:r>
        <w:rPr>
          <w:rFonts w:hint="eastAsia" w:ascii="楷体_GB2312" w:hAnsi="楷体_GB2312" w:eastAsia="楷体_GB2312" w:cs="楷体_GB2312"/>
          <w:sz w:val="32"/>
          <w:szCs w:val="32"/>
          <w:lang w:val="en-US" w:eastAsia="zh-CN"/>
        </w:rPr>
        <w:t>文化教育权益</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宋体" w:hAnsi="宋体" w:eastAsia="宋体" w:cs="宋体"/>
          <w:sz w:val="32"/>
          <w:szCs w:val="32"/>
          <w:lang w:val="en-US" w:eastAsia="zh-CN"/>
        </w:rPr>
      </w:pPr>
      <w:r>
        <w:rPr>
          <w:rFonts w:hint="eastAsia" w:ascii="宋体" w:hAnsi="宋体" w:cs="宋体"/>
          <w:sz w:val="32"/>
          <w:szCs w:val="32"/>
          <w:lang w:val="en-US" w:eastAsia="zh-CN"/>
        </w:rPr>
        <w:t>　　</w:t>
      </w:r>
      <w:r>
        <w:rPr>
          <w:rFonts w:hint="eastAsia" w:ascii="楷体_GB2312" w:hAnsi="楷体_GB2312" w:eastAsia="楷体_GB2312" w:cs="楷体_GB2312"/>
          <w:sz w:val="32"/>
          <w:szCs w:val="32"/>
          <w:lang w:val="en-US" w:eastAsia="zh-CN"/>
        </w:rPr>
        <w:t>第四章</w:t>
      </w:r>
      <w:r>
        <w:rPr>
          <w:rFonts w:hint="eastAsia" w:ascii="宋体" w:hAnsi="宋体" w:cs="宋体"/>
          <w:sz w:val="32"/>
          <w:szCs w:val="32"/>
          <w:lang w:val="en-US" w:eastAsia="zh-CN"/>
        </w:rPr>
        <w:t>　</w:t>
      </w:r>
      <w:r>
        <w:rPr>
          <w:rFonts w:hint="eastAsia" w:ascii="楷体_GB2312" w:hAnsi="楷体_GB2312" w:eastAsia="楷体_GB2312" w:cs="楷体_GB2312"/>
          <w:sz w:val="32"/>
          <w:szCs w:val="32"/>
          <w:lang w:val="en-US" w:eastAsia="zh-CN"/>
        </w:rPr>
        <w:t>劳动和社会保障权益</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宋体" w:hAnsi="宋体" w:eastAsia="宋体" w:cs="宋体"/>
          <w:sz w:val="32"/>
          <w:szCs w:val="32"/>
          <w:lang w:val="en-US" w:eastAsia="zh-CN"/>
        </w:rPr>
      </w:pPr>
      <w:r>
        <w:rPr>
          <w:rFonts w:hint="eastAsia" w:ascii="宋体" w:hAnsi="宋体" w:cs="宋体"/>
          <w:sz w:val="32"/>
          <w:szCs w:val="32"/>
          <w:lang w:val="en-US" w:eastAsia="zh-CN"/>
        </w:rPr>
        <w:t>　　</w:t>
      </w:r>
      <w:r>
        <w:rPr>
          <w:rFonts w:hint="eastAsia" w:ascii="楷体_GB2312" w:hAnsi="楷体_GB2312" w:eastAsia="楷体_GB2312" w:cs="楷体_GB2312"/>
          <w:sz w:val="32"/>
          <w:szCs w:val="32"/>
          <w:lang w:val="en-US" w:eastAsia="zh-CN"/>
        </w:rPr>
        <w:t>第五章</w:t>
      </w:r>
      <w:r>
        <w:rPr>
          <w:rFonts w:hint="eastAsia" w:ascii="宋体" w:hAnsi="宋体" w:cs="宋体"/>
          <w:sz w:val="32"/>
          <w:szCs w:val="32"/>
          <w:lang w:val="en-US" w:eastAsia="zh-CN"/>
        </w:rPr>
        <w:t>　</w:t>
      </w:r>
      <w:r>
        <w:rPr>
          <w:rFonts w:hint="eastAsia" w:ascii="楷体_GB2312" w:hAnsi="楷体_GB2312" w:eastAsia="楷体_GB2312" w:cs="楷体_GB2312"/>
          <w:sz w:val="32"/>
          <w:szCs w:val="32"/>
          <w:lang w:val="en-US" w:eastAsia="zh-CN"/>
        </w:rPr>
        <w:t>财产权益</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宋体" w:hAnsi="宋体" w:eastAsia="宋体" w:cs="宋体"/>
          <w:sz w:val="32"/>
          <w:szCs w:val="32"/>
          <w:lang w:val="en-US" w:eastAsia="zh-CN"/>
        </w:rPr>
      </w:pPr>
      <w:r>
        <w:rPr>
          <w:rFonts w:hint="eastAsia" w:ascii="宋体" w:hAnsi="宋体" w:cs="宋体"/>
          <w:sz w:val="32"/>
          <w:szCs w:val="32"/>
          <w:lang w:val="en-US" w:eastAsia="zh-CN"/>
        </w:rPr>
        <w:t>　　</w:t>
      </w:r>
      <w:r>
        <w:rPr>
          <w:rFonts w:hint="eastAsia" w:ascii="楷体_GB2312" w:hAnsi="楷体_GB2312" w:eastAsia="楷体_GB2312" w:cs="楷体_GB2312"/>
          <w:sz w:val="32"/>
          <w:szCs w:val="32"/>
          <w:lang w:val="en-US" w:eastAsia="zh-CN"/>
        </w:rPr>
        <w:t>第六章</w:t>
      </w:r>
      <w:r>
        <w:rPr>
          <w:rFonts w:hint="eastAsia" w:ascii="宋体" w:hAnsi="宋体" w:cs="宋体"/>
          <w:sz w:val="32"/>
          <w:szCs w:val="32"/>
          <w:lang w:val="en-US" w:eastAsia="zh-CN"/>
        </w:rPr>
        <w:t>　</w:t>
      </w:r>
      <w:r>
        <w:rPr>
          <w:rFonts w:hint="eastAsia" w:ascii="楷体_GB2312" w:hAnsi="楷体_GB2312" w:eastAsia="楷体_GB2312" w:cs="楷体_GB2312"/>
          <w:sz w:val="32"/>
          <w:szCs w:val="32"/>
          <w:lang w:val="en-US" w:eastAsia="zh-CN"/>
        </w:rPr>
        <w:t>人身权利</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宋体" w:hAnsi="宋体" w:eastAsia="宋体" w:cs="宋体"/>
          <w:sz w:val="32"/>
          <w:szCs w:val="32"/>
          <w:lang w:val="en-US" w:eastAsia="zh-CN"/>
        </w:rPr>
      </w:pPr>
      <w:r>
        <w:rPr>
          <w:rFonts w:hint="eastAsia" w:ascii="宋体" w:hAnsi="宋体" w:cs="宋体"/>
          <w:sz w:val="32"/>
          <w:szCs w:val="32"/>
          <w:lang w:val="en-US" w:eastAsia="zh-CN"/>
        </w:rPr>
        <w:t>　　</w:t>
      </w:r>
      <w:r>
        <w:rPr>
          <w:rFonts w:hint="eastAsia" w:ascii="楷体_GB2312" w:hAnsi="楷体_GB2312" w:eastAsia="楷体_GB2312" w:cs="楷体_GB2312"/>
          <w:sz w:val="32"/>
          <w:szCs w:val="32"/>
          <w:lang w:val="en-US" w:eastAsia="zh-CN"/>
        </w:rPr>
        <w:t>第七章</w:t>
      </w:r>
      <w:r>
        <w:rPr>
          <w:rFonts w:hint="eastAsia" w:ascii="宋体" w:hAnsi="宋体" w:cs="宋体"/>
          <w:sz w:val="32"/>
          <w:szCs w:val="32"/>
          <w:lang w:val="en-US" w:eastAsia="zh-CN"/>
        </w:rPr>
        <w:t>　</w:t>
      </w:r>
      <w:r>
        <w:rPr>
          <w:rFonts w:hint="eastAsia" w:ascii="楷体_GB2312" w:hAnsi="楷体_GB2312" w:eastAsia="楷体_GB2312" w:cs="楷体_GB2312"/>
          <w:sz w:val="32"/>
          <w:szCs w:val="32"/>
          <w:lang w:val="en-US" w:eastAsia="zh-CN"/>
        </w:rPr>
        <w:t>婚姻家庭权益</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宋体" w:hAnsi="宋体" w:eastAsia="宋体" w:cs="宋体"/>
          <w:sz w:val="32"/>
          <w:szCs w:val="32"/>
          <w:lang w:val="en-US" w:eastAsia="zh-CN"/>
        </w:rPr>
      </w:pPr>
      <w:r>
        <w:rPr>
          <w:rFonts w:hint="eastAsia" w:ascii="宋体" w:hAnsi="宋体" w:cs="宋体"/>
          <w:sz w:val="32"/>
          <w:szCs w:val="32"/>
          <w:lang w:val="en-US" w:eastAsia="zh-CN"/>
        </w:rPr>
        <w:t>　　</w:t>
      </w:r>
      <w:r>
        <w:rPr>
          <w:rFonts w:hint="eastAsia" w:ascii="楷体_GB2312" w:hAnsi="楷体_GB2312" w:eastAsia="楷体_GB2312" w:cs="楷体_GB2312"/>
          <w:sz w:val="32"/>
          <w:szCs w:val="32"/>
          <w:lang w:val="en-US" w:eastAsia="zh-CN"/>
        </w:rPr>
        <w:t>第八章</w:t>
      </w:r>
      <w:r>
        <w:rPr>
          <w:rFonts w:hint="eastAsia" w:ascii="宋体" w:hAnsi="宋体" w:cs="宋体"/>
          <w:sz w:val="32"/>
          <w:szCs w:val="32"/>
          <w:lang w:val="en-US" w:eastAsia="zh-CN"/>
        </w:rPr>
        <w:t>　</w:t>
      </w:r>
      <w:r>
        <w:rPr>
          <w:rFonts w:hint="eastAsia" w:ascii="楷体_GB2312" w:hAnsi="楷体_GB2312" w:eastAsia="楷体_GB2312" w:cs="楷体_GB2312"/>
          <w:sz w:val="32"/>
          <w:szCs w:val="32"/>
          <w:lang w:val="en-US" w:eastAsia="zh-CN"/>
        </w:rPr>
        <w:t>法律责任</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宋体" w:hAnsi="宋体" w:eastAsia="宋体" w:cs="宋体"/>
          <w:sz w:val="32"/>
          <w:szCs w:val="32"/>
          <w:lang w:val="en-US" w:eastAsia="zh-CN"/>
        </w:rPr>
      </w:pPr>
      <w:r>
        <w:rPr>
          <w:rFonts w:hint="eastAsia" w:ascii="宋体" w:hAnsi="宋体" w:cs="宋体"/>
          <w:sz w:val="32"/>
          <w:szCs w:val="32"/>
          <w:lang w:val="en-US" w:eastAsia="zh-CN"/>
        </w:rPr>
        <w:t>　　</w:t>
      </w:r>
      <w:r>
        <w:rPr>
          <w:rFonts w:hint="eastAsia" w:ascii="楷体_GB2312" w:hAnsi="楷体_GB2312" w:eastAsia="楷体_GB2312" w:cs="楷体_GB2312"/>
          <w:sz w:val="32"/>
          <w:szCs w:val="32"/>
          <w:lang w:val="en-US" w:eastAsia="zh-CN"/>
        </w:rPr>
        <w:t>第九章</w:t>
      </w:r>
      <w:r>
        <w:rPr>
          <w:rFonts w:hint="eastAsia" w:ascii="宋体" w:hAnsi="宋体" w:cs="宋体"/>
          <w:sz w:val="32"/>
          <w:szCs w:val="32"/>
          <w:lang w:val="en-US" w:eastAsia="zh-CN"/>
        </w:rPr>
        <w:t>　</w:t>
      </w:r>
      <w:r>
        <w:rPr>
          <w:rFonts w:hint="eastAsia" w:ascii="楷体_GB2312" w:hAnsi="楷体_GB2312" w:eastAsia="楷体_GB2312" w:cs="楷体_GB2312"/>
          <w:sz w:val="32"/>
          <w:szCs w:val="32"/>
          <w:lang w:val="en-US" w:eastAsia="zh-CN"/>
        </w:rPr>
        <w:t>附则</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宋体" w:hAnsi="宋体" w:eastAsia="宋体" w:cs="宋体"/>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firstLine="500"/>
        <w:jc w:val="left"/>
        <w:textAlignment w:val="auto"/>
        <w:outlineLvl w:val="9"/>
        <w:rPr>
          <w:rFonts w:hint="eastAsia" w:ascii="宋体" w:hAnsi="宋体" w:eastAsia="宋体" w:cs="宋体"/>
          <w:b/>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center"/>
        <w:textAlignment w:val="auto"/>
        <w:outlineLvl w:val="9"/>
        <w:rPr>
          <w:rFonts w:hint="eastAsia" w:ascii="宋体" w:hAnsi="宋体" w:eastAsia="宋体" w:cs="宋体"/>
          <w:b/>
          <w:color w:val="000000"/>
          <w:sz w:val="32"/>
          <w:szCs w:val="32"/>
          <w:lang w:val="zh-CN"/>
        </w:rPr>
      </w:pPr>
      <w:r>
        <w:rPr>
          <w:rFonts w:hint="eastAsia" w:ascii="黑体" w:hAnsi="黑体" w:eastAsia="黑体" w:cs="黑体"/>
          <w:b w:val="0"/>
          <w:bCs/>
          <w:color w:val="000000"/>
          <w:sz w:val="32"/>
          <w:szCs w:val="32"/>
          <w:lang w:val="zh-CN"/>
        </w:rPr>
        <w:t>第一章</w:t>
      </w:r>
      <w:r>
        <w:rPr>
          <w:rFonts w:hint="eastAsia" w:ascii="黑体" w:hAnsi="黑体" w:eastAsia="黑体" w:cs="黑体"/>
          <w:b w:val="0"/>
          <w:bCs/>
          <w:color w:val="000000"/>
          <w:sz w:val="32"/>
          <w:szCs w:val="32"/>
          <w:lang w:val="en-US" w:eastAsia="zh-CN"/>
        </w:rPr>
        <w:t>　</w:t>
      </w:r>
      <w:r>
        <w:rPr>
          <w:rFonts w:hint="eastAsia" w:ascii="黑体" w:hAnsi="黑体" w:eastAsia="黑体" w:cs="黑体"/>
          <w:b w:val="0"/>
          <w:bCs/>
          <w:color w:val="000000"/>
          <w:sz w:val="32"/>
          <w:szCs w:val="32"/>
          <w:lang w:val="zh-CN"/>
        </w:rPr>
        <w:t>总则</w:t>
      </w:r>
    </w:p>
    <w:p>
      <w:pPr>
        <w:keepNext w:val="0"/>
        <w:keepLines w:val="0"/>
        <w:pageBreakBefore w:val="0"/>
        <w:widowControl w:val="0"/>
        <w:kinsoku/>
        <w:wordWrap/>
        <w:overflowPunct/>
        <w:topLinePunct w:val="0"/>
        <w:autoSpaceDE/>
        <w:autoSpaceDN/>
        <w:bidi w:val="0"/>
        <w:adjustRightInd/>
        <w:snapToGrid/>
        <w:spacing w:line="240" w:lineRule="auto"/>
        <w:ind w:firstLine="500"/>
        <w:jc w:val="left"/>
        <w:textAlignment w:val="auto"/>
        <w:outlineLvl w:val="9"/>
        <w:rPr>
          <w:rFonts w:hint="eastAsia" w:ascii="宋体" w:hAnsi="宋体" w:eastAsia="宋体" w:cs="宋体"/>
          <w:b/>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sz w:val="32"/>
          <w:szCs w:val="32"/>
          <w:lang w:val="en-US" w:eastAsia="zh-CN"/>
        </w:rPr>
        <w:t>　　</w:t>
      </w:r>
      <w:r>
        <w:rPr>
          <w:rFonts w:hint="eastAsia" w:ascii="黑体" w:hAnsi="黑体" w:eastAsia="黑体" w:cs="黑体"/>
          <w:b w:val="0"/>
          <w:bCs/>
          <w:color w:val="000000"/>
          <w:sz w:val="32"/>
          <w:szCs w:val="32"/>
          <w:lang w:val="zh-CN"/>
        </w:rPr>
        <w:t>第一条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为了保障妇女的合法权益，促进男女平等，构建和谐社会，根据《中华人民共和国妇女权益保障法》和其他法律、行政法规的规定，结合我省实际，制定本办法。</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sz w:val="32"/>
          <w:szCs w:val="32"/>
          <w:lang w:val="en-US" w:eastAsia="zh-CN"/>
        </w:rPr>
        <w:t>　　</w:t>
      </w:r>
      <w:r>
        <w:rPr>
          <w:rFonts w:hint="eastAsia" w:ascii="黑体" w:hAnsi="黑体" w:eastAsia="黑体" w:cs="黑体"/>
          <w:b w:val="0"/>
          <w:bCs/>
          <w:color w:val="000000"/>
          <w:sz w:val="32"/>
          <w:szCs w:val="32"/>
          <w:lang w:val="zh-CN"/>
        </w:rPr>
        <w:t>第二条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实行男女平等是我国的一项基本国策，保障妇女合法权益是全社会的共同责任。</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sz w:val="32"/>
          <w:szCs w:val="32"/>
          <w:lang w:val="en-US" w:eastAsia="zh-CN"/>
        </w:rPr>
        <w:t>　　</w:t>
      </w:r>
      <w:r>
        <w:rPr>
          <w:rFonts w:hint="eastAsia" w:ascii="仿宋_GB2312" w:hAnsi="仿宋_GB2312" w:eastAsia="仿宋_GB2312" w:cs="仿宋_GB2312"/>
          <w:color w:val="000000"/>
          <w:sz w:val="32"/>
          <w:szCs w:val="32"/>
          <w:lang w:val="zh-CN"/>
        </w:rPr>
        <w:t>本省区域内的国家机关、社会团体、企业事业单位、民办非企业单位、个体经济组织和城乡基层群众性自治组织，应当依法履行各自的职责，保障妇女的合法权益。</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公民有权举报、制止侵犯妇女合法权益的行为，任何单位和个人不得压制和打击报复。</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sz w:val="32"/>
          <w:szCs w:val="32"/>
          <w:lang w:val="en-US" w:eastAsia="zh-CN"/>
        </w:rPr>
        <w:t>　　</w:t>
      </w:r>
      <w:r>
        <w:rPr>
          <w:rFonts w:hint="eastAsia" w:ascii="黑体" w:hAnsi="黑体" w:eastAsia="黑体" w:cs="黑体"/>
          <w:b w:val="0"/>
          <w:bCs/>
          <w:color w:val="000000"/>
          <w:sz w:val="32"/>
          <w:szCs w:val="32"/>
          <w:lang w:val="zh-CN"/>
        </w:rPr>
        <w:t>第三条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各级人民政府应当重视和加强妇女权益的保障工作，提供必要的工作条件，根据工作需要安排妇女维权工作专项资金，研究解决妇女事业发展中的重大问题，促进妇女事业的发展。</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sz w:val="32"/>
          <w:szCs w:val="32"/>
          <w:lang w:val="en-US" w:eastAsia="zh-CN"/>
        </w:rPr>
        <w:t>　　</w:t>
      </w:r>
      <w:r>
        <w:rPr>
          <w:rFonts w:hint="eastAsia" w:ascii="仿宋_GB2312" w:hAnsi="仿宋_GB2312" w:eastAsia="仿宋_GB2312" w:cs="仿宋_GB2312"/>
          <w:color w:val="000000"/>
          <w:sz w:val="32"/>
          <w:szCs w:val="32"/>
          <w:lang w:val="zh-CN"/>
        </w:rPr>
        <w:t>县级以上人民政府应当根据中国妇女发展纲要，制定本行政区域的妇女发展规划，并将其纳入国民经济和社会发展计划。</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sz w:val="32"/>
          <w:szCs w:val="32"/>
          <w:lang w:val="en-US" w:eastAsia="zh-CN"/>
        </w:rPr>
        <w:t>　　</w:t>
      </w:r>
      <w:r>
        <w:rPr>
          <w:rFonts w:hint="eastAsia" w:ascii="仿宋_GB2312" w:hAnsi="仿宋_GB2312" w:eastAsia="仿宋_GB2312" w:cs="仿宋_GB2312"/>
          <w:color w:val="000000"/>
          <w:sz w:val="32"/>
          <w:szCs w:val="32"/>
          <w:lang w:val="zh-CN"/>
        </w:rPr>
        <w:t>乡镇人民政府、城市街道办事处应当配备人员负责妇女权益保障工作。</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sz w:val="32"/>
          <w:szCs w:val="32"/>
          <w:lang w:val="en-US" w:eastAsia="zh-CN"/>
        </w:rPr>
        <w:t>　　</w:t>
      </w:r>
      <w:r>
        <w:rPr>
          <w:rFonts w:hint="eastAsia" w:ascii="仿宋_GB2312" w:hAnsi="仿宋_GB2312" w:eastAsia="仿宋_GB2312" w:cs="仿宋_GB2312"/>
          <w:color w:val="000000"/>
          <w:sz w:val="32"/>
          <w:szCs w:val="32"/>
          <w:lang w:val="zh-CN"/>
        </w:rPr>
        <w:t>县级和乡镇人民政府应当指导和帮助村民委员会、居民委员会做好妇女权益保障工作。</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sz w:val="32"/>
          <w:szCs w:val="32"/>
          <w:lang w:val="en-US" w:eastAsia="zh-CN"/>
        </w:rPr>
        <w:t>　　</w:t>
      </w:r>
      <w:r>
        <w:rPr>
          <w:rFonts w:hint="eastAsia" w:ascii="黑体" w:hAnsi="黑体" w:eastAsia="黑体" w:cs="黑体"/>
          <w:b w:val="0"/>
          <w:bCs/>
          <w:color w:val="000000"/>
          <w:sz w:val="32"/>
          <w:szCs w:val="32"/>
          <w:lang w:val="zh-CN"/>
        </w:rPr>
        <w:t>第四条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县级以上人民政府妇女儿童工作委员会负责组织、协调、指导、督促有关部门做好妇女权益的保障工作，其基本职责是：</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sz w:val="32"/>
          <w:szCs w:val="32"/>
          <w:lang w:val="en-US" w:eastAsia="zh-CN"/>
        </w:rPr>
        <w:t>　　</w:t>
      </w:r>
      <w:r>
        <w:rPr>
          <w:rFonts w:hint="eastAsia" w:ascii="仿宋_GB2312" w:hAnsi="仿宋_GB2312" w:eastAsia="仿宋_GB2312" w:cs="仿宋_GB2312"/>
          <w:color w:val="000000"/>
          <w:sz w:val="32"/>
          <w:szCs w:val="32"/>
          <w:lang w:val="zh-CN"/>
        </w:rPr>
        <w:t>（一）组织草拟并协调有关部门实施本行政区域妇女发展规划；</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sz w:val="32"/>
          <w:szCs w:val="32"/>
          <w:lang w:val="en-US" w:eastAsia="zh-CN"/>
        </w:rPr>
        <w:t>　　</w:t>
      </w:r>
      <w:r>
        <w:rPr>
          <w:rFonts w:hint="eastAsia" w:ascii="仿宋_GB2312" w:hAnsi="仿宋_GB2312" w:eastAsia="仿宋_GB2312" w:cs="仿宋_GB2312"/>
          <w:color w:val="000000"/>
          <w:sz w:val="32"/>
          <w:szCs w:val="32"/>
          <w:lang w:val="zh-CN"/>
        </w:rPr>
        <w:t>（二）组织宣传保障妇女权益的法律、法规和政策，检查、督促维护妇女权益的法律、法规和政策的实施；</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sz w:val="32"/>
          <w:szCs w:val="32"/>
          <w:lang w:val="en-US" w:eastAsia="zh-CN"/>
        </w:rPr>
        <w:t>　　</w:t>
      </w:r>
      <w:r>
        <w:rPr>
          <w:rFonts w:hint="eastAsia" w:ascii="仿宋_GB2312" w:hAnsi="仿宋_GB2312" w:eastAsia="仿宋_GB2312" w:cs="仿宋_GB2312"/>
          <w:color w:val="000000"/>
          <w:sz w:val="32"/>
          <w:szCs w:val="32"/>
          <w:lang w:val="zh-CN"/>
        </w:rPr>
        <w:t>（三）协调、指导有关部门解决妇女权益保障中的重大问题；</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sz w:val="32"/>
          <w:szCs w:val="32"/>
          <w:lang w:val="en-US" w:eastAsia="zh-CN"/>
        </w:rPr>
        <w:t>　　</w:t>
      </w:r>
      <w:r>
        <w:rPr>
          <w:rFonts w:hint="eastAsia" w:ascii="仿宋_GB2312" w:hAnsi="仿宋_GB2312" w:eastAsia="仿宋_GB2312" w:cs="仿宋_GB2312"/>
          <w:color w:val="000000"/>
          <w:sz w:val="32"/>
          <w:szCs w:val="32"/>
          <w:lang w:val="zh-CN"/>
        </w:rPr>
        <w:t>（四）协调、推动有关部门为妇女全面发展提供必要的条件；</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sz w:val="32"/>
          <w:szCs w:val="32"/>
          <w:lang w:val="en-US" w:eastAsia="zh-CN"/>
        </w:rPr>
        <w:t>　　</w:t>
      </w:r>
      <w:r>
        <w:rPr>
          <w:rFonts w:hint="eastAsia" w:ascii="仿宋_GB2312" w:hAnsi="仿宋_GB2312" w:eastAsia="仿宋_GB2312" w:cs="仿宋_GB2312"/>
          <w:color w:val="000000"/>
          <w:sz w:val="32"/>
          <w:szCs w:val="32"/>
          <w:lang w:val="zh-CN"/>
        </w:rPr>
        <w:t>（五）督促有关部门依法处理侵害妇女合法权益的行为。</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妇女儿童工作委员会下设办事机构，办事机构单设，工作经费列入财政预算。</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sz w:val="32"/>
          <w:szCs w:val="32"/>
          <w:lang w:val="en-US" w:eastAsia="zh-CN"/>
        </w:rPr>
        <w:t>　　</w:t>
      </w:r>
      <w:r>
        <w:rPr>
          <w:rFonts w:hint="eastAsia" w:ascii="黑体" w:hAnsi="黑体" w:eastAsia="黑体" w:cs="黑体"/>
          <w:b w:val="0"/>
          <w:bCs/>
          <w:color w:val="000000"/>
          <w:sz w:val="32"/>
          <w:szCs w:val="32"/>
          <w:lang w:val="zh-CN"/>
        </w:rPr>
        <w:t>第五条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县级以上人民政府工作部门、人民法院、人民检察院应当按照各自职责，保障妇女权益。</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sz w:val="32"/>
          <w:szCs w:val="32"/>
          <w:lang w:val="en-US" w:eastAsia="zh-CN"/>
        </w:rPr>
        <w:t>　　</w:t>
      </w:r>
      <w:r>
        <w:rPr>
          <w:rFonts w:hint="eastAsia" w:ascii="黑体" w:hAnsi="黑体" w:eastAsia="黑体" w:cs="黑体"/>
          <w:b w:val="0"/>
          <w:bCs/>
          <w:color w:val="000000"/>
          <w:sz w:val="32"/>
          <w:szCs w:val="32"/>
          <w:lang w:val="zh-CN"/>
        </w:rPr>
        <w:t>第六条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各级妇女联合会依照法律和中华全国妇女联合会章程，代表和维护各族各界妇女的利益，做好维护妇女权益的工作。</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　　工会、共产主义青年团应当在各自的工作范围内，做好维护妇女权益的工作。</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outlineLvl w:val="9"/>
        <w:rPr>
          <w:rFonts w:hint="eastAsia" w:ascii="宋体" w:hAnsi="宋体" w:eastAsia="宋体" w:cs="宋体"/>
          <w:b/>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center"/>
        <w:textAlignment w:val="auto"/>
        <w:outlineLvl w:val="9"/>
        <w:rPr>
          <w:rFonts w:hint="eastAsia" w:ascii="宋体" w:hAnsi="宋体" w:eastAsia="宋体" w:cs="宋体"/>
          <w:b/>
          <w:color w:val="000000"/>
          <w:sz w:val="32"/>
          <w:szCs w:val="32"/>
          <w:lang w:val="zh-CN"/>
        </w:rPr>
      </w:pPr>
      <w:r>
        <w:rPr>
          <w:rFonts w:hint="eastAsia" w:ascii="黑体" w:hAnsi="黑体" w:eastAsia="黑体" w:cs="黑体"/>
          <w:b w:val="0"/>
          <w:bCs/>
          <w:color w:val="000000"/>
          <w:sz w:val="32"/>
          <w:szCs w:val="32"/>
          <w:lang w:val="zh-CN"/>
        </w:rPr>
        <w:t>第二章</w:t>
      </w:r>
      <w:r>
        <w:rPr>
          <w:rFonts w:hint="eastAsia" w:ascii="黑体" w:hAnsi="黑体" w:eastAsia="黑体" w:cs="黑体"/>
          <w:b w:val="0"/>
          <w:bCs/>
          <w:color w:val="000000"/>
          <w:sz w:val="32"/>
          <w:szCs w:val="32"/>
          <w:lang w:val="en-US" w:eastAsia="zh-CN"/>
        </w:rPr>
        <w:t>　</w:t>
      </w:r>
      <w:r>
        <w:rPr>
          <w:rFonts w:hint="eastAsia" w:ascii="黑体" w:hAnsi="黑体" w:eastAsia="黑体" w:cs="黑体"/>
          <w:b w:val="0"/>
          <w:bCs/>
          <w:color w:val="000000"/>
          <w:sz w:val="32"/>
          <w:szCs w:val="32"/>
          <w:lang w:val="zh-CN"/>
        </w:rPr>
        <w:t>政治权利</w:t>
      </w:r>
    </w:p>
    <w:p>
      <w:pPr>
        <w:keepNext w:val="0"/>
        <w:keepLines w:val="0"/>
        <w:pageBreakBefore w:val="0"/>
        <w:widowControl w:val="0"/>
        <w:kinsoku/>
        <w:wordWrap/>
        <w:overflowPunct/>
        <w:topLinePunct w:val="0"/>
        <w:autoSpaceDE/>
        <w:autoSpaceDN/>
        <w:bidi w:val="0"/>
        <w:adjustRightInd/>
        <w:snapToGrid/>
        <w:spacing w:line="240" w:lineRule="auto"/>
        <w:ind w:firstLine="500"/>
        <w:jc w:val="left"/>
        <w:textAlignment w:val="auto"/>
        <w:outlineLvl w:val="9"/>
        <w:rPr>
          <w:rFonts w:hint="eastAsia" w:ascii="宋体" w:hAnsi="宋体" w:eastAsia="宋体" w:cs="宋体"/>
          <w:b/>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sz w:val="32"/>
          <w:szCs w:val="32"/>
          <w:lang w:val="en-US" w:eastAsia="zh-CN"/>
        </w:rPr>
        <w:t>　　</w:t>
      </w:r>
      <w:r>
        <w:rPr>
          <w:rFonts w:hint="eastAsia" w:ascii="黑体" w:hAnsi="黑体" w:eastAsia="黑体" w:cs="黑体"/>
          <w:b w:val="0"/>
          <w:bCs/>
          <w:color w:val="000000"/>
          <w:sz w:val="32"/>
          <w:szCs w:val="32"/>
          <w:lang w:val="zh-CN"/>
        </w:rPr>
        <w:t>第七条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妇女有权通过各种途径和形式，管理国家事务，管理经济和文化事业，管理社会事务。</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sz w:val="32"/>
          <w:szCs w:val="32"/>
          <w:lang w:val="en-US" w:eastAsia="zh-CN"/>
        </w:rPr>
        <w:t>　　</w:t>
      </w:r>
      <w:r>
        <w:rPr>
          <w:rFonts w:hint="eastAsia" w:ascii="仿宋_GB2312" w:hAnsi="仿宋_GB2312" w:eastAsia="仿宋_GB2312" w:cs="仿宋_GB2312"/>
          <w:color w:val="000000"/>
          <w:sz w:val="32"/>
          <w:szCs w:val="32"/>
          <w:lang w:val="zh-CN"/>
        </w:rPr>
        <w:t>各级妇女联合会代表妇女参与国家和社会事务的民主决策、民主管理和民主监督。</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sz w:val="32"/>
          <w:szCs w:val="32"/>
          <w:lang w:val="en-US" w:eastAsia="zh-CN"/>
        </w:rPr>
        <w:t>　　</w:t>
      </w:r>
      <w:r>
        <w:rPr>
          <w:rFonts w:hint="eastAsia" w:ascii="仿宋_GB2312" w:hAnsi="仿宋_GB2312" w:eastAsia="仿宋_GB2312" w:cs="仿宋_GB2312"/>
          <w:color w:val="000000"/>
          <w:sz w:val="32"/>
          <w:szCs w:val="32"/>
          <w:lang w:val="zh-CN"/>
        </w:rPr>
        <w:t>制定涉及妇女权益的法规、规章、公共政策及经济和社会发展计划，应当听取同级妇女联合会的意见。</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sz w:val="32"/>
          <w:szCs w:val="32"/>
          <w:lang w:val="en-US" w:eastAsia="zh-CN"/>
        </w:rPr>
        <w:t>　　</w:t>
      </w:r>
      <w:r>
        <w:rPr>
          <w:rFonts w:hint="eastAsia" w:ascii="黑体" w:hAnsi="黑体" w:eastAsia="黑体" w:cs="黑体"/>
          <w:b w:val="0"/>
          <w:bCs/>
          <w:color w:val="000000"/>
          <w:sz w:val="32"/>
          <w:szCs w:val="32"/>
          <w:lang w:val="zh-CN"/>
        </w:rPr>
        <w:t>第八条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各级人民代表大会在换届选举时，应当做好妇女代表候选人的提名推荐、酝酿、协商和确定工作，代表候选人中妇女的比例应当占百分之三十以上。有关部门和组织应当采取措施，逐步提高妇女代表的比例。</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宋体" w:hAnsi="宋体" w:eastAsia="宋体" w:cs="宋体"/>
          <w:color w:val="000000"/>
          <w:sz w:val="32"/>
          <w:szCs w:val="32"/>
          <w:lang w:val="zh-CN"/>
        </w:rPr>
      </w:pPr>
      <w:r>
        <w:rPr>
          <w:rFonts w:hint="eastAsia" w:ascii="仿宋_GB2312" w:hAnsi="仿宋_GB2312" w:eastAsia="仿宋_GB2312" w:cs="仿宋_GB2312"/>
          <w:sz w:val="32"/>
          <w:szCs w:val="32"/>
          <w:lang w:val="en-US" w:eastAsia="zh-CN"/>
        </w:rPr>
        <w:t>　　</w:t>
      </w:r>
      <w:r>
        <w:rPr>
          <w:rFonts w:hint="eastAsia" w:ascii="仿宋_GB2312" w:hAnsi="仿宋_GB2312" w:eastAsia="仿宋_GB2312" w:cs="仿宋_GB2312"/>
          <w:color w:val="000000"/>
          <w:sz w:val="32"/>
          <w:szCs w:val="32"/>
          <w:lang w:val="zh-CN"/>
        </w:rPr>
        <w:t>村民委员会换届选举时，村民选举委员会成员、村民代表、村民委员会成员候选人中妇女的比例应当占百分之三十以上，在村民委员会中至少应当有一名女性成员。</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sz w:val="32"/>
          <w:szCs w:val="32"/>
          <w:lang w:val="en-US" w:eastAsia="zh-CN"/>
        </w:rPr>
        <w:t>　　</w:t>
      </w:r>
      <w:r>
        <w:rPr>
          <w:rFonts w:hint="eastAsia" w:ascii="黑体" w:hAnsi="黑体" w:eastAsia="黑体" w:cs="黑体"/>
          <w:b w:val="0"/>
          <w:bCs/>
          <w:color w:val="000000"/>
          <w:sz w:val="32"/>
          <w:szCs w:val="32"/>
          <w:lang w:val="zh-CN"/>
        </w:rPr>
        <w:t>第九条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各级人民政府、人民法院、人民检察院和其他国家机关的领导成员中，应当有女性成员，其所属部门内设机构的女领导干部的比例应当达到百分之十五以上。</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sz w:val="32"/>
          <w:szCs w:val="32"/>
          <w:lang w:val="en-US" w:eastAsia="zh-CN"/>
        </w:rPr>
        <w:t>　　</w:t>
      </w:r>
      <w:r>
        <w:rPr>
          <w:rFonts w:hint="eastAsia" w:ascii="仿宋_GB2312" w:hAnsi="仿宋_GB2312" w:eastAsia="仿宋_GB2312" w:cs="仿宋_GB2312"/>
          <w:color w:val="000000"/>
          <w:sz w:val="32"/>
          <w:szCs w:val="32"/>
          <w:lang w:val="zh-CN"/>
        </w:rPr>
        <w:t>招录公务员和招聘事业单位工作人员的职（岗）位资格条件中不得有性别限制，法律、法规另有规定的除外。</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sz w:val="32"/>
          <w:szCs w:val="32"/>
          <w:lang w:val="en-US" w:eastAsia="zh-CN"/>
        </w:rPr>
        <w:t>　　</w:t>
      </w:r>
      <w:r>
        <w:rPr>
          <w:rFonts w:hint="eastAsia" w:ascii="仿宋_GB2312" w:hAnsi="仿宋_GB2312" w:eastAsia="仿宋_GB2312" w:cs="仿宋_GB2312"/>
          <w:color w:val="000000"/>
          <w:sz w:val="32"/>
          <w:szCs w:val="32"/>
          <w:lang w:val="zh-CN"/>
        </w:rPr>
        <w:t>各级人民政府和有关部门应当重视培养和选拔少数民族女干部，加强对女干部的培训教育和轮岗锻炼；在表彰的劳动模范和先进人物中，应当有适当比例的女性。</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sz w:val="32"/>
          <w:szCs w:val="32"/>
          <w:lang w:val="en-US" w:eastAsia="zh-CN"/>
        </w:rPr>
        <w:t>　　</w:t>
      </w:r>
      <w:r>
        <w:rPr>
          <w:rFonts w:hint="eastAsia" w:ascii="黑体" w:hAnsi="黑体" w:eastAsia="黑体" w:cs="黑体"/>
          <w:b w:val="0"/>
          <w:bCs/>
          <w:color w:val="000000"/>
          <w:sz w:val="32"/>
          <w:szCs w:val="32"/>
          <w:lang w:val="zh-CN" w:eastAsia="zh-CN"/>
        </w:rPr>
        <w:t>第十条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各级妇女联合会及其团体会员可以向国家机关、社会团体、企业事业单位推荐女干部，有关部门应当重视妇女组织的推荐意见。</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sz w:val="32"/>
          <w:szCs w:val="32"/>
          <w:lang w:val="en-US" w:eastAsia="zh-CN"/>
        </w:rPr>
        <w:t>　　</w:t>
      </w:r>
      <w:r>
        <w:rPr>
          <w:rFonts w:hint="eastAsia" w:ascii="黑体" w:hAnsi="黑体" w:eastAsia="黑体" w:cs="黑体"/>
          <w:b w:val="0"/>
          <w:bCs/>
          <w:color w:val="000000"/>
          <w:sz w:val="32"/>
          <w:szCs w:val="32"/>
          <w:lang w:val="zh-CN"/>
        </w:rPr>
        <w:t>第十一条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企业事业单位职工代表大会和工会委员会中女代表、女委员的比例应当与本单位女职工比例相适应。</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sz w:val="32"/>
          <w:szCs w:val="32"/>
          <w:lang w:val="en-US" w:eastAsia="zh-CN"/>
        </w:rPr>
        <w:t>　　</w:t>
      </w:r>
      <w:r>
        <w:rPr>
          <w:rFonts w:hint="eastAsia" w:ascii="仿宋_GB2312" w:hAnsi="仿宋_GB2312" w:eastAsia="仿宋_GB2312" w:cs="仿宋_GB2312"/>
          <w:color w:val="000000"/>
          <w:sz w:val="32"/>
          <w:szCs w:val="32"/>
          <w:lang w:val="zh-CN"/>
        </w:rPr>
        <w:t>有关单位或者部门在制定规章制度，研究决定工资福利、安全卫生、计划生育、社会保障等事项时，应当有妇女组织代表或者女职工代表参加。</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outlineLvl w:val="9"/>
        <w:rPr>
          <w:rFonts w:hint="eastAsia" w:ascii="宋体" w:hAnsi="宋体" w:eastAsia="宋体" w:cs="宋体"/>
          <w:b/>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center"/>
        <w:textAlignment w:val="auto"/>
        <w:outlineLvl w:val="9"/>
        <w:rPr>
          <w:rFonts w:hint="eastAsia" w:ascii="黑体" w:hAnsi="黑体" w:eastAsia="黑体" w:cs="黑体"/>
          <w:b w:val="0"/>
          <w:bCs/>
          <w:color w:val="000000"/>
          <w:sz w:val="32"/>
          <w:szCs w:val="32"/>
          <w:lang w:val="zh-CN"/>
        </w:rPr>
      </w:pPr>
      <w:r>
        <w:rPr>
          <w:rFonts w:hint="eastAsia" w:ascii="黑体" w:hAnsi="黑体" w:eastAsia="黑体" w:cs="黑体"/>
          <w:b w:val="0"/>
          <w:bCs/>
          <w:color w:val="000000"/>
          <w:sz w:val="32"/>
          <w:szCs w:val="32"/>
          <w:lang w:val="zh-CN"/>
        </w:rPr>
        <w:t>第三章</w:t>
      </w:r>
      <w:r>
        <w:rPr>
          <w:rFonts w:hint="eastAsia" w:ascii="黑体" w:hAnsi="黑体" w:eastAsia="黑体" w:cs="黑体"/>
          <w:b w:val="0"/>
          <w:bCs/>
          <w:color w:val="000000"/>
          <w:sz w:val="32"/>
          <w:szCs w:val="32"/>
          <w:lang w:val="en-US" w:eastAsia="zh-CN"/>
        </w:rPr>
        <w:t>　</w:t>
      </w:r>
      <w:r>
        <w:rPr>
          <w:rFonts w:hint="eastAsia" w:ascii="黑体" w:hAnsi="黑体" w:eastAsia="黑体" w:cs="黑体"/>
          <w:b w:val="0"/>
          <w:bCs/>
          <w:color w:val="000000"/>
          <w:sz w:val="32"/>
          <w:szCs w:val="32"/>
          <w:lang w:val="zh-CN"/>
        </w:rPr>
        <w:t>文化教育权益</w:t>
      </w:r>
    </w:p>
    <w:p>
      <w:pPr>
        <w:keepNext w:val="0"/>
        <w:keepLines w:val="0"/>
        <w:pageBreakBefore w:val="0"/>
        <w:widowControl w:val="0"/>
        <w:kinsoku/>
        <w:wordWrap/>
        <w:overflowPunct/>
        <w:topLinePunct w:val="0"/>
        <w:autoSpaceDE/>
        <w:autoSpaceDN/>
        <w:bidi w:val="0"/>
        <w:adjustRightInd/>
        <w:snapToGrid/>
        <w:spacing w:line="240" w:lineRule="auto"/>
        <w:ind w:firstLine="500"/>
        <w:jc w:val="left"/>
        <w:textAlignment w:val="auto"/>
        <w:outlineLvl w:val="9"/>
        <w:rPr>
          <w:rFonts w:hint="eastAsia" w:ascii="宋体" w:hAnsi="宋体" w:eastAsia="宋体" w:cs="宋体"/>
          <w:b/>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sz w:val="32"/>
          <w:szCs w:val="32"/>
          <w:lang w:val="en-US" w:eastAsia="zh-CN"/>
        </w:rPr>
        <w:t>　　</w:t>
      </w:r>
      <w:r>
        <w:rPr>
          <w:rFonts w:hint="eastAsia" w:ascii="黑体" w:hAnsi="黑体" w:eastAsia="黑体" w:cs="黑体"/>
          <w:b w:val="0"/>
          <w:bCs/>
          <w:color w:val="000000"/>
          <w:sz w:val="32"/>
          <w:szCs w:val="32"/>
          <w:lang w:val="zh-CN"/>
        </w:rPr>
        <w:t>第十二条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父母或者其他监护人必须依法保障适龄女性儿童少年完成义务教育。</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sz w:val="32"/>
          <w:szCs w:val="32"/>
          <w:lang w:val="en-US" w:eastAsia="zh-CN"/>
        </w:rPr>
        <w:t>　　</w:t>
      </w:r>
      <w:r>
        <w:rPr>
          <w:rFonts w:hint="eastAsia" w:ascii="仿宋_GB2312" w:hAnsi="仿宋_GB2312" w:eastAsia="仿宋_GB2312" w:cs="仿宋_GB2312"/>
          <w:color w:val="000000"/>
          <w:sz w:val="32"/>
          <w:szCs w:val="32"/>
          <w:lang w:val="zh-CN"/>
        </w:rPr>
        <w:t>学校不得拒绝、歧视流动人口中的适龄女性儿童少年在流入地学校接受义务教育，不得提高或者变相提高其收费标准。</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sz w:val="32"/>
          <w:szCs w:val="32"/>
          <w:lang w:val="en-US" w:eastAsia="zh-CN"/>
        </w:rPr>
        <w:t>　　</w:t>
      </w:r>
      <w:r>
        <w:rPr>
          <w:rFonts w:hint="eastAsia" w:ascii="仿宋_GB2312" w:hAnsi="仿宋_GB2312" w:eastAsia="仿宋_GB2312" w:cs="仿宋_GB2312"/>
          <w:color w:val="000000"/>
          <w:sz w:val="32"/>
          <w:szCs w:val="32"/>
          <w:lang w:val="zh-CN"/>
        </w:rPr>
        <w:t>各级人民政府和学校应当创造条件解决贫困、残疾和流动人口中的适龄女性儿童少年就学的实际困难。</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sz w:val="32"/>
          <w:szCs w:val="32"/>
          <w:lang w:val="en-US" w:eastAsia="zh-CN"/>
        </w:rPr>
        <w:t>　　</w:t>
      </w:r>
      <w:r>
        <w:rPr>
          <w:rFonts w:hint="eastAsia" w:ascii="黑体" w:hAnsi="黑体" w:eastAsia="黑体" w:cs="黑体"/>
          <w:b w:val="0"/>
          <w:bCs/>
          <w:color w:val="000000"/>
          <w:sz w:val="32"/>
          <w:szCs w:val="32"/>
          <w:lang w:val="zh-CN"/>
        </w:rPr>
        <w:t>第十三条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学校应当进行性别平等教育，并根据女性青少年的特点，加强心理、生理、卫生、保健教育和安全管理，保障女性青少年身心健康。有女生住宿的学校应当提供必要的卫生保健设施和安全保卫措施。</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宋体" w:hAnsi="宋体" w:eastAsia="宋体" w:cs="宋体"/>
          <w:color w:val="000000"/>
          <w:sz w:val="32"/>
          <w:szCs w:val="32"/>
          <w:lang w:val="zh-CN"/>
        </w:rPr>
      </w:pPr>
      <w:r>
        <w:rPr>
          <w:rFonts w:hint="eastAsia" w:ascii="仿宋_GB2312" w:hAnsi="仿宋_GB2312" w:eastAsia="仿宋_GB2312" w:cs="仿宋_GB2312"/>
          <w:sz w:val="32"/>
          <w:szCs w:val="32"/>
          <w:lang w:val="en-US" w:eastAsia="zh-CN"/>
        </w:rPr>
        <w:t>　　</w:t>
      </w:r>
      <w:r>
        <w:rPr>
          <w:rFonts w:hint="eastAsia" w:ascii="黑体" w:hAnsi="黑体" w:eastAsia="黑体" w:cs="黑体"/>
          <w:b w:val="0"/>
          <w:bCs/>
          <w:color w:val="000000"/>
          <w:sz w:val="32"/>
          <w:szCs w:val="32"/>
          <w:lang w:val="zh-CN"/>
        </w:rPr>
        <w:t>第十四条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各级人民政府、有关部门和用人单位应当采取措施，有计划地组织妇女接受继续教育、职业教育和实用技术培训，提高妇女就业、创业和参与社会竞争的能力。</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sz w:val="32"/>
          <w:szCs w:val="32"/>
          <w:lang w:val="en-US" w:eastAsia="zh-CN"/>
        </w:rPr>
        <w:t>　　</w:t>
      </w:r>
      <w:r>
        <w:rPr>
          <w:rFonts w:hint="eastAsia" w:ascii="黑体" w:hAnsi="黑体" w:eastAsia="黑体" w:cs="黑体"/>
          <w:b w:val="0"/>
          <w:bCs/>
          <w:color w:val="000000"/>
          <w:sz w:val="32"/>
          <w:szCs w:val="32"/>
          <w:lang w:val="zh-CN"/>
        </w:rPr>
        <w:t>第十五条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国家机关、社会团体和企业事业单位应当组织开展有益于妇女身心健康的文化体育活动。</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outlineLvl w:val="9"/>
        <w:rPr>
          <w:rFonts w:hint="eastAsia" w:ascii="宋体" w:hAnsi="宋体" w:eastAsia="宋体" w:cs="宋体"/>
          <w:b/>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center"/>
        <w:textAlignment w:val="auto"/>
        <w:outlineLvl w:val="9"/>
        <w:rPr>
          <w:rFonts w:hint="eastAsia" w:ascii="宋体" w:hAnsi="宋体" w:eastAsia="宋体" w:cs="宋体"/>
          <w:b/>
          <w:color w:val="000000"/>
          <w:sz w:val="32"/>
          <w:szCs w:val="32"/>
          <w:lang w:val="zh-CN"/>
        </w:rPr>
      </w:pPr>
      <w:r>
        <w:rPr>
          <w:rFonts w:hint="eastAsia" w:ascii="黑体" w:hAnsi="黑体" w:eastAsia="黑体" w:cs="黑体"/>
          <w:b w:val="0"/>
          <w:bCs/>
          <w:color w:val="000000"/>
          <w:sz w:val="32"/>
          <w:szCs w:val="32"/>
          <w:lang w:val="zh-CN"/>
        </w:rPr>
        <w:t>第四章</w:t>
      </w:r>
      <w:r>
        <w:rPr>
          <w:rFonts w:hint="eastAsia" w:ascii="黑体" w:hAnsi="黑体" w:eastAsia="黑体" w:cs="黑体"/>
          <w:b w:val="0"/>
          <w:bCs/>
          <w:color w:val="000000"/>
          <w:sz w:val="32"/>
          <w:szCs w:val="32"/>
          <w:lang w:val="en-US" w:eastAsia="zh-CN"/>
        </w:rPr>
        <w:t>　</w:t>
      </w:r>
      <w:r>
        <w:rPr>
          <w:rFonts w:hint="eastAsia" w:ascii="黑体" w:hAnsi="黑体" w:eastAsia="黑体" w:cs="黑体"/>
          <w:b w:val="0"/>
          <w:bCs/>
          <w:color w:val="000000"/>
          <w:sz w:val="32"/>
          <w:szCs w:val="32"/>
          <w:lang w:val="zh-CN"/>
        </w:rPr>
        <w:t>劳动和社会保障权益</w:t>
      </w:r>
    </w:p>
    <w:p>
      <w:pPr>
        <w:keepNext w:val="0"/>
        <w:keepLines w:val="0"/>
        <w:pageBreakBefore w:val="0"/>
        <w:widowControl w:val="0"/>
        <w:kinsoku/>
        <w:wordWrap/>
        <w:overflowPunct/>
        <w:topLinePunct w:val="0"/>
        <w:autoSpaceDE/>
        <w:autoSpaceDN/>
        <w:bidi w:val="0"/>
        <w:adjustRightInd/>
        <w:snapToGrid/>
        <w:spacing w:line="240" w:lineRule="auto"/>
        <w:ind w:firstLine="500"/>
        <w:jc w:val="left"/>
        <w:textAlignment w:val="auto"/>
        <w:outlineLvl w:val="9"/>
        <w:rPr>
          <w:rFonts w:hint="eastAsia" w:ascii="宋体" w:hAnsi="宋体" w:eastAsia="宋体" w:cs="宋体"/>
          <w:b/>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sz w:val="32"/>
          <w:szCs w:val="32"/>
          <w:lang w:val="en-US" w:eastAsia="zh-CN"/>
        </w:rPr>
        <w:t>　　</w:t>
      </w:r>
      <w:r>
        <w:rPr>
          <w:rFonts w:hint="eastAsia" w:ascii="黑体" w:hAnsi="黑体" w:eastAsia="黑体" w:cs="黑体"/>
          <w:b w:val="0"/>
          <w:bCs/>
          <w:color w:val="000000"/>
          <w:sz w:val="32"/>
          <w:szCs w:val="32"/>
          <w:lang w:val="zh-CN"/>
        </w:rPr>
        <w:t>第十六条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各级人民政府应当通过多种途径创造条件，促进妇女就业。</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sz w:val="32"/>
          <w:szCs w:val="32"/>
          <w:lang w:val="en-US" w:eastAsia="zh-CN"/>
        </w:rPr>
        <w:t>　　</w:t>
      </w:r>
      <w:r>
        <w:rPr>
          <w:rFonts w:hint="eastAsia" w:ascii="仿宋_GB2312" w:hAnsi="仿宋_GB2312" w:eastAsia="仿宋_GB2312" w:cs="仿宋_GB2312"/>
          <w:color w:val="000000"/>
          <w:sz w:val="32"/>
          <w:szCs w:val="32"/>
          <w:lang w:val="zh-CN"/>
        </w:rPr>
        <w:t>用人单位在招用人员时，不得拒绝妇女或者提高对妇女的招用标准，国家另有规定的除外。</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sz w:val="32"/>
          <w:szCs w:val="32"/>
          <w:lang w:val="en-US" w:eastAsia="zh-CN"/>
        </w:rPr>
        <w:t>　　</w:t>
      </w:r>
      <w:r>
        <w:rPr>
          <w:rFonts w:hint="eastAsia" w:ascii="黑体" w:hAnsi="黑体" w:eastAsia="黑体" w:cs="黑体"/>
          <w:b w:val="0"/>
          <w:bCs/>
          <w:color w:val="000000"/>
          <w:sz w:val="32"/>
          <w:szCs w:val="32"/>
          <w:lang w:val="zh-CN"/>
        </w:rPr>
        <w:t>第十七条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用人单位与女职工订立的劳动合同，不得有任何形式的限制女职工结婚、生育的内容。</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sz w:val="32"/>
          <w:szCs w:val="32"/>
          <w:lang w:val="en-US" w:eastAsia="zh-CN"/>
        </w:rPr>
        <w:t>　　</w:t>
      </w:r>
      <w:r>
        <w:rPr>
          <w:rFonts w:hint="eastAsia" w:ascii="仿宋_GB2312" w:hAnsi="仿宋_GB2312" w:eastAsia="仿宋_GB2312" w:cs="仿宋_GB2312"/>
          <w:color w:val="000000"/>
          <w:sz w:val="32"/>
          <w:szCs w:val="32"/>
          <w:lang w:val="zh-CN"/>
        </w:rPr>
        <w:t>企业职工一方与用人单位通过平等协商，可以与用人单位订立女职工权益保护专项集体合同。</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sz w:val="32"/>
          <w:szCs w:val="32"/>
          <w:lang w:val="en-US" w:eastAsia="zh-CN"/>
        </w:rPr>
        <w:t>　　</w:t>
      </w:r>
      <w:r>
        <w:rPr>
          <w:rFonts w:hint="eastAsia" w:ascii="黑体" w:hAnsi="黑体" w:eastAsia="黑体" w:cs="黑体"/>
          <w:b w:val="0"/>
          <w:bCs/>
          <w:color w:val="000000"/>
          <w:sz w:val="32"/>
          <w:szCs w:val="32"/>
          <w:lang w:val="zh-CN"/>
        </w:rPr>
        <w:t>第十八条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各单位在晋职、晋级、评聘专业技术职务、执行国家退休政策等方面不得歧视妇女，不得强迫或者变相强迫妇女提前或者延期退休。</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sz w:val="32"/>
          <w:szCs w:val="32"/>
          <w:lang w:val="en-US" w:eastAsia="zh-CN"/>
        </w:rPr>
        <w:t>　　</w:t>
      </w:r>
      <w:r>
        <w:rPr>
          <w:rFonts w:hint="eastAsia" w:ascii="黑体" w:hAnsi="黑体" w:eastAsia="黑体" w:cs="黑体"/>
          <w:b w:val="0"/>
          <w:bCs/>
          <w:color w:val="000000"/>
          <w:sz w:val="32"/>
          <w:szCs w:val="32"/>
          <w:lang w:val="zh-CN"/>
        </w:rPr>
        <w:t>第十九条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用人单位应当执行国家有关女职工劳动保护和职业病防治的规定，采取必要措施降低或者消除工作环境中的职业危害，为女职工提供符合劳动安全和职业卫生要求的工作场所和生活设施。</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sz w:val="32"/>
          <w:szCs w:val="32"/>
          <w:lang w:val="en-US" w:eastAsia="zh-CN"/>
        </w:rPr>
        <w:t>　　</w:t>
      </w:r>
      <w:r>
        <w:rPr>
          <w:rFonts w:hint="eastAsia" w:ascii="仿宋_GB2312" w:hAnsi="仿宋_GB2312" w:eastAsia="仿宋_GB2312" w:cs="仿宋_GB2312"/>
          <w:color w:val="000000"/>
          <w:sz w:val="32"/>
          <w:szCs w:val="32"/>
          <w:lang w:val="zh-CN"/>
        </w:rPr>
        <w:t>用人单位应当对女职工进行职业卫生、安全生产培训，以及岗前、岗中、离岗和事故应急等职业健康的检查；应当定期组织女职工进行妇科疾病和乳腺疾病的检查。不得安排女职工从事国家规定的禁忌劳动，不得安排孕期、哺乳期的女职工从事对本人及其胎儿、婴儿健康有危害的作业。</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sz w:val="32"/>
          <w:szCs w:val="32"/>
          <w:lang w:val="en-US" w:eastAsia="zh-CN"/>
        </w:rPr>
        <w:t>　　</w:t>
      </w:r>
      <w:r>
        <w:rPr>
          <w:rFonts w:hint="eastAsia" w:ascii="仿宋_GB2312" w:hAnsi="仿宋_GB2312" w:eastAsia="仿宋_GB2312" w:cs="仿宋_GB2312"/>
          <w:color w:val="000000"/>
          <w:sz w:val="32"/>
          <w:szCs w:val="32"/>
          <w:lang w:val="zh-CN"/>
        </w:rPr>
        <w:t>卫生行政主管部门应当采取有效措施，逐步开展对农村妇女和城镇无业妇女妇科疾病的普查工作。</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sz w:val="32"/>
          <w:szCs w:val="32"/>
          <w:lang w:val="en-US" w:eastAsia="zh-CN"/>
        </w:rPr>
        <w:t>　　</w:t>
      </w:r>
      <w:r>
        <w:rPr>
          <w:rFonts w:hint="eastAsia" w:ascii="黑体" w:hAnsi="黑体" w:eastAsia="黑体" w:cs="黑体"/>
          <w:b w:val="0"/>
          <w:bCs/>
          <w:color w:val="000000"/>
          <w:sz w:val="32"/>
          <w:szCs w:val="32"/>
          <w:lang w:val="zh-CN"/>
        </w:rPr>
        <w:t>第二十条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女职工在经期、孕期、产期、哺乳期受特殊保护，用人单位应当按照国家有关规定减少劳动定额和时间，降低劳动强度，保障国家规定的哺乳和休息时间。</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sz w:val="32"/>
          <w:szCs w:val="32"/>
          <w:lang w:val="en-US" w:eastAsia="zh-CN"/>
        </w:rPr>
        <w:t>　　</w:t>
      </w:r>
      <w:r>
        <w:rPr>
          <w:rFonts w:hint="eastAsia" w:ascii="仿宋_GB2312" w:hAnsi="仿宋_GB2312" w:eastAsia="仿宋_GB2312" w:cs="仿宋_GB2312"/>
          <w:color w:val="000000"/>
          <w:sz w:val="32"/>
          <w:szCs w:val="32"/>
          <w:lang w:val="zh-CN"/>
        </w:rPr>
        <w:t>女职工在孕期、产期、哺乳期内，用人单位不得解除劳动合同，法律有特殊规定的除外。劳动合同期限届满或者约定的终止条件出现时，合同的期限应当自动续延至孕期、产期、哺乳期期满为止，女职工要求解除劳动合同的除外。</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宋体" w:hAnsi="宋体" w:eastAsia="宋体" w:cs="宋体"/>
          <w:color w:val="000000"/>
          <w:sz w:val="32"/>
          <w:szCs w:val="32"/>
          <w:lang w:val="zh-CN"/>
        </w:rPr>
      </w:pPr>
      <w:r>
        <w:rPr>
          <w:rFonts w:hint="eastAsia" w:ascii="仿宋_GB2312" w:hAnsi="仿宋_GB2312" w:eastAsia="仿宋_GB2312" w:cs="仿宋_GB2312"/>
          <w:sz w:val="32"/>
          <w:szCs w:val="32"/>
          <w:lang w:val="en-US" w:eastAsia="zh-CN"/>
        </w:rPr>
        <w:t>　　</w:t>
      </w:r>
      <w:r>
        <w:rPr>
          <w:rFonts w:hint="eastAsia" w:ascii="仿宋_GB2312" w:hAnsi="仿宋_GB2312" w:eastAsia="仿宋_GB2312" w:cs="仿宋_GB2312"/>
          <w:color w:val="000000"/>
          <w:sz w:val="32"/>
          <w:szCs w:val="32"/>
          <w:lang w:val="zh-CN"/>
        </w:rPr>
        <w:t>用人单位不得因结婚、怀孕、哺乳、休产假等事由，降低女职工的工资和福利待遇，限制女职工晋职、晋级、评聘专业技术职务等。</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sz w:val="32"/>
          <w:szCs w:val="32"/>
          <w:lang w:val="en-US" w:eastAsia="zh-CN"/>
        </w:rPr>
        <w:t>　　</w:t>
      </w:r>
      <w:r>
        <w:rPr>
          <w:rFonts w:hint="eastAsia" w:ascii="黑体" w:hAnsi="黑体" w:eastAsia="黑体" w:cs="黑体"/>
          <w:b w:val="0"/>
          <w:bCs/>
          <w:color w:val="000000"/>
          <w:sz w:val="32"/>
          <w:szCs w:val="32"/>
          <w:lang w:val="zh-CN"/>
        </w:rPr>
        <w:t>第二十一条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各级人民政府应当推行生育保险制度，完善和落实与生育保险制度配套的措施，确保劳动者依法享有生育保险待遇。</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sz w:val="32"/>
          <w:szCs w:val="32"/>
          <w:lang w:val="en-US" w:eastAsia="zh-CN"/>
        </w:rPr>
        <w:t>　　</w:t>
      </w:r>
      <w:r>
        <w:rPr>
          <w:rFonts w:hint="eastAsia" w:ascii="仿宋_GB2312" w:hAnsi="仿宋_GB2312" w:eastAsia="仿宋_GB2312" w:cs="仿宋_GB2312"/>
          <w:color w:val="000000"/>
          <w:sz w:val="32"/>
          <w:szCs w:val="32"/>
          <w:lang w:val="zh-CN"/>
        </w:rPr>
        <w:t>用人单位应当参加生育保险，按时足额缴纳生育保险费。</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sz w:val="32"/>
          <w:szCs w:val="32"/>
          <w:lang w:val="en-US" w:eastAsia="zh-CN"/>
        </w:rPr>
        <w:t>　　</w:t>
      </w:r>
      <w:r>
        <w:rPr>
          <w:rFonts w:hint="eastAsia" w:ascii="仿宋_GB2312" w:hAnsi="仿宋_GB2312" w:eastAsia="仿宋_GB2312" w:cs="仿宋_GB2312"/>
          <w:color w:val="000000"/>
          <w:sz w:val="32"/>
          <w:szCs w:val="32"/>
          <w:lang w:val="zh-CN"/>
        </w:rPr>
        <w:t>参加生育保险单位的女职工按照统筹地区有关规定享受生育保险待遇。未参加生育保险或者欠缴生育保险费的，由用人单位按照统筹地区规定报销生育费用。</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宋体" w:hAnsi="宋体" w:eastAsia="宋体" w:cs="宋体"/>
          <w:color w:val="000000"/>
          <w:sz w:val="32"/>
          <w:szCs w:val="32"/>
          <w:lang w:val="zh-CN"/>
        </w:rPr>
      </w:pPr>
      <w:r>
        <w:rPr>
          <w:rFonts w:hint="eastAsia" w:ascii="仿宋_GB2312" w:hAnsi="仿宋_GB2312" w:eastAsia="仿宋_GB2312" w:cs="仿宋_GB2312"/>
          <w:sz w:val="32"/>
          <w:szCs w:val="32"/>
          <w:lang w:val="en-US" w:eastAsia="zh-CN"/>
        </w:rPr>
        <w:t>　　</w:t>
      </w:r>
      <w:r>
        <w:rPr>
          <w:rFonts w:hint="eastAsia" w:ascii="仿宋_GB2312" w:hAnsi="仿宋_GB2312" w:eastAsia="仿宋_GB2312" w:cs="仿宋_GB2312"/>
          <w:color w:val="000000"/>
          <w:sz w:val="32"/>
          <w:szCs w:val="32"/>
          <w:lang w:val="zh-CN"/>
        </w:rPr>
        <w:t>女性生育符合国家计划生育条件的，配偶单位给予其配偶10天护理假。</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sz w:val="32"/>
          <w:szCs w:val="32"/>
          <w:lang w:val="en-US" w:eastAsia="zh-CN"/>
        </w:rPr>
        <w:t>　　</w:t>
      </w:r>
      <w:r>
        <w:rPr>
          <w:rFonts w:hint="eastAsia" w:ascii="黑体" w:hAnsi="黑体" w:eastAsia="黑体" w:cs="黑体"/>
          <w:b w:val="0"/>
          <w:bCs/>
          <w:color w:val="000000"/>
          <w:sz w:val="32"/>
          <w:szCs w:val="32"/>
          <w:lang w:val="zh-CN"/>
        </w:rPr>
        <w:t>第二十二条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用人单位应当积极创造条件推行外来务工人员探亲、休假制度，并为女职工、女职工配偶探亲提供便利。</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outlineLvl w:val="9"/>
        <w:rPr>
          <w:rFonts w:hint="eastAsia" w:ascii="宋体" w:hAnsi="宋体" w:eastAsia="宋体" w:cs="宋体"/>
          <w:b/>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outlineLvl w:val="9"/>
        <w:rPr>
          <w:rFonts w:hint="eastAsia" w:ascii="宋体" w:hAnsi="宋体" w:eastAsia="宋体" w:cs="宋体"/>
          <w:b/>
          <w:color w:val="000000"/>
          <w:sz w:val="32"/>
          <w:szCs w:val="32"/>
          <w:lang w:val="zh-CN"/>
        </w:rPr>
      </w:pPr>
      <w:r>
        <w:rPr>
          <w:rFonts w:hint="eastAsia" w:ascii="黑体" w:hAnsi="黑体" w:eastAsia="黑体" w:cs="黑体"/>
          <w:b w:val="0"/>
          <w:bCs/>
          <w:color w:val="000000"/>
          <w:sz w:val="32"/>
          <w:szCs w:val="32"/>
          <w:lang w:val="zh-CN"/>
        </w:rPr>
        <w:t>第五章</w:t>
      </w:r>
      <w:r>
        <w:rPr>
          <w:rFonts w:hint="eastAsia" w:ascii="黑体" w:hAnsi="黑体" w:eastAsia="黑体" w:cs="黑体"/>
          <w:b w:val="0"/>
          <w:bCs/>
          <w:color w:val="000000"/>
          <w:sz w:val="32"/>
          <w:szCs w:val="32"/>
          <w:lang w:val="en-US" w:eastAsia="zh-CN"/>
        </w:rPr>
        <w:t>　</w:t>
      </w:r>
      <w:r>
        <w:rPr>
          <w:rFonts w:hint="eastAsia" w:ascii="黑体" w:hAnsi="黑体" w:eastAsia="黑体" w:cs="黑体"/>
          <w:b w:val="0"/>
          <w:bCs/>
          <w:color w:val="000000"/>
          <w:sz w:val="32"/>
          <w:szCs w:val="32"/>
          <w:lang w:val="zh-CN"/>
        </w:rPr>
        <w:t>财产权益</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outlineLvl w:val="9"/>
        <w:rPr>
          <w:rFonts w:hint="eastAsia" w:ascii="宋体" w:hAnsi="宋体" w:eastAsia="宋体" w:cs="宋体"/>
          <w:b/>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sz w:val="32"/>
          <w:szCs w:val="32"/>
          <w:lang w:val="en-US" w:eastAsia="zh-CN"/>
        </w:rPr>
        <w:t>　　</w:t>
      </w:r>
      <w:r>
        <w:rPr>
          <w:rFonts w:hint="eastAsia" w:ascii="黑体" w:hAnsi="黑体" w:eastAsia="黑体" w:cs="黑体"/>
          <w:b w:val="0"/>
          <w:bCs/>
          <w:color w:val="000000"/>
          <w:sz w:val="32"/>
          <w:szCs w:val="32"/>
          <w:lang w:val="zh-CN"/>
        </w:rPr>
        <w:t>第二十三条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夫妻在办理房屋产权证、土地使用权证、土地承包经营权证、林权证以及其他共有权属证书时，可以申请联名登记，登记机构应当给予支持。</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sz w:val="32"/>
          <w:szCs w:val="32"/>
          <w:lang w:val="en-US" w:eastAsia="zh-CN"/>
        </w:rPr>
        <w:t>　　</w:t>
      </w:r>
      <w:r>
        <w:rPr>
          <w:rFonts w:hint="eastAsia" w:ascii="仿宋_GB2312" w:hAnsi="仿宋_GB2312" w:eastAsia="仿宋_GB2312" w:cs="仿宋_GB2312"/>
          <w:color w:val="000000"/>
          <w:sz w:val="32"/>
          <w:szCs w:val="32"/>
          <w:lang w:val="zh-CN"/>
        </w:rPr>
        <w:t>夫妻双方对共有财产享有平等的知情权。处分共有财产时，夫妻双方应当协商一致；未经一方同意，另一方不得处分。出卖、转让、赠与、抵押夫妻共有的不动产时，夫妻双方应当同时到登记机构登记；一方不能到场的，另一方应当取得对方的授权委托书。</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宋体" w:hAnsi="宋体" w:eastAsia="宋体" w:cs="宋体"/>
          <w:color w:val="000000"/>
          <w:sz w:val="32"/>
          <w:szCs w:val="32"/>
          <w:lang w:val="zh-CN"/>
        </w:rPr>
      </w:pPr>
      <w:r>
        <w:rPr>
          <w:rFonts w:hint="eastAsia" w:ascii="仿宋_GB2312" w:hAnsi="仿宋_GB2312" w:eastAsia="仿宋_GB2312" w:cs="仿宋_GB2312"/>
          <w:sz w:val="32"/>
          <w:szCs w:val="32"/>
          <w:lang w:val="en-US" w:eastAsia="zh-CN"/>
        </w:rPr>
        <w:t>　　</w:t>
      </w:r>
      <w:r>
        <w:rPr>
          <w:rFonts w:hint="eastAsia" w:ascii="黑体" w:hAnsi="黑体" w:eastAsia="黑体" w:cs="黑体"/>
          <w:b w:val="0"/>
          <w:bCs/>
          <w:color w:val="000000"/>
          <w:sz w:val="32"/>
          <w:szCs w:val="32"/>
          <w:lang w:val="zh-CN"/>
        </w:rPr>
        <w:t>第二十四条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妇女依法享有与男子平等的财产继承权。在同一顺序的法定继承人中，不得歧视妇女，对年幼、年老、丧失劳动能力的女性继承人应当予以照顾。</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sz w:val="32"/>
          <w:szCs w:val="32"/>
          <w:lang w:val="en-US" w:eastAsia="zh-CN"/>
        </w:rPr>
        <w:t>　　</w:t>
      </w:r>
      <w:r>
        <w:rPr>
          <w:rFonts w:hint="eastAsia" w:ascii="黑体" w:hAnsi="黑体" w:eastAsia="黑体" w:cs="黑体"/>
          <w:b w:val="0"/>
          <w:bCs/>
          <w:color w:val="000000"/>
          <w:sz w:val="32"/>
          <w:szCs w:val="32"/>
          <w:lang w:val="zh-CN"/>
        </w:rPr>
        <w:t>第二十五条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农村妇女享有与男子平等的土地承包经营权、宅基地使用权、集体经济组织收益分配权等各项权益。村民会议、村民代表会议、村民委员会及村民小组在制定村民自治章程、村规民约或者讨论决定土地承包方案、宅基地使用、集体经济组织收益分配以及土地征收或者征用补偿费使用分配等事项时，不得以妇女未婚、结婚、离婚、丧偶等为由，侵害其合法权益。</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sz w:val="32"/>
          <w:szCs w:val="32"/>
          <w:lang w:val="en-US" w:eastAsia="zh-CN"/>
        </w:rPr>
        <w:t>　　</w:t>
      </w:r>
      <w:r>
        <w:rPr>
          <w:rFonts w:hint="eastAsia" w:ascii="仿宋_GB2312" w:hAnsi="仿宋_GB2312" w:eastAsia="仿宋_GB2312" w:cs="仿宋_GB2312"/>
          <w:color w:val="000000"/>
          <w:sz w:val="32"/>
          <w:szCs w:val="32"/>
          <w:lang w:val="zh-CN"/>
        </w:rPr>
        <w:t>农村妇女与其配偶户籍所在地不一致的，其未成年子女可以随父或者随母落户，在农村落户的未成年子女享有与所在地农村集体经济组织成员平等的权益。</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sz w:val="32"/>
          <w:szCs w:val="32"/>
          <w:lang w:val="en-US" w:eastAsia="zh-CN"/>
        </w:rPr>
        <w:t>　　</w:t>
      </w:r>
      <w:r>
        <w:rPr>
          <w:rFonts w:hint="eastAsia" w:ascii="黑体" w:hAnsi="黑体" w:eastAsia="黑体" w:cs="黑体"/>
          <w:b w:val="0"/>
          <w:bCs/>
          <w:color w:val="000000"/>
          <w:sz w:val="32"/>
          <w:szCs w:val="32"/>
          <w:lang w:val="zh-CN"/>
        </w:rPr>
        <w:t>第二十六条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农村妇女结婚、离婚或者丧偶后未迁移户口的，或者迁出后在农村新居住地未取得土地承包经营权的，原户籍所在地不得取消其土地承包经营权；农村妇女结婚、离婚或者丧偶后仍在户籍所在地履行集体经济组织成员义务的，享有与集体经济组织其他成员平等的权益。</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sz w:val="32"/>
          <w:szCs w:val="32"/>
          <w:lang w:val="en-US" w:eastAsia="zh-CN"/>
        </w:rPr>
        <w:t>　　</w:t>
      </w:r>
      <w:r>
        <w:rPr>
          <w:rFonts w:hint="eastAsia" w:ascii="仿宋_GB2312" w:hAnsi="仿宋_GB2312" w:eastAsia="仿宋_GB2312" w:cs="仿宋_GB2312"/>
          <w:color w:val="000000"/>
          <w:sz w:val="32"/>
          <w:szCs w:val="32"/>
          <w:lang w:val="zh-CN"/>
        </w:rPr>
        <w:t>任何组织和个人不得以结婚、离婚、丧偶为由，阻挠、强迫农村妇女迁移户口。</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sz w:val="32"/>
          <w:szCs w:val="32"/>
          <w:lang w:val="en-US" w:eastAsia="zh-CN"/>
        </w:rPr>
        <w:t>　　</w:t>
      </w:r>
      <w:r>
        <w:rPr>
          <w:rFonts w:hint="eastAsia" w:ascii="仿宋_GB2312" w:hAnsi="仿宋_GB2312" w:eastAsia="仿宋_GB2312" w:cs="仿宋_GB2312"/>
          <w:color w:val="000000"/>
          <w:sz w:val="32"/>
          <w:szCs w:val="32"/>
          <w:lang w:val="zh-CN"/>
        </w:rPr>
        <w:t>妇女有权依法获得或者继承夫妻共同承包经营土地的收益和共同承包经营土地的投资、转让的收益。</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sz w:val="32"/>
          <w:szCs w:val="32"/>
          <w:lang w:val="en-US" w:eastAsia="zh-CN"/>
        </w:rPr>
        <w:t>　　</w:t>
      </w:r>
      <w:r>
        <w:rPr>
          <w:rFonts w:hint="eastAsia" w:ascii="黑体" w:hAnsi="黑体" w:eastAsia="黑体" w:cs="黑体"/>
          <w:b w:val="0"/>
          <w:bCs/>
          <w:color w:val="000000"/>
          <w:sz w:val="32"/>
          <w:szCs w:val="32"/>
          <w:lang w:val="zh-CN"/>
        </w:rPr>
        <w:t>第二十七条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夫妻双方共同享有宅基地使用权。男方到女方落户或者妇女离婚后仍在原居住地生活无住房的，有权申请取得宅基地，有关机关应当依照法律和有关规定予以批准。</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outlineLvl w:val="9"/>
        <w:rPr>
          <w:rFonts w:hint="eastAsia" w:ascii="宋体" w:hAnsi="宋体" w:eastAsia="宋体" w:cs="宋体"/>
          <w:b/>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center"/>
        <w:textAlignment w:val="auto"/>
        <w:outlineLvl w:val="9"/>
        <w:rPr>
          <w:rFonts w:hint="eastAsia" w:ascii="宋体" w:hAnsi="宋体" w:eastAsia="宋体" w:cs="宋体"/>
          <w:b/>
          <w:color w:val="000000"/>
          <w:sz w:val="32"/>
          <w:szCs w:val="32"/>
          <w:lang w:val="zh-CN"/>
        </w:rPr>
      </w:pPr>
      <w:r>
        <w:rPr>
          <w:rFonts w:hint="eastAsia" w:ascii="黑体" w:hAnsi="黑体" w:eastAsia="黑体" w:cs="黑体"/>
          <w:b w:val="0"/>
          <w:bCs/>
          <w:color w:val="000000"/>
          <w:sz w:val="32"/>
          <w:szCs w:val="32"/>
          <w:lang w:val="zh-CN"/>
        </w:rPr>
        <w:t>第六章</w:t>
      </w:r>
      <w:r>
        <w:rPr>
          <w:rFonts w:hint="eastAsia" w:ascii="黑体" w:hAnsi="黑体" w:eastAsia="黑体" w:cs="黑体"/>
          <w:b w:val="0"/>
          <w:bCs/>
          <w:color w:val="000000"/>
          <w:sz w:val="32"/>
          <w:szCs w:val="32"/>
          <w:lang w:val="en-US" w:eastAsia="zh-CN"/>
        </w:rPr>
        <w:t>　</w:t>
      </w:r>
      <w:r>
        <w:rPr>
          <w:rFonts w:hint="eastAsia" w:ascii="黑体" w:hAnsi="黑体" w:eastAsia="黑体" w:cs="黑体"/>
          <w:b w:val="0"/>
          <w:bCs/>
          <w:color w:val="000000"/>
          <w:sz w:val="32"/>
          <w:szCs w:val="32"/>
          <w:lang w:val="zh-CN"/>
        </w:rPr>
        <w:t>人身权利</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outlineLvl w:val="9"/>
        <w:rPr>
          <w:rFonts w:hint="eastAsia" w:ascii="宋体" w:hAnsi="宋体" w:eastAsia="宋体" w:cs="宋体"/>
          <w:b/>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sz w:val="32"/>
          <w:szCs w:val="32"/>
          <w:lang w:val="en-US" w:eastAsia="zh-CN"/>
        </w:rPr>
        <w:t>　　</w:t>
      </w:r>
      <w:r>
        <w:rPr>
          <w:rFonts w:hint="eastAsia" w:ascii="黑体" w:hAnsi="黑体" w:eastAsia="黑体" w:cs="黑体"/>
          <w:b w:val="0"/>
          <w:bCs/>
          <w:color w:val="000000"/>
          <w:sz w:val="32"/>
          <w:szCs w:val="32"/>
          <w:lang w:val="zh-CN"/>
        </w:rPr>
        <w:t>第二十八条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禁止溺、弃、残害女婴。公安机关对侵害女婴生命健康权的案件应当及时调查处理；民政部门对确实查找不到遗弃者的女婴应当及时安置；计划生育部门应当将溺、弃女婴计入生育者的计划生育子女数。</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sz w:val="32"/>
          <w:szCs w:val="32"/>
          <w:lang w:val="en-US" w:eastAsia="zh-CN"/>
        </w:rPr>
        <w:t>　　</w:t>
      </w:r>
      <w:r>
        <w:rPr>
          <w:rFonts w:hint="eastAsia" w:ascii="仿宋_GB2312" w:hAnsi="仿宋_GB2312" w:eastAsia="仿宋_GB2312" w:cs="仿宋_GB2312"/>
          <w:color w:val="000000"/>
          <w:sz w:val="32"/>
          <w:szCs w:val="32"/>
          <w:lang w:val="zh-CN"/>
        </w:rPr>
        <w:t>禁止非医学需要的胎儿性别鉴定或者选择性别的人工终止妊娠。</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sz w:val="32"/>
          <w:szCs w:val="32"/>
          <w:lang w:val="en-US" w:eastAsia="zh-CN"/>
        </w:rPr>
        <w:t>　　</w:t>
      </w:r>
      <w:r>
        <w:rPr>
          <w:rFonts w:hint="eastAsia" w:ascii="黑体" w:hAnsi="黑体" w:eastAsia="黑体" w:cs="黑体"/>
          <w:b w:val="0"/>
          <w:bCs/>
          <w:color w:val="000000"/>
          <w:sz w:val="32"/>
          <w:szCs w:val="32"/>
          <w:lang w:val="zh-CN"/>
        </w:rPr>
        <w:t>第二十九条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各级人民政府应当采取措施逐步改善妇幼卫生保健设施，鼓励和提倡婚前医学检查，降低出生缺陷发生率；制定人口生育的政策调控措施，降低出生人口性别比；保障妇女享有计划生育技术服务，降低孕产妇死亡率。</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sz w:val="32"/>
          <w:szCs w:val="32"/>
          <w:lang w:val="en-US" w:eastAsia="zh-CN"/>
        </w:rPr>
        <w:t>　　</w:t>
      </w:r>
      <w:r>
        <w:rPr>
          <w:rFonts w:hint="eastAsia" w:ascii="仿宋_GB2312" w:hAnsi="仿宋_GB2312" w:eastAsia="仿宋_GB2312" w:cs="仿宋_GB2312"/>
          <w:color w:val="000000"/>
          <w:sz w:val="32"/>
          <w:szCs w:val="32"/>
          <w:lang w:val="zh-CN"/>
        </w:rPr>
        <w:t>各级人民政府应当对贫困孕产妇的住院分娩费用实行财政补贴，具体补贴办法由省人民政府规定。</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sz w:val="32"/>
          <w:szCs w:val="32"/>
          <w:lang w:val="en-US" w:eastAsia="zh-CN"/>
        </w:rPr>
        <w:t>　　</w:t>
      </w:r>
      <w:r>
        <w:rPr>
          <w:rFonts w:hint="eastAsia" w:ascii="仿宋_GB2312" w:hAnsi="仿宋_GB2312" w:eastAsia="仿宋_GB2312" w:cs="仿宋_GB2312"/>
          <w:color w:val="000000"/>
          <w:sz w:val="32"/>
          <w:szCs w:val="32"/>
          <w:lang w:val="zh-CN"/>
        </w:rPr>
        <w:t>各级人民政府应当采取措施，预防和控制艾滋病在妇女中传播。</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sz w:val="32"/>
          <w:szCs w:val="32"/>
          <w:lang w:val="en-US" w:eastAsia="zh-CN"/>
        </w:rPr>
        <w:t>　　</w:t>
      </w:r>
      <w:r>
        <w:rPr>
          <w:rFonts w:hint="eastAsia" w:ascii="黑体" w:hAnsi="黑体" w:eastAsia="黑体" w:cs="黑体"/>
          <w:b w:val="0"/>
          <w:bCs/>
          <w:color w:val="000000"/>
          <w:sz w:val="32"/>
          <w:szCs w:val="32"/>
          <w:lang w:val="zh-CN"/>
        </w:rPr>
        <w:t>第三十条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禁止拐卖、拐骗、绑架妇女和收买被拐卖、拐骗、绑架的妇女。</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sz w:val="32"/>
          <w:szCs w:val="32"/>
          <w:lang w:val="en-US" w:eastAsia="zh-CN"/>
        </w:rPr>
        <w:t>　　</w:t>
      </w:r>
      <w:r>
        <w:rPr>
          <w:rFonts w:hint="eastAsia" w:ascii="仿宋_GB2312" w:hAnsi="仿宋_GB2312" w:eastAsia="仿宋_GB2312" w:cs="仿宋_GB2312"/>
          <w:color w:val="000000"/>
          <w:sz w:val="32"/>
          <w:szCs w:val="32"/>
          <w:lang w:val="zh-CN"/>
        </w:rPr>
        <w:t>各级人民政府及其公安、民政、劳动和社会保障、卫生等部门应当按照其职责及时采取措施解救被拐卖、拐骗、绑架的妇女，做好善后工作，妇女联合会协助和配合做好有关工作。</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sz w:val="32"/>
          <w:szCs w:val="32"/>
          <w:lang w:val="en-US" w:eastAsia="zh-CN"/>
        </w:rPr>
        <w:t>　　</w:t>
      </w:r>
      <w:r>
        <w:rPr>
          <w:rFonts w:hint="eastAsia" w:ascii="黑体" w:hAnsi="黑体" w:eastAsia="黑体" w:cs="黑体"/>
          <w:b w:val="0"/>
          <w:bCs/>
          <w:color w:val="000000"/>
          <w:sz w:val="32"/>
          <w:szCs w:val="32"/>
          <w:lang w:val="zh-CN"/>
        </w:rPr>
        <w:t>第三十一条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禁止组织、强迫、引诱、容留、介绍妇女进行淫秽表演活动、卖淫或者对妇女进行猥亵活动。</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sz w:val="32"/>
          <w:szCs w:val="32"/>
          <w:lang w:val="en-US" w:eastAsia="zh-CN"/>
        </w:rPr>
        <w:t>　　</w:t>
      </w:r>
      <w:r>
        <w:rPr>
          <w:rFonts w:hint="eastAsia" w:ascii="仿宋_GB2312" w:hAnsi="仿宋_GB2312" w:eastAsia="仿宋_GB2312" w:cs="仿宋_GB2312"/>
          <w:color w:val="000000"/>
          <w:sz w:val="32"/>
          <w:szCs w:val="32"/>
          <w:lang w:val="zh-CN"/>
        </w:rPr>
        <w:t>禁止强迫、教唆、引诱、欺骗妇女买卖、运输、持有、吸食、注射毒品。</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sz w:val="32"/>
          <w:szCs w:val="32"/>
          <w:lang w:val="en-US" w:eastAsia="zh-CN"/>
        </w:rPr>
        <w:t>　　</w:t>
      </w:r>
      <w:r>
        <w:rPr>
          <w:rFonts w:hint="eastAsia" w:ascii="黑体" w:hAnsi="黑体" w:eastAsia="黑体" w:cs="黑体"/>
          <w:b w:val="0"/>
          <w:bCs/>
          <w:color w:val="000000"/>
          <w:sz w:val="32"/>
          <w:szCs w:val="32"/>
          <w:lang w:val="zh-CN"/>
        </w:rPr>
        <w:t>第三十二条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任何单位或者个人不得以培训、实习、表演等方式，组织女性从事有害妇女身心健康的活动；不得以征婚、招聘为名或者用其他方式玩弄女性；不得在广告、装潢、招贴中含有歧视或者侮辱女性的内容。</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sz w:val="32"/>
          <w:szCs w:val="32"/>
          <w:lang w:val="en-US" w:eastAsia="zh-CN"/>
        </w:rPr>
        <w:t>　　</w:t>
      </w:r>
      <w:r>
        <w:rPr>
          <w:rFonts w:hint="eastAsia" w:ascii="黑体" w:hAnsi="黑体" w:eastAsia="黑体" w:cs="黑体"/>
          <w:b w:val="0"/>
          <w:bCs/>
          <w:color w:val="000000"/>
          <w:sz w:val="32"/>
          <w:szCs w:val="32"/>
          <w:lang w:val="zh-CN"/>
        </w:rPr>
        <w:t>第三十三条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妇女的人格权受法律保护。禁止在任何场所用侮辱、诽谤、散布隐私等方式损害妇女的人格尊严。</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sz w:val="32"/>
          <w:szCs w:val="32"/>
          <w:lang w:val="en-US" w:eastAsia="zh-CN"/>
        </w:rPr>
        <w:t>　　</w:t>
      </w:r>
      <w:r>
        <w:rPr>
          <w:rFonts w:hint="eastAsia" w:ascii="仿宋_GB2312" w:hAnsi="仿宋_GB2312" w:eastAsia="仿宋_GB2312" w:cs="仿宋_GB2312"/>
          <w:color w:val="000000"/>
          <w:sz w:val="32"/>
          <w:szCs w:val="32"/>
          <w:lang w:val="zh-CN"/>
        </w:rPr>
        <w:t>禁止以具有淫秽内容的语言、文字、图片图像、电子信息、肢体行为等形式对妇女实施性骚扰，受害妇女有权向有关单位和部门投诉。</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sz w:val="32"/>
          <w:szCs w:val="32"/>
          <w:lang w:val="en-US" w:eastAsia="zh-CN"/>
        </w:rPr>
        <w:t>　　</w:t>
      </w:r>
      <w:r>
        <w:rPr>
          <w:rFonts w:hint="eastAsia" w:ascii="仿宋_GB2312" w:hAnsi="仿宋_GB2312" w:eastAsia="仿宋_GB2312" w:cs="仿宋_GB2312"/>
          <w:color w:val="000000"/>
          <w:sz w:val="32"/>
          <w:szCs w:val="32"/>
          <w:lang w:val="zh-CN"/>
        </w:rPr>
        <w:t>有关部门和用人单位应当采取措施预防和制止对妇女的性骚扰。</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outlineLvl w:val="9"/>
        <w:rPr>
          <w:rFonts w:hint="eastAsia" w:ascii="宋体" w:hAnsi="宋体" w:eastAsia="宋体" w:cs="宋体"/>
          <w:b/>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center"/>
        <w:textAlignment w:val="auto"/>
        <w:outlineLvl w:val="9"/>
        <w:rPr>
          <w:rFonts w:hint="eastAsia" w:ascii="黑体" w:hAnsi="黑体" w:eastAsia="黑体" w:cs="黑体"/>
          <w:b w:val="0"/>
          <w:bCs/>
          <w:color w:val="000000"/>
          <w:sz w:val="32"/>
          <w:szCs w:val="32"/>
          <w:lang w:val="zh-CN"/>
        </w:rPr>
      </w:pPr>
      <w:r>
        <w:rPr>
          <w:rFonts w:hint="eastAsia" w:ascii="黑体" w:hAnsi="黑体" w:eastAsia="黑体" w:cs="黑体"/>
          <w:b w:val="0"/>
          <w:bCs/>
          <w:color w:val="000000"/>
          <w:sz w:val="32"/>
          <w:szCs w:val="32"/>
          <w:lang w:val="zh-CN"/>
        </w:rPr>
        <w:t>第七章</w:t>
      </w:r>
      <w:r>
        <w:rPr>
          <w:rFonts w:hint="eastAsia" w:ascii="黑体" w:hAnsi="黑体" w:eastAsia="黑体" w:cs="黑体"/>
          <w:b w:val="0"/>
          <w:bCs/>
          <w:color w:val="000000"/>
          <w:sz w:val="32"/>
          <w:szCs w:val="32"/>
          <w:lang w:val="en-US" w:eastAsia="zh-CN"/>
        </w:rPr>
        <w:t>　</w:t>
      </w:r>
      <w:r>
        <w:rPr>
          <w:rFonts w:hint="eastAsia" w:ascii="黑体" w:hAnsi="黑体" w:eastAsia="黑体" w:cs="黑体"/>
          <w:b w:val="0"/>
          <w:bCs/>
          <w:color w:val="000000"/>
          <w:sz w:val="32"/>
          <w:szCs w:val="32"/>
          <w:lang w:val="zh-CN"/>
        </w:rPr>
        <w:t>婚姻家庭权益</w:t>
      </w:r>
    </w:p>
    <w:p>
      <w:pPr>
        <w:keepNext w:val="0"/>
        <w:keepLines w:val="0"/>
        <w:pageBreakBefore w:val="0"/>
        <w:widowControl w:val="0"/>
        <w:kinsoku/>
        <w:wordWrap/>
        <w:overflowPunct/>
        <w:topLinePunct w:val="0"/>
        <w:autoSpaceDE/>
        <w:autoSpaceDN/>
        <w:bidi w:val="0"/>
        <w:adjustRightInd/>
        <w:snapToGrid/>
        <w:spacing w:line="240" w:lineRule="auto"/>
        <w:ind w:firstLine="500"/>
        <w:jc w:val="left"/>
        <w:textAlignment w:val="auto"/>
        <w:outlineLvl w:val="9"/>
        <w:rPr>
          <w:rFonts w:hint="eastAsia" w:ascii="宋体" w:hAnsi="宋体" w:eastAsia="宋体" w:cs="宋体"/>
          <w:b/>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sz w:val="32"/>
          <w:szCs w:val="32"/>
          <w:lang w:val="en-US" w:eastAsia="zh-CN"/>
        </w:rPr>
        <w:t>　　</w:t>
      </w:r>
      <w:r>
        <w:rPr>
          <w:rFonts w:hint="eastAsia" w:ascii="黑体" w:hAnsi="黑体" w:eastAsia="黑体" w:cs="黑体"/>
          <w:b w:val="0"/>
          <w:bCs/>
          <w:color w:val="000000"/>
          <w:sz w:val="32"/>
          <w:szCs w:val="32"/>
          <w:lang w:val="zh-CN"/>
        </w:rPr>
        <w:t>第三十四条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禁止利用封建迷信、家族关系等形式侵害妇女的婚姻家庭权益。禁止包办、买卖婚姻和变相买卖婚姻以及其他非法干涉妇女婚姻自由的行为。</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sz w:val="32"/>
          <w:szCs w:val="32"/>
          <w:lang w:val="en-US" w:eastAsia="zh-CN"/>
        </w:rPr>
        <w:t>　　</w:t>
      </w:r>
      <w:r>
        <w:rPr>
          <w:rFonts w:hint="eastAsia" w:ascii="仿宋_GB2312" w:hAnsi="仿宋_GB2312" w:eastAsia="仿宋_GB2312" w:cs="仿宋_GB2312"/>
          <w:color w:val="000000"/>
          <w:sz w:val="32"/>
          <w:szCs w:val="32"/>
          <w:lang w:val="zh-CN"/>
        </w:rPr>
        <w:t>任何单位和个人不得限制或者干涉丧偶、离婚妇女再婚与否的自由。</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sz w:val="32"/>
          <w:szCs w:val="32"/>
          <w:lang w:val="en-US" w:eastAsia="zh-CN"/>
        </w:rPr>
        <w:t>　　</w:t>
      </w:r>
      <w:r>
        <w:rPr>
          <w:rFonts w:hint="eastAsia" w:ascii="黑体" w:hAnsi="黑体" w:eastAsia="黑体" w:cs="黑体"/>
          <w:b w:val="0"/>
          <w:bCs/>
          <w:color w:val="000000"/>
          <w:sz w:val="32"/>
          <w:szCs w:val="32"/>
          <w:lang w:val="zh-CN"/>
        </w:rPr>
        <w:t>第三十五条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男女双方办理结婚登记时，婚姻登记机关应当建议双方作婚前医学检查，告知双方法律、法规中有关夫妻财产权益和其他权利义务。</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宋体" w:hAnsi="宋体" w:eastAsia="宋体" w:cs="宋体"/>
          <w:color w:val="000000"/>
          <w:sz w:val="32"/>
          <w:szCs w:val="32"/>
          <w:lang w:val="zh-CN"/>
        </w:rPr>
      </w:pPr>
      <w:r>
        <w:rPr>
          <w:rFonts w:hint="eastAsia" w:ascii="仿宋_GB2312" w:hAnsi="仿宋_GB2312" w:eastAsia="仿宋_GB2312" w:cs="仿宋_GB2312"/>
          <w:sz w:val="32"/>
          <w:szCs w:val="32"/>
          <w:lang w:val="en-US" w:eastAsia="zh-CN"/>
        </w:rPr>
        <w:t>　　</w:t>
      </w:r>
      <w:r>
        <w:rPr>
          <w:rFonts w:hint="eastAsia" w:ascii="黑体" w:hAnsi="黑体" w:eastAsia="黑体" w:cs="黑体"/>
          <w:b w:val="0"/>
          <w:bCs/>
          <w:color w:val="000000"/>
          <w:sz w:val="32"/>
          <w:szCs w:val="32"/>
          <w:lang w:val="zh-CN"/>
        </w:rPr>
        <w:t>第三十六条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任何人不得以生育女婴或者不生育为由歧视、虐待妇女或者迫使妇女离婚。因生育女婴或者不生育，女方受虐待导致离婚的，在分割夫妻共有财产时应当照顾女方和子女利益。</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sz w:val="32"/>
          <w:szCs w:val="32"/>
          <w:lang w:val="en-US" w:eastAsia="zh-CN"/>
        </w:rPr>
        <w:t>　　</w:t>
      </w:r>
      <w:r>
        <w:rPr>
          <w:rFonts w:hint="eastAsia" w:ascii="黑体" w:hAnsi="黑体" w:eastAsia="黑体" w:cs="黑体"/>
          <w:b w:val="0"/>
          <w:bCs/>
          <w:color w:val="000000"/>
          <w:sz w:val="32"/>
          <w:szCs w:val="32"/>
          <w:lang w:val="zh-CN"/>
        </w:rPr>
        <w:t>第三十七条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禁止对妇女实施任何形式的家庭暴力。</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sz w:val="32"/>
          <w:szCs w:val="32"/>
          <w:lang w:val="en-US" w:eastAsia="zh-CN"/>
        </w:rPr>
        <w:t>　　</w:t>
      </w:r>
      <w:r>
        <w:rPr>
          <w:rFonts w:hint="eastAsia" w:ascii="仿宋_GB2312" w:hAnsi="仿宋_GB2312" w:eastAsia="仿宋_GB2312" w:cs="仿宋_GB2312"/>
          <w:color w:val="000000"/>
          <w:sz w:val="32"/>
          <w:szCs w:val="32"/>
          <w:lang w:val="zh-CN"/>
        </w:rPr>
        <w:t>预防和制止家庭暴力，应当纳入社会治安综合治理的内容，在各级社会治安综合治理机构的组织下实行综合治理。</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sz w:val="32"/>
          <w:szCs w:val="32"/>
          <w:lang w:val="en-US" w:eastAsia="zh-CN"/>
        </w:rPr>
        <w:t>　　</w:t>
      </w:r>
      <w:r>
        <w:rPr>
          <w:rFonts w:hint="eastAsia" w:ascii="仿宋_GB2312" w:hAnsi="仿宋_GB2312" w:eastAsia="仿宋_GB2312" w:cs="仿宋_GB2312"/>
          <w:color w:val="000000"/>
          <w:sz w:val="32"/>
          <w:szCs w:val="32"/>
          <w:lang w:val="zh-CN"/>
        </w:rPr>
        <w:t>基层司法行政机构、居民委员会、村民委员会和当事人所在单位在接到家庭暴力受害妇女投诉后，应当及时劝阻、调解。医疗卫生机构在诊疗活动中发现因家庭暴力行为致伤的，可以提示受害人依法维护自己的合法权益，伤情特别严重的，应当向有关部门举报。公安机关接到有关家庭暴力的报警后，应当及时依法制止、处理。民政部门应当为家庭暴力受害妇女及时依法提供救助。家庭暴力受害妇女在诉讼期间需要证据证明家庭暴力情形的，上述单位应当依法提供。</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sz w:val="32"/>
          <w:szCs w:val="32"/>
          <w:lang w:val="en-US" w:eastAsia="zh-CN"/>
        </w:rPr>
        <w:t>　　</w:t>
      </w:r>
      <w:r>
        <w:rPr>
          <w:rFonts w:hint="eastAsia" w:ascii="仿宋_GB2312" w:hAnsi="仿宋_GB2312" w:eastAsia="仿宋_GB2312" w:cs="仿宋_GB2312"/>
          <w:color w:val="000000"/>
          <w:sz w:val="32"/>
          <w:szCs w:val="32"/>
          <w:lang w:val="zh-CN"/>
        </w:rPr>
        <w:t>在涉及家庭暴力案件的诉讼期间，家庭暴力行为人继续施暴或者以暴力相威胁，妨碍受害妇女行使诉讼权利的，司法机关应当及时制止，必要时依法采取强制措施。</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宋体" w:hAnsi="宋体" w:eastAsia="宋体" w:cs="宋体"/>
          <w:color w:val="000000"/>
          <w:sz w:val="32"/>
          <w:szCs w:val="32"/>
          <w:lang w:val="zh-CN"/>
        </w:rPr>
      </w:pPr>
      <w:r>
        <w:rPr>
          <w:rFonts w:hint="eastAsia" w:ascii="仿宋_GB2312" w:hAnsi="仿宋_GB2312" w:eastAsia="仿宋_GB2312" w:cs="仿宋_GB2312"/>
          <w:sz w:val="32"/>
          <w:szCs w:val="32"/>
          <w:lang w:val="en-US" w:eastAsia="zh-CN"/>
        </w:rPr>
        <w:t>　　</w:t>
      </w:r>
      <w:r>
        <w:rPr>
          <w:rFonts w:hint="eastAsia" w:ascii="仿宋_GB2312" w:hAnsi="仿宋_GB2312" w:eastAsia="仿宋_GB2312" w:cs="仿宋_GB2312"/>
          <w:color w:val="000000"/>
          <w:sz w:val="32"/>
          <w:szCs w:val="32"/>
          <w:lang w:val="zh-CN"/>
        </w:rPr>
        <w:t>因家庭暴力导致离婚的，受害妇女有权依法请求损害赔偿。</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sz w:val="32"/>
          <w:szCs w:val="32"/>
          <w:lang w:val="en-US" w:eastAsia="zh-CN"/>
        </w:rPr>
        <w:t>　　</w:t>
      </w:r>
      <w:r>
        <w:rPr>
          <w:rFonts w:hint="eastAsia" w:ascii="黑体" w:hAnsi="黑体" w:eastAsia="黑体" w:cs="黑体"/>
          <w:b w:val="0"/>
          <w:bCs/>
          <w:color w:val="000000"/>
          <w:sz w:val="32"/>
          <w:szCs w:val="32"/>
          <w:lang w:val="zh-CN"/>
        </w:rPr>
        <w:t>第三十八条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婚姻关系存续期间，男方不抚养未成年子女，或者不扶养丧失劳动能力、无经济收入或者生活不能自理的女方的，子女或者女方有权向人民法院提起诉讼追索抚养费或者扶养费。</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宋体" w:hAnsi="宋体" w:eastAsia="宋体" w:cs="宋体"/>
          <w:color w:val="000000"/>
          <w:sz w:val="32"/>
          <w:szCs w:val="32"/>
          <w:lang w:val="zh-CN"/>
        </w:rPr>
      </w:pPr>
      <w:r>
        <w:rPr>
          <w:rFonts w:hint="eastAsia" w:ascii="仿宋_GB2312" w:hAnsi="仿宋_GB2312" w:eastAsia="仿宋_GB2312" w:cs="仿宋_GB2312"/>
          <w:sz w:val="32"/>
          <w:szCs w:val="32"/>
          <w:lang w:val="en-US" w:eastAsia="zh-CN"/>
        </w:rPr>
        <w:t>　　</w:t>
      </w:r>
      <w:r>
        <w:rPr>
          <w:rFonts w:hint="eastAsia" w:ascii="黑体" w:hAnsi="黑体" w:eastAsia="黑体" w:cs="黑体"/>
          <w:b w:val="0"/>
          <w:bCs/>
          <w:color w:val="000000"/>
          <w:sz w:val="32"/>
          <w:szCs w:val="32"/>
          <w:lang w:val="zh-CN"/>
        </w:rPr>
        <w:t>第三十九条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离婚时，男方隐藏、转移、变卖、毁损夫妻共有财产，或者伪造债务损害女方权益的，离婚后，女方在诉讼时效内有权向人民法院提起诉讼，请求再次分割共有的财产。</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宋体" w:hAnsi="宋体" w:eastAsia="宋体" w:cs="宋体"/>
          <w:color w:val="000000"/>
          <w:sz w:val="32"/>
          <w:szCs w:val="32"/>
          <w:lang w:val="zh-CN"/>
        </w:rPr>
      </w:pPr>
      <w:r>
        <w:rPr>
          <w:rFonts w:hint="eastAsia" w:ascii="仿宋_GB2312" w:hAnsi="仿宋_GB2312" w:eastAsia="仿宋_GB2312" w:cs="仿宋_GB2312"/>
          <w:sz w:val="32"/>
          <w:szCs w:val="32"/>
          <w:lang w:val="en-US" w:eastAsia="zh-CN"/>
        </w:rPr>
        <w:t>　　</w:t>
      </w:r>
      <w:r>
        <w:rPr>
          <w:rFonts w:hint="eastAsia" w:ascii="黑体" w:hAnsi="黑体" w:eastAsia="黑体" w:cs="黑体"/>
          <w:b w:val="0"/>
          <w:bCs/>
          <w:color w:val="000000"/>
          <w:sz w:val="32"/>
          <w:szCs w:val="32"/>
          <w:lang w:val="zh-CN"/>
        </w:rPr>
        <w:t>第四十条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夫妻书面约定婚姻关系存续期间所得财产归各自所有的，女方因抚育子女、照顾老人、协助男方工作或者学习等承担较多义务的，离婚时有权要求男方予以补偿。</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sz w:val="32"/>
          <w:szCs w:val="32"/>
          <w:lang w:val="en-US" w:eastAsia="zh-CN"/>
        </w:rPr>
        <w:t>　　</w:t>
      </w:r>
      <w:r>
        <w:rPr>
          <w:rFonts w:hint="eastAsia" w:ascii="黑体" w:hAnsi="黑体" w:eastAsia="黑体" w:cs="黑体"/>
          <w:b w:val="0"/>
          <w:bCs/>
          <w:color w:val="000000"/>
          <w:sz w:val="32"/>
          <w:szCs w:val="32"/>
          <w:lang w:val="zh-CN"/>
        </w:rPr>
        <w:t>第四十一条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离婚时，女方无住所且经济困难的，男方有条件的应当为其提供住所或者给予适当的租房经济帮助。</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宋体" w:hAnsi="宋体" w:eastAsia="宋体" w:cs="宋体"/>
          <w:color w:val="000000"/>
          <w:sz w:val="32"/>
          <w:szCs w:val="32"/>
          <w:lang w:val="zh-CN"/>
        </w:rPr>
      </w:pPr>
      <w:r>
        <w:rPr>
          <w:rFonts w:hint="eastAsia" w:ascii="仿宋_GB2312" w:hAnsi="仿宋_GB2312" w:eastAsia="仿宋_GB2312" w:cs="仿宋_GB2312"/>
          <w:sz w:val="32"/>
          <w:szCs w:val="32"/>
          <w:lang w:val="en-US" w:eastAsia="zh-CN"/>
        </w:rPr>
        <w:t>　　</w:t>
      </w:r>
      <w:r>
        <w:rPr>
          <w:rFonts w:hint="eastAsia" w:ascii="仿宋_GB2312" w:hAnsi="仿宋_GB2312" w:eastAsia="仿宋_GB2312" w:cs="仿宋_GB2312"/>
          <w:color w:val="000000"/>
          <w:sz w:val="32"/>
          <w:szCs w:val="32"/>
          <w:lang w:val="zh-CN"/>
        </w:rPr>
        <w:t>离婚后，男方不得侵犯女方的人身权利和财产权利，不得以任何理由和形式干扰女方及其亲属的正常生活、学习和工作。</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sz w:val="32"/>
          <w:szCs w:val="32"/>
          <w:lang w:val="en-US" w:eastAsia="zh-CN"/>
        </w:rPr>
        <w:t>　　</w:t>
      </w:r>
      <w:r>
        <w:rPr>
          <w:rFonts w:hint="eastAsia" w:ascii="黑体" w:hAnsi="黑体" w:eastAsia="黑体" w:cs="黑体"/>
          <w:b w:val="0"/>
          <w:bCs/>
          <w:color w:val="000000"/>
          <w:sz w:val="32"/>
          <w:szCs w:val="32"/>
          <w:lang w:val="zh-CN"/>
        </w:rPr>
        <w:t>第四十二条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离婚后子女随女方生活的，男方应当按照离婚协议或者判决、裁定，负担未成年或者不具有独立生活能力的子女所需生活费、教育费、医疗费等费用；子女因治病、上学、物价上涨等特殊情况导致实际需要的费用超过原定数额的，男方应予分担。</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宋体" w:hAnsi="宋体" w:eastAsia="宋体" w:cs="宋体"/>
          <w:color w:val="000000"/>
          <w:sz w:val="32"/>
          <w:szCs w:val="32"/>
          <w:lang w:val="zh-CN"/>
        </w:rPr>
      </w:pPr>
      <w:r>
        <w:rPr>
          <w:rFonts w:hint="eastAsia" w:ascii="仿宋_GB2312" w:hAnsi="仿宋_GB2312" w:eastAsia="仿宋_GB2312" w:cs="仿宋_GB2312"/>
          <w:sz w:val="32"/>
          <w:szCs w:val="32"/>
          <w:lang w:val="en-US" w:eastAsia="zh-CN"/>
        </w:rPr>
        <w:t>　　</w:t>
      </w:r>
      <w:r>
        <w:rPr>
          <w:rFonts w:hint="eastAsia" w:ascii="仿宋_GB2312" w:hAnsi="仿宋_GB2312" w:eastAsia="仿宋_GB2312" w:cs="仿宋_GB2312"/>
          <w:color w:val="000000"/>
          <w:sz w:val="32"/>
          <w:szCs w:val="32"/>
          <w:lang w:val="zh-CN"/>
        </w:rPr>
        <w:t>父母双方对未成年子女享有平等的监护权。离婚后子女随男方生活的，女方对子女享有探望权。</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outlineLvl w:val="9"/>
        <w:rPr>
          <w:rFonts w:hint="eastAsia" w:ascii="宋体" w:hAnsi="宋体" w:eastAsia="宋体" w:cs="宋体"/>
          <w:b/>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center"/>
        <w:textAlignment w:val="auto"/>
        <w:outlineLvl w:val="9"/>
        <w:rPr>
          <w:rFonts w:hint="eastAsia" w:ascii="宋体" w:hAnsi="宋体" w:eastAsia="宋体" w:cs="宋体"/>
          <w:b/>
          <w:color w:val="000000"/>
          <w:sz w:val="32"/>
          <w:szCs w:val="32"/>
          <w:lang w:val="zh-CN"/>
        </w:rPr>
      </w:pPr>
      <w:r>
        <w:rPr>
          <w:rFonts w:hint="eastAsia" w:ascii="黑体" w:hAnsi="黑体" w:eastAsia="黑体" w:cs="黑体"/>
          <w:b w:val="0"/>
          <w:bCs/>
          <w:color w:val="000000"/>
          <w:sz w:val="32"/>
          <w:szCs w:val="32"/>
          <w:lang w:val="zh-CN"/>
        </w:rPr>
        <w:t>第八章</w:t>
      </w:r>
      <w:r>
        <w:rPr>
          <w:rFonts w:hint="eastAsia" w:ascii="黑体" w:hAnsi="黑体" w:eastAsia="黑体" w:cs="黑体"/>
          <w:b w:val="0"/>
          <w:bCs/>
          <w:color w:val="000000"/>
          <w:sz w:val="32"/>
          <w:szCs w:val="32"/>
          <w:lang w:val="en-US" w:eastAsia="zh-CN"/>
        </w:rPr>
        <w:t>　</w:t>
      </w:r>
      <w:r>
        <w:rPr>
          <w:rFonts w:hint="eastAsia" w:ascii="黑体" w:hAnsi="黑体" w:eastAsia="黑体" w:cs="黑体"/>
          <w:b w:val="0"/>
          <w:bCs/>
          <w:color w:val="000000"/>
          <w:sz w:val="32"/>
          <w:szCs w:val="32"/>
          <w:lang w:val="zh-CN"/>
        </w:rPr>
        <w:t>法律责任</w:t>
      </w:r>
    </w:p>
    <w:p>
      <w:pPr>
        <w:keepNext w:val="0"/>
        <w:keepLines w:val="0"/>
        <w:pageBreakBefore w:val="0"/>
        <w:widowControl w:val="0"/>
        <w:kinsoku/>
        <w:wordWrap/>
        <w:overflowPunct/>
        <w:topLinePunct w:val="0"/>
        <w:autoSpaceDE/>
        <w:autoSpaceDN/>
        <w:bidi w:val="0"/>
        <w:adjustRightInd/>
        <w:snapToGrid/>
        <w:spacing w:line="240" w:lineRule="auto"/>
        <w:ind w:firstLine="500"/>
        <w:jc w:val="left"/>
        <w:textAlignment w:val="auto"/>
        <w:outlineLvl w:val="9"/>
        <w:rPr>
          <w:rFonts w:hint="eastAsia" w:ascii="宋体" w:hAnsi="宋体" w:eastAsia="宋体" w:cs="宋体"/>
          <w:b/>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宋体" w:hAnsi="宋体" w:eastAsia="宋体" w:cs="宋体"/>
          <w:color w:val="000000"/>
          <w:sz w:val="32"/>
          <w:szCs w:val="32"/>
          <w:lang w:val="zh-CN"/>
        </w:rPr>
      </w:pPr>
      <w:r>
        <w:rPr>
          <w:rFonts w:hint="eastAsia" w:ascii="仿宋_GB2312" w:hAnsi="仿宋_GB2312" w:eastAsia="仿宋_GB2312" w:cs="仿宋_GB2312"/>
          <w:sz w:val="32"/>
          <w:szCs w:val="32"/>
          <w:lang w:val="en-US" w:eastAsia="zh-CN"/>
        </w:rPr>
        <w:t>　　</w:t>
      </w:r>
      <w:r>
        <w:rPr>
          <w:rFonts w:hint="eastAsia" w:ascii="黑体" w:hAnsi="黑体" w:eastAsia="黑体" w:cs="黑体"/>
          <w:b w:val="0"/>
          <w:bCs/>
          <w:color w:val="000000"/>
          <w:sz w:val="32"/>
          <w:szCs w:val="32"/>
          <w:lang w:val="zh-CN"/>
        </w:rPr>
        <w:t>第四十三条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违反本办法的行为，法律、行政法规有处罚规定的，从其规定。</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sz w:val="32"/>
          <w:szCs w:val="32"/>
          <w:lang w:val="en-US" w:eastAsia="zh-CN"/>
        </w:rPr>
        <w:t>　　</w:t>
      </w:r>
      <w:r>
        <w:rPr>
          <w:rFonts w:hint="eastAsia" w:ascii="黑体" w:hAnsi="黑体" w:eastAsia="黑体" w:cs="黑体"/>
          <w:b w:val="0"/>
          <w:bCs/>
          <w:color w:val="000000"/>
          <w:sz w:val="32"/>
          <w:szCs w:val="32"/>
          <w:lang w:val="zh-CN"/>
        </w:rPr>
        <w:t>第四十四条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妇女的合法权益受到侵害的，有权要求有关部门或者单位依法处理，或者向妇女组织投诉。妇女组织有权要求并协助有关部门或者单位查处，有关部门或者单位应当依法查处并予以答复。</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sz w:val="32"/>
          <w:szCs w:val="32"/>
          <w:lang w:val="en-US" w:eastAsia="zh-CN"/>
        </w:rPr>
        <w:t>　　</w:t>
      </w:r>
      <w:r>
        <w:rPr>
          <w:rFonts w:hint="eastAsia" w:ascii="仿宋_GB2312" w:hAnsi="仿宋_GB2312" w:eastAsia="仿宋_GB2312" w:cs="仿宋_GB2312"/>
          <w:color w:val="000000"/>
          <w:sz w:val="32"/>
          <w:szCs w:val="32"/>
          <w:lang w:val="zh-CN"/>
        </w:rPr>
        <w:t>对严重侵害妇女权益的行为，有关部门不予处理或者处理不当的，妇女儿童工作委员会可以向有关部门发出督促处理建议书，有关部门应当自接到督促处理建议书之日起30日内依法处理并作出答复。逾期不处理也不答复的，妇女儿童工作委员会可以建议主管机关责令其改正；主管机关可以对直接负责的主管人员和其他责任人员给予行政处分。</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宋体" w:hAnsi="宋体" w:eastAsia="宋体" w:cs="宋体"/>
          <w:color w:val="000000"/>
          <w:sz w:val="32"/>
          <w:szCs w:val="32"/>
          <w:lang w:val="zh-CN"/>
        </w:rPr>
      </w:pPr>
      <w:r>
        <w:rPr>
          <w:rFonts w:hint="eastAsia" w:ascii="仿宋_GB2312" w:hAnsi="仿宋_GB2312" w:eastAsia="仿宋_GB2312" w:cs="仿宋_GB2312"/>
          <w:sz w:val="32"/>
          <w:szCs w:val="32"/>
          <w:lang w:val="en-US" w:eastAsia="zh-CN"/>
        </w:rPr>
        <w:t>　　</w:t>
      </w:r>
      <w:r>
        <w:rPr>
          <w:rFonts w:hint="eastAsia" w:ascii="黑体" w:hAnsi="黑体" w:eastAsia="黑体" w:cs="黑体"/>
          <w:b w:val="0"/>
          <w:bCs/>
          <w:color w:val="000000"/>
          <w:sz w:val="32"/>
          <w:szCs w:val="32"/>
          <w:lang w:val="zh-CN"/>
        </w:rPr>
        <w:t>第四十五条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违反本办法第十二条第一款规定，由当地人民政府或者所在单位对失、辍学女童的父母或者其他监护人予以批评教育，并责令其送子女或者被监护人就学。</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sz w:val="32"/>
          <w:szCs w:val="32"/>
          <w:lang w:val="en-US" w:eastAsia="zh-CN"/>
        </w:rPr>
        <w:t>　　</w:t>
      </w:r>
      <w:r>
        <w:rPr>
          <w:rFonts w:hint="eastAsia" w:ascii="黑体" w:hAnsi="黑体" w:eastAsia="黑体" w:cs="黑体"/>
          <w:b w:val="0"/>
          <w:bCs/>
          <w:color w:val="000000"/>
          <w:sz w:val="32"/>
          <w:szCs w:val="32"/>
          <w:lang w:val="zh-CN"/>
        </w:rPr>
        <w:t>第四十六条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违反本办法第十六条第二款、第十七条第一款、第十九条第一款和第二款、第二十条规定侵害女职工合法权益的，由县级以上人民政府劳动和社会保障部门依法处理。</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sz w:val="32"/>
          <w:szCs w:val="32"/>
          <w:lang w:val="en-US" w:eastAsia="zh-CN"/>
        </w:rPr>
        <w:t>　　</w:t>
      </w:r>
      <w:r>
        <w:rPr>
          <w:rFonts w:hint="eastAsia" w:ascii="仿宋_GB2312" w:hAnsi="仿宋_GB2312" w:eastAsia="仿宋_GB2312" w:cs="仿宋_GB2312"/>
          <w:color w:val="000000"/>
          <w:sz w:val="32"/>
          <w:szCs w:val="32"/>
          <w:lang w:val="zh-CN"/>
        </w:rPr>
        <w:t>妇女联合会、工会女职工委员会应当对签订、履行劳动合同时执行女职工劳动保护规定的情况进行监督，并协助有关部门依法处理。</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sz w:val="32"/>
          <w:szCs w:val="32"/>
          <w:lang w:val="en-US" w:eastAsia="zh-CN"/>
        </w:rPr>
        <w:t>　　</w:t>
      </w:r>
      <w:r>
        <w:rPr>
          <w:rFonts w:hint="eastAsia" w:ascii="黑体" w:hAnsi="黑体" w:eastAsia="黑体" w:cs="黑体"/>
          <w:b w:val="0"/>
          <w:bCs/>
          <w:color w:val="000000"/>
          <w:sz w:val="32"/>
          <w:szCs w:val="32"/>
          <w:lang w:val="zh-CN"/>
        </w:rPr>
        <w:t>第四十七条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违反本办法第二十一条规定，用人单位未按规定缴纳生育保险费的，应当依法补交所欠金额，并按国家有关规定缴纳滞纳金。生育保险经办机构不依法支付生育保险金的，由劳动和社会保障部门责令限期支付；情节严重的，有关主管机关可以对直接负责的主管人员和其他责任人员给予行政处分。</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宋体" w:hAnsi="宋体" w:eastAsia="宋体" w:cs="宋体"/>
          <w:color w:val="000000"/>
          <w:sz w:val="32"/>
          <w:szCs w:val="32"/>
          <w:lang w:val="zh-CN"/>
        </w:rPr>
      </w:pPr>
      <w:r>
        <w:rPr>
          <w:rFonts w:hint="eastAsia" w:ascii="仿宋_GB2312" w:hAnsi="仿宋_GB2312" w:eastAsia="仿宋_GB2312" w:cs="仿宋_GB2312"/>
          <w:sz w:val="32"/>
          <w:szCs w:val="32"/>
          <w:lang w:val="en-US" w:eastAsia="zh-CN"/>
        </w:rPr>
        <w:t>　　</w:t>
      </w:r>
      <w:r>
        <w:rPr>
          <w:rFonts w:hint="eastAsia" w:ascii="黑体" w:hAnsi="黑体" w:eastAsia="黑体" w:cs="黑体"/>
          <w:b w:val="0"/>
          <w:bCs/>
          <w:color w:val="000000"/>
          <w:sz w:val="32"/>
          <w:szCs w:val="32"/>
          <w:lang w:val="zh-CN"/>
        </w:rPr>
        <w:t>第四十八条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违反本办法第二十五条、第二十六条规定，侵害妇女及其子女的合法权益的，由乡镇人民政府依法调解和处理；涉及土地承包经营权益以及相关经济权益的，受害人也可以依法向农村土地承包仲裁机构申请仲裁，或者向人民法院起诉。</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宋体" w:hAnsi="宋体" w:eastAsia="宋体" w:cs="宋体"/>
          <w:color w:val="000000"/>
          <w:sz w:val="32"/>
          <w:szCs w:val="32"/>
          <w:lang w:val="zh-CN"/>
        </w:rPr>
      </w:pPr>
      <w:r>
        <w:rPr>
          <w:rFonts w:hint="eastAsia" w:ascii="仿宋_GB2312" w:hAnsi="仿宋_GB2312" w:eastAsia="仿宋_GB2312" w:cs="仿宋_GB2312"/>
          <w:sz w:val="32"/>
          <w:szCs w:val="32"/>
          <w:lang w:val="en-US" w:eastAsia="zh-CN"/>
        </w:rPr>
        <w:t>　　</w:t>
      </w:r>
      <w:r>
        <w:rPr>
          <w:rFonts w:hint="eastAsia" w:ascii="黑体" w:hAnsi="黑体" w:eastAsia="黑体" w:cs="黑体"/>
          <w:b w:val="0"/>
          <w:bCs/>
          <w:color w:val="000000"/>
          <w:sz w:val="32"/>
          <w:szCs w:val="32"/>
          <w:lang w:val="zh-CN"/>
        </w:rPr>
        <w:t>第四十九条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违反本办法第三十三条、第三十四条、第三十七条第一款、第四十一条第二款规定，情节特别轻微，尚不构成违反治安管理处罚的，由有关单位、基层组织或者公安机关给予批评教育，并责令其改正。</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outlineLvl w:val="9"/>
        <w:rPr>
          <w:rFonts w:hint="eastAsia" w:ascii="宋体" w:hAnsi="宋体" w:eastAsia="宋体" w:cs="宋体"/>
          <w:b/>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center"/>
        <w:textAlignment w:val="auto"/>
        <w:outlineLvl w:val="9"/>
        <w:rPr>
          <w:rFonts w:hint="eastAsia" w:ascii="宋体" w:hAnsi="宋体" w:eastAsia="宋体" w:cs="宋体"/>
          <w:b/>
          <w:color w:val="000000"/>
          <w:sz w:val="32"/>
          <w:szCs w:val="32"/>
          <w:lang w:val="zh-CN"/>
        </w:rPr>
      </w:pPr>
      <w:r>
        <w:rPr>
          <w:rFonts w:hint="eastAsia" w:ascii="黑体" w:hAnsi="黑体" w:eastAsia="黑体" w:cs="黑体"/>
          <w:b w:val="0"/>
          <w:bCs/>
          <w:color w:val="000000"/>
          <w:sz w:val="32"/>
          <w:szCs w:val="32"/>
          <w:lang w:val="zh-CN"/>
        </w:rPr>
        <w:t>第九章</w:t>
      </w:r>
      <w:r>
        <w:rPr>
          <w:rFonts w:hint="eastAsia" w:ascii="黑体" w:hAnsi="黑体" w:eastAsia="黑体" w:cs="黑体"/>
          <w:b w:val="0"/>
          <w:bCs/>
          <w:color w:val="000000"/>
          <w:sz w:val="32"/>
          <w:szCs w:val="32"/>
          <w:lang w:val="en-US" w:eastAsia="zh-CN"/>
        </w:rPr>
        <w:t>　</w:t>
      </w:r>
      <w:r>
        <w:rPr>
          <w:rFonts w:hint="eastAsia" w:ascii="黑体" w:hAnsi="黑体" w:eastAsia="黑体" w:cs="黑体"/>
          <w:b w:val="0"/>
          <w:bCs/>
          <w:color w:val="000000"/>
          <w:sz w:val="32"/>
          <w:szCs w:val="32"/>
          <w:lang w:val="zh-CN"/>
        </w:rPr>
        <w:t>附则</w:t>
      </w:r>
    </w:p>
    <w:p>
      <w:pPr>
        <w:keepNext w:val="0"/>
        <w:keepLines w:val="0"/>
        <w:pageBreakBefore w:val="0"/>
        <w:widowControl w:val="0"/>
        <w:kinsoku/>
        <w:wordWrap/>
        <w:overflowPunct/>
        <w:topLinePunct w:val="0"/>
        <w:autoSpaceDE/>
        <w:autoSpaceDN/>
        <w:bidi w:val="0"/>
        <w:adjustRightInd/>
        <w:snapToGrid/>
        <w:spacing w:line="240" w:lineRule="auto"/>
        <w:ind w:firstLine="500"/>
        <w:jc w:val="left"/>
        <w:textAlignment w:val="auto"/>
        <w:outlineLvl w:val="9"/>
        <w:rPr>
          <w:rFonts w:hint="eastAsia" w:ascii="宋体" w:hAnsi="宋体" w:eastAsia="宋体" w:cs="宋体"/>
          <w:b/>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宋体" w:hAnsi="宋体" w:eastAsia="宋体" w:cs="宋体"/>
          <w:sz w:val="32"/>
          <w:szCs w:val="32"/>
          <w:lang w:val="en-US" w:eastAsia="zh-CN"/>
        </w:rPr>
      </w:pPr>
      <w:r>
        <w:rPr>
          <w:rFonts w:hint="eastAsia" w:ascii="仿宋_GB2312" w:hAnsi="仿宋_GB2312" w:eastAsia="仿宋_GB2312" w:cs="仿宋_GB2312"/>
          <w:sz w:val="32"/>
          <w:szCs w:val="32"/>
          <w:lang w:val="en-US" w:eastAsia="zh-CN"/>
        </w:rPr>
        <w:t>　　</w:t>
      </w:r>
      <w:r>
        <w:rPr>
          <w:rFonts w:hint="eastAsia" w:ascii="黑体" w:hAnsi="黑体" w:eastAsia="黑体" w:cs="黑体"/>
          <w:b w:val="0"/>
          <w:bCs/>
          <w:color w:val="000000"/>
          <w:sz w:val="32"/>
          <w:szCs w:val="32"/>
          <w:lang w:val="zh-CN"/>
        </w:rPr>
        <w:t>第五十条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本办法自2007年10月1日起施行。</w:t>
      </w:r>
    </w:p>
    <w:sectPr>
      <w:footerReference r:id="rId3" w:type="default"/>
      <w:pgSz w:w="11906" w:h="16838"/>
      <w:pgMar w:top="2041" w:right="1531" w:bottom="2041" w:left="1531" w:header="720" w:footer="1587" w:gutter="0"/>
      <w:paperSrc/>
      <w:lnNumType w:countBy="0" w:distance="360"/>
      <w:pgNumType w:fmt="numberInDash"/>
      <w:cols w:space="720" w:num="1"/>
      <w:rtlGutter w:val="0"/>
      <w:docGrid w:type="linesAndChars" w:linePitch="579" w:charSpace="-184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楷体_GB2312">
    <w:altName w:val="楷体"/>
    <w:panose1 w:val="02010609030101010101"/>
    <w:charset w:val="86"/>
    <w:family w:val="auto"/>
    <w:pitch w:val="default"/>
    <w:sig w:usb0="00000001" w:usb1="080E0000" w:usb2="00000000" w:usb3="00000000" w:csb0="00040000" w:csb1="00000000"/>
  </w:font>
  <w:font w:name="仿宋_GB2312">
    <w:altName w:val="仿宋"/>
    <w:panose1 w:val="02010609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1"/>
  <w:bordersDoNotSurroundFooter w:val="1"/>
  <w:documentProtection w:enforcement="0"/>
  <w:defaultTabStop w:val="420"/>
  <w:hyphenationZone w:val="360"/>
  <w:drawingGridHorizontalSpacing w:val="101"/>
  <w:drawingGridVerticalSpacing w:val="290"/>
  <w:displayHorizontalDrawingGridEvery w:val="2"/>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F3D08C9"/>
    <w:rsid w:val="12522F67"/>
    <w:rsid w:val="13432184"/>
    <w:rsid w:val="13CF1C31"/>
    <w:rsid w:val="20B76CB4"/>
    <w:rsid w:val="233A30D5"/>
    <w:rsid w:val="2CC55CB1"/>
    <w:rsid w:val="2E0F4025"/>
    <w:rsid w:val="2F042B7C"/>
    <w:rsid w:val="332348EF"/>
    <w:rsid w:val="36690442"/>
    <w:rsid w:val="3D293827"/>
    <w:rsid w:val="3FE86862"/>
    <w:rsid w:val="539F45F9"/>
    <w:rsid w:val="57057CAE"/>
    <w:rsid w:val="600F5A89"/>
    <w:rsid w:val="638B7BA6"/>
    <w:rsid w:val="655C6F54"/>
    <w:rsid w:val="690B567F"/>
    <w:rsid w:val="6B744205"/>
    <w:rsid w:val="6F5A701A"/>
    <w:rsid w:val="703033A0"/>
    <w:rsid w:val="7263555F"/>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both"/>
    </w:pPr>
    <w:rPr>
      <w:rFonts w:eastAsia="宋体"/>
      <w:kern w:val="2"/>
      <w:sz w:val="21"/>
    </w:rPr>
  </w:style>
  <w:style w:type="character" w:default="1" w:styleId="4">
    <w:name w:val="Default Paragraph Font"/>
    <w:semiHidden/>
    <w:uiPriority w:val="0"/>
  </w:style>
  <w:style w:type="table" w:default="1" w:styleId="5">
    <w:name w:val="Normal Table"/>
    <w:semiHidden/>
    <w:uiPriority w:val="0"/>
    <w:tblPr>
      <w:tblStyle w:val="5"/>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15</Pages>
  <Words>6431</Words>
  <Characters>6449</Characters>
  <Lines>0</Lines>
  <Paragraphs>0</Paragraphs>
  <ScaleCrop>false</ScaleCrop>
  <LinksUpToDate>false</LinksUpToDate>
  <CharactersWithSpaces>6735</CharactersWithSpaces>
  <Application>WPS Office_10.8.0.5715_F1E327BC-269C-435d-A152-05C5408002CA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2016-12-21T01:02:00Z</dcterms:created>
  <dc:creator>Administrator</dc:creator>
  <cp:lastModifiedBy>lenovo</cp:lastModifiedBy>
  <dcterms:modified xsi:type="dcterms:W3CDTF">2017-02-16T07:34:36Z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