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宋体" w:hAnsi="宋体" w:eastAsia="宋体" w:cs="宋体"/>
          <w:b w:val="0"/>
          <w:bCs w:val="0"/>
          <w:sz w:val="32"/>
          <w:szCs w:val="32"/>
          <w:lang w:val="en-US" w:eastAsia="zh-CN"/>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宋体" w:hAnsi="宋体" w:eastAsia="宋体" w:cs="宋体"/>
          <w:b w:val="0"/>
          <w:bCs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9"/>
        <w:rPr>
          <w:rFonts w:hint="eastAsia" w:ascii="宋体" w:hAnsi="宋体" w:eastAsia="宋体" w:cs="宋体"/>
          <w:b w:val="0"/>
          <w:bCs w:val="0"/>
          <w:sz w:val="44"/>
          <w:szCs w:val="44"/>
          <w:lang w:val="en-US" w:eastAsia="zh-CN"/>
        </w:rPr>
      </w:pPr>
      <w:r>
        <w:rPr>
          <w:rFonts w:hint="eastAsia" w:ascii="宋体" w:hAnsi="宋体" w:eastAsia="宋体" w:cs="宋体"/>
          <w:b w:val="0"/>
          <w:bCs w:val="0"/>
          <w:sz w:val="44"/>
          <w:szCs w:val="44"/>
          <w:lang w:val="en-US" w:eastAsia="zh-CN"/>
        </w:rPr>
        <w:t>湖北省法制宣传教育条例</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宋体" w:hAnsi="宋体" w:eastAsia="宋体" w:cs="宋体"/>
          <w:b w:val="0"/>
          <w:bCs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640" w:leftChars="0" w:right="640" w:rightChars="0" w:firstLine="0" w:firstLineChars="0"/>
        <w:jc w:val="both"/>
        <w:textAlignment w:val="auto"/>
        <w:outlineLvl w:val="9"/>
        <w:rPr>
          <w:rFonts w:hint="eastAsia" w:ascii="楷体_GB2312" w:hAnsi="楷体_GB2312" w:eastAsia="楷体_GB2312" w:cs="楷体_GB2312"/>
          <w:b w:val="0"/>
          <w:bCs w:val="0"/>
          <w:sz w:val="32"/>
          <w:szCs w:val="32"/>
          <w:lang w:val="en-US" w:eastAsia="zh-CN"/>
        </w:rPr>
      </w:pPr>
      <w:r>
        <w:rPr>
          <w:rFonts w:hint="eastAsia" w:ascii="楷体_GB2312" w:hAnsi="楷体_GB2312" w:eastAsia="楷体_GB2312" w:cs="楷体_GB2312"/>
          <w:b w:val="0"/>
          <w:bCs w:val="0"/>
          <w:sz w:val="32"/>
          <w:szCs w:val="32"/>
          <w:lang w:val="en-US" w:eastAsia="zh-CN"/>
        </w:rPr>
        <w:t>（1999年6月4日湖北省第九届人民代表大会常务委员会第十次会议通过　2007年9月29日湖北省第十届人民代表大会常务委员会第二十九次会议修订）</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宋体" w:hAnsi="宋体" w:cs="宋体"/>
          <w:b w:val="0"/>
          <w:bCs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9"/>
        <w:rPr>
          <w:rFonts w:hint="eastAsia" w:ascii="楷体_GB2312" w:hAnsi="楷体_GB2312" w:eastAsia="楷体_GB2312" w:cs="楷体_GB2312"/>
          <w:b w:val="0"/>
          <w:bCs w:val="0"/>
          <w:sz w:val="32"/>
          <w:szCs w:val="32"/>
          <w:lang w:val="en-US" w:eastAsia="zh-CN"/>
        </w:rPr>
      </w:pPr>
      <w:r>
        <w:rPr>
          <w:rFonts w:hint="eastAsia" w:ascii="楷体_GB2312" w:hAnsi="楷体_GB2312" w:eastAsia="楷体_GB2312" w:cs="楷体_GB2312"/>
          <w:b w:val="0"/>
          <w:bCs w:val="0"/>
          <w:sz w:val="32"/>
          <w:szCs w:val="32"/>
          <w:lang w:val="en-US" w:eastAsia="zh-CN"/>
        </w:rPr>
        <w:t>目　　录</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宋体" w:hAnsi="宋体" w:eastAsia="宋体" w:cs="宋体"/>
          <w:b w:val="0"/>
          <w:bCs w:val="0"/>
          <w:sz w:val="32"/>
          <w:szCs w:val="32"/>
          <w:lang w:val="en-US" w:eastAsia="zh-CN"/>
        </w:rPr>
      </w:pPr>
      <w:r>
        <w:rPr>
          <w:rFonts w:hint="eastAsia" w:ascii="宋体" w:hAnsi="宋体" w:cs="宋体"/>
          <w:b w:val="0"/>
          <w:bCs w:val="0"/>
          <w:sz w:val="32"/>
          <w:szCs w:val="32"/>
          <w:lang w:val="en-US" w:eastAsia="zh-CN"/>
        </w:rPr>
        <w:t>　　</w:t>
      </w:r>
      <w:r>
        <w:rPr>
          <w:rFonts w:hint="eastAsia" w:ascii="楷体_GB2312" w:hAnsi="楷体_GB2312" w:eastAsia="楷体_GB2312" w:cs="楷体_GB2312"/>
          <w:b w:val="0"/>
          <w:bCs w:val="0"/>
          <w:sz w:val="32"/>
          <w:szCs w:val="32"/>
          <w:lang w:val="en-US" w:eastAsia="zh-CN"/>
        </w:rPr>
        <w:t>第一章　总则</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宋体" w:hAnsi="宋体" w:eastAsia="宋体" w:cs="宋体"/>
          <w:b w:val="0"/>
          <w:bCs w:val="0"/>
          <w:sz w:val="32"/>
          <w:szCs w:val="32"/>
          <w:lang w:val="en-US" w:eastAsia="zh-CN"/>
        </w:rPr>
      </w:pPr>
      <w:r>
        <w:rPr>
          <w:rFonts w:hint="eastAsia" w:ascii="宋体" w:hAnsi="宋体" w:cs="宋体"/>
          <w:b w:val="0"/>
          <w:bCs w:val="0"/>
          <w:sz w:val="32"/>
          <w:szCs w:val="32"/>
          <w:lang w:val="en-US" w:eastAsia="zh-CN"/>
        </w:rPr>
        <w:t>　　</w:t>
      </w:r>
      <w:r>
        <w:rPr>
          <w:rFonts w:hint="eastAsia" w:ascii="楷体_GB2312" w:hAnsi="楷体_GB2312" w:eastAsia="楷体_GB2312" w:cs="楷体_GB2312"/>
          <w:b w:val="0"/>
          <w:bCs w:val="0"/>
          <w:sz w:val="32"/>
          <w:szCs w:val="32"/>
          <w:lang w:val="en-US" w:eastAsia="zh-CN"/>
        </w:rPr>
        <w:t>第二章　任务与职责</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宋体" w:hAnsi="宋体" w:eastAsia="宋体" w:cs="宋体"/>
          <w:b w:val="0"/>
          <w:bCs w:val="0"/>
          <w:sz w:val="32"/>
          <w:szCs w:val="32"/>
          <w:lang w:val="en-US" w:eastAsia="zh-CN"/>
        </w:rPr>
      </w:pPr>
      <w:r>
        <w:rPr>
          <w:rFonts w:hint="eastAsia" w:ascii="宋体" w:hAnsi="宋体" w:cs="宋体"/>
          <w:b w:val="0"/>
          <w:bCs w:val="0"/>
          <w:sz w:val="32"/>
          <w:szCs w:val="32"/>
          <w:lang w:val="en-US" w:eastAsia="zh-CN"/>
        </w:rPr>
        <w:t>　　</w:t>
      </w:r>
      <w:r>
        <w:rPr>
          <w:rFonts w:hint="eastAsia" w:ascii="楷体_GB2312" w:hAnsi="楷体_GB2312" w:eastAsia="楷体_GB2312" w:cs="楷体_GB2312"/>
          <w:b w:val="0"/>
          <w:bCs w:val="0"/>
          <w:sz w:val="32"/>
          <w:szCs w:val="32"/>
          <w:lang w:val="en-US" w:eastAsia="zh-CN"/>
        </w:rPr>
        <w:t>第三章　保障与监督</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宋体" w:hAnsi="宋体" w:eastAsia="宋体" w:cs="宋体"/>
          <w:b w:val="0"/>
          <w:bCs w:val="0"/>
          <w:sz w:val="32"/>
          <w:szCs w:val="32"/>
          <w:lang w:val="en-US" w:eastAsia="zh-CN"/>
        </w:rPr>
      </w:pPr>
      <w:r>
        <w:rPr>
          <w:rFonts w:hint="eastAsia" w:ascii="宋体" w:hAnsi="宋体" w:cs="宋体"/>
          <w:b w:val="0"/>
          <w:bCs w:val="0"/>
          <w:sz w:val="32"/>
          <w:szCs w:val="32"/>
          <w:lang w:val="en-US" w:eastAsia="zh-CN"/>
        </w:rPr>
        <w:t>　　</w:t>
      </w:r>
      <w:r>
        <w:rPr>
          <w:rFonts w:hint="eastAsia" w:ascii="楷体_GB2312" w:hAnsi="楷体_GB2312" w:eastAsia="楷体_GB2312" w:cs="楷体_GB2312"/>
          <w:b w:val="0"/>
          <w:bCs w:val="0"/>
          <w:sz w:val="32"/>
          <w:szCs w:val="32"/>
          <w:lang w:val="en-US" w:eastAsia="zh-CN"/>
        </w:rPr>
        <w:t>第四章　考核与奖惩</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楷体_GB2312" w:hAnsi="楷体_GB2312" w:eastAsia="楷体_GB2312" w:cs="楷体_GB2312"/>
          <w:b w:val="0"/>
          <w:bCs w:val="0"/>
          <w:sz w:val="32"/>
          <w:szCs w:val="32"/>
          <w:lang w:val="en-US" w:eastAsia="zh-CN"/>
        </w:rPr>
      </w:pPr>
      <w:r>
        <w:rPr>
          <w:rFonts w:hint="eastAsia" w:ascii="宋体" w:hAnsi="宋体" w:cs="宋体"/>
          <w:b w:val="0"/>
          <w:bCs w:val="0"/>
          <w:sz w:val="32"/>
          <w:szCs w:val="32"/>
          <w:lang w:val="en-US" w:eastAsia="zh-CN"/>
        </w:rPr>
        <w:t>　　</w:t>
      </w:r>
      <w:r>
        <w:rPr>
          <w:rFonts w:hint="eastAsia" w:ascii="楷体_GB2312" w:hAnsi="楷体_GB2312" w:eastAsia="楷体_GB2312" w:cs="楷体_GB2312"/>
          <w:b w:val="0"/>
          <w:bCs w:val="0"/>
          <w:sz w:val="32"/>
          <w:szCs w:val="32"/>
          <w:lang w:val="en-US" w:eastAsia="zh-CN"/>
        </w:rPr>
        <w:t>第五章　附则</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9"/>
        <w:rPr>
          <w:rFonts w:hint="eastAsia" w:ascii="黑体" w:hAnsi="黑体" w:eastAsia="黑体" w:cs="黑体"/>
          <w:b w:val="0"/>
          <w:bCs w:val="0"/>
          <w:color w:val="000000"/>
          <w:sz w:val="32"/>
          <w:szCs w:val="32"/>
          <w:lang w:val="zh-CN"/>
        </w:rPr>
      </w:pPr>
      <w:r>
        <w:rPr>
          <w:rFonts w:hint="eastAsia" w:ascii="黑体" w:hAnsi="黑体" w:eastAsia="黑体" w:cs="黑体"/>
          <w:b w:val="0"/>
          <w:bCs w:val="0"/>
          <w:color w:val="000000"/>
          <w:sz w:val="32"/>
          <w:szCs w:val="32"/>
          <w:lang w:val="zh-CN"/>
        </w:rPr>
        <w:t>第一章</w:t>
      </w:r>
      <w:r>
        <w:rPr>
          <w:rFonts w:hint="eastAsia" w:ascii="黑体" w:hAnsi="黑体" w:eastAsia="黑体" w:cs="黑体"/>
          <w:b w:val="0"/>
          <w:bCs w:val="0"/>
          <w:color w:val="000000"/>
          <w:sz w:val="32"/>
          <w:szCs w:val="32"/>
          <w:lang w:val="en-US" w:eastAsia="zh-CN"/>
        </w:rPr>
        <w:t>　</w:t>
      </w:r>
      <w:r>
        <w:rPr>
          <w:rFonts w:hint="eastAsia" w:ascii="黑体" w:hAnsi="黑体" w:eastAsia="黑体" w:cs="黑体"/>
          <w:b w:val="0"/>
          <w:bCs w:val="0"/>
          <w:color w:val="000000"/>
          <w:sz w:val="32"/>
          <w:szCs w:val="32"/>
          <w:lang w:val="zh-CN"/>
        </w:rPr>
        <w:t>总则</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sz w:val="32"/>
          <w:szCs w:val="32"/>
          <w:lang w:val="en-US" w:eastAsia="zh-CN"/>
        </w:rPr>
        <w:t>　　</w:t>
      </w:r>
      <w:r>
        <w:rPr>
          <w:rFonts w:hint="eastAsia" w:ascii="黑体" w:hAnsi="黑体" w:eastAsia="黑体" w:cs="黑体"/>
          <w:b w:val="0"/>
          <w:bCs w:val="0"/>
          <w:color w:val="000000"/>
          <w:sz w:val="32"/>
          <w:szCs w:val="32"/>
          <w:lang w:val="zh-CN"/>
        </w:rPr>
        <w:t>第一条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为了促进法制宣传教育工作的制度化、规范化，提高公民的法律素质，推进各项事业的依法治理，根据有关法律、法规的规定，结合本省实际，制定本条例。</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sz w:val="32"/>
          <w:szCs w:val="32"/>
          <w:lang w:val="en-US" w:eastAsia="zh-CN"/>
        </w:rPr>
        <w:t>　　</w:t>
      </w:r>
      <w:r>
        <w:rPr>
          <w:rFonts w:hint="eastAsia" w:ascii="黑体" w:hAnsi="黑体" w:eastAsia="黑体" w:cs="黑体"/>
          <w:b w:val="0"/>
          <w:bCs w:val="0"/>
          <w:color w:val="000000"/>
          <w:sz w:val="32"/>
          <w:szCs w:val="32"/>
          <w:lang w:val="zh-CN"/>
        </w:rPr>
        <w:t>第二条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本省行政区域内的国家机关、社会团体、企业事业单位、其他组织和公民，应当遵守本条例。</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sz w:val="32"/>
          <w:szCs w:val="32"/>
          <w:lang w:val="en-US" w:eastAsia="zh-CN"/>
        </w:rPr>
        <w:t>　　</w:t>
      </w:r>
      <w:r>
        <w:rPr>
          <w:rFonts w:hint="eastAsia" w:ascii="黑体" w:hAnsi="黑体" w:eastAsia="黑体" w:cs="黑体"/>
          <w:b w:val="0"/>
          <w:bCs w:val="0"/>
          <w:color w:val="000000"/>
          <w:sz w:val="32"/>
          <w:szCs w:val="32"/>
          <w:lang w:val="zh-CN"/>
        </w:rPr>
        <w:t>第三条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法制宣传教育工作应当全面规划、统一组织、分类指导、讲求实效，坚持普法与法治实践相结合的原则。</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宋体" w:hAnsi="宋体" w:cs="宋体"/>
          <w:b w:val="0"/>
          <w:bCs w:val="0"/>
          <w:sz w:val="32"/>
          <w:szCs w:val="32"/>
          <w:lang w:val="en-US" w:eastAsia="zh-CN"/>
        </w:rPr>
        <w:t>　　</w:t>
      </w:r>
      <w:r>
        <w:rPr>
          <w:rFonts w:hint="eastAsia" w:ascii="黑体" w:hAnsi="黑体" w:eastAsia="黑体" w:cs="黑体"/>
          <w:b w:val="0"/>
          <w:bCs w:val="0"/>
          <w:color w:val="000000"/>
          <w:sz w:val="32"/>
          <w:szCs w:val="32"/>
          <w:lang w:val="zh-CN"/>
        </w:rPr>
        <w:t>第四条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各级法制宣传教育工作领导机构统一领导本辖区的法制宣传教育工作；县级以上人民政府司法行政部门主管本行政区域内的法制宣传教育工作；其他有关部门和组织在其职责范围内，做好法制宣传教育工作。</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宋体" w:hAnsi="宋体" w:eastAsia="宋体" w:cs="宋体"/>
          <w:b w:val="0"/>
          <w:bCs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9"/>
        <w:rPr>
          <w:rFonts w:hint="eastAsia" w:ascii="黑体" w:hAnsi="黑体" w:eastAsia="黑体" w:cs="黑体"/>
          <w:b w:val="0"/>
          <w:bCs w:val="0"/>
          <w:color w:val="000000"/>
          <w:sz w:val="32"/>
          <w:szCs w:val="32"/>
          <w:lang w:val="zh-CN"/>
        </w:rPr>
      </w:pPr>
      <w:r>
        <w:rPr>
          <w:rFonts w:hint="eastAsia" w:ascii="黑体" w:hAnsi="黑体" w:eastAsia="黑体" w:cs="黑体"/>
          <w:b w:val="0"/>
          <w:bCs w:val="0"/>
          <w:color w:val="000000"/>
          <w:sz w:val="32"/>
          <w:szCs w:val="32"/>
          <w:lang w:val="zh-CN"/>
        </w:rPr>
        <w:t>第二章</w:t>
      </w:r>
      <w:r>
        <w:rPr>
          <w:rFonts w:hint="eastAsia" w:ascii="黑体" w:hAnsi="黑体" w:eastAsia="黑体" w:cs="黑体"/>
          <w:b w:val="0"/>
          <w:bCs w:val="0"/>
          <w:color w:val="000000"/>
          <w:sz w:val="32"/>
          <w:szCs w:val="32"/>
          <w:lang w:val="en-US" w:eastAsia="zh-CN"/>
        </w:rPr>
        <w:t>　</w:t>
      </w:r>
      <w:r>
        <w:rPr>
          <w:rFonts w:hint="eastAsia" w:ascii="黑体" w:hAnsi="黑体" w:eastAsia="黑体" w:cs="黑体"/>
          <w:b w:val="0"/>
          <w:bCs w:val="0"/>
          <w:color w:val="000000"/>
          <w:sz w:val="32"/>
          <w:szCs w:val="32"/>
          <w:lang w:val="zh-CN"/>
        </w:rPr>
        <w:t>任务与职责</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宋体" w:hAnsi="宋体" w:cs="宋体"/>
          <w:b w:val="0"/>
          <w:bCs w:val="0"/>
          <w:sz w:val="32"/>
          <w:szCs w:val="32"/>
          <w:lang w:val="en-US" w:eastAsia="zh-CN"/>
        </w:rPr>
        <w:t>　　</w:t>
      </w:r>
      <w:r>
        <w:rPr>
          <w:rFonts w:hint="eastAsia" w:ascii="黑体" w:hAnsi="黑体" w:eastAsia="黑体" w:cs="黑体"/>
          <w:b w:val="0"/>
          <w:bCs w:val="0"/>
          <w:color w:val="000000"/>
          <w:sz w:val="32"/>
          <w:szCs w:val="32"/>
          <w:lang w:val="zh-CN"/>
        </w:rPr>
        <w:t>第五条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法制宣传教育的基本任务是普及宪法和法律、法规的基本知识，增强公民的法律意识，推进依法行政、依法管理和公正司法，提高全社会的法治化管理水平。</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宋体" w:hAnsi="宋体" w:cs="宋体"/>
          <w:b w:val="0"/>
          <w:bCs w:val="0"/>
          <w:sz w:val="32"/>
          <w:szCs w:val="32"/>
          <w:lang w:val="en-US" w:eastAsia="zh-CN"/>
        </w:rPr>
        <w:t>　　</w:t>
      </w:r>
      <w:r>
        <w:rPr>
          <w:rFonts w:hint="eastAsia" w:ascii="黑体" w:hAnsi="黑体" w:eastAsia="黑体" w:cs="黑体"/>
          <w:b w:val="0"/>
          <w:bCs w:val="0"/>
          <w:color w:val="000000"/>
          <w:sz w:val="32"/>
          <w:szCs w:val="32"/>
          <w:lang w:val="zh-CN"/>
        </w:rPr>
        <w:t>第六条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有接受教育能力的公民，应当积极参加法制宣传教育活动，通过多种途径和方式，自觉学习法律知识，提高自身法律素质，做到知法、守法，依法维护合法权益和履行法定义务。</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宋体" w:hAnsi="宋体" w:cs="宋体"/>
          <w:b w:val="0"/>
          <w:bCs w:val="0"/>
          <w:sz w:val="32"/>
          <w:szCs w:val="32"/>
          <w:lang w:val="en-US" w:eastAsia="zh-CN"/>
        </w:rPr>
        <w:t>　　</w:t>
      </w:r>
      <w:r>
        <w:rPr>
          <w:rFonts w:hint="eastAsia" w:ascii="黑体" w:hAnsi="黑体" w:eastAsia="黑体" w:cs="黑体"/>
          <w:b w:val="0"/>
          <w:bCs w:val="0"/>
          <w:color w:val="000000"/>
          <w:sz w:val="32"/>
          <w:szCs w:val="32"/>
          <w:lang w:val="zh-CN"/>
        </w:rPr>
        <w:t>第七条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担任领导职务的人员应当带头学法、守法和用法，提高依法决策、依法行使公共权力的能力和水平。</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宋体" w:hAnsi="宋体" w:cs="宋体"/>
          <w:b w:val="0"/>
          <w:bCs w:val="0"/>
          <w:sz w:val="32"/>
          <w:szCs w:val="32"/>
          <w:lang w:val="en-US" w:eastAsia="zh-CN"/>
        </w:rPr>
        <w:t>　　</w:t>
      </w:r>
      <w:r>
        <w:rPr>
          <w:rFonts w:hint="eastAsia" w:ascii="仿宋_GB2312" w:hAnsi="仿宋_GB2312" w:eastAsia="仿宋_GB2312" w:cs="仿宋_GB2312"/>
          <w:b w:val="0"/>
          <w:bCs w:val="0"/>
          <w:color w:val="000000"/>
          <w:sz w:val="32"/>
          <w:szCs w:val="32"/>
          <w:lang w:val="zh-CN"/>
        </w:rPr>
        <w:t>司法人员和行政执法人员应当树立社会主义法治理念，熟练掌握和运用与本职工作相关的法律、法规和规章，坚持依法履行职责，保证法律法规的正确实施。</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宋体" w:hAnsi="宋体" w:cs="宋体"/>
          <w:b w:val="0"/>
          <w:bCs w:val="0"/>
          <w:sz w:val="32"/>
          <w:szCs w:val="32"/>
          <w:lang w:val="en-US" w:eastAsia="zh-CN"/>
        </w:rPr>
        <w:t>　　</w:t>
      </w:r>
      <w:r>
        <w:rPr>
          <w:rFonts w:hint="eastAsia" w:ascii="黑体" w:hAnsi="黑体" w:eastAsia="黑体" w:cs="黑体"/>
          <w:b w:val="0"/>
          <w:bCs w:val="0"/>
          <w:color w:val="000000"/>
          <w:sz w:val="32"/>
          <w:szCs w:val="32"/>
          <w:lang w:val="zh-CN"/>
        </w:rPr>
        <w:t>第八条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县级以上人民政府司法行政部门在法制宣传教育工作中履行下列职责：</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宋体" w:hAnsi="宋体" w:cs="宋体"/>
          <w:b w:val="0"/>
          <w:bCs w:val="0"/>
          <w:sz w:val="32"/>
          <w:szCs w:val="32"/>
          <w:lang w:val="en-US" w:eastAsia="zh-CN"/>
        </w:rPr>
        <w:t>　　</w:t>
      </w:r>
      <w:r>
        <w:rPr>
          <w:rFonts w:hint="eastAsia" w:ascii="仿宋_GB2312" w:hAnsi="仿宋_GB2312" w:eastAsia="仿宋_GB2312" w:cs="仿宋_GB2312"/>
          <w:b w:val="0"/>
          <w:bCs w:val="0"/>
          <w:color w:val="000000"/>
          <w:sz w:val="32"/>
          <w:szCs w:val="32"/>
          <w:lang w:val="zh-CN"/>
        </w:rPr>
        <w:t>（一）贯彻执行有关法制宣传教育的法律、法规，建立健全法制宣传教育工作制度；</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宋体" w:hAnsi="宋体" w:cs="宋体"/>
          <w:b w:val="0"/>
          <w:bCs w:val="0"/>
          <w:sz w:val="32"/>
          <w:szCs w:val="32"/>
          <w:lang w:val="en-US" w:eastAsia="zh-CN"/>
        </w:rPr>
        <w:t>　　</w:t>
      </w:r>
      <w:r>
        <w:rPr>
          <w:rFonts w:hint="eastAsia" w:ascii="仿宋_GB2312" w:hAnsi="仿宋_GB2312" w:eastAsia="仿宋_GB2312" w:cs="仿宋_GB2312"/>
          <w:b w:val="0"/>
          <w:bCs w:val="0"/>
          <w:color w:val="000000"/>
          <w:sz w:val="32"/>
          <w:szCs w:val="32"/>
          <w:lang w:val="zh-CN"/>
        </w:rPr>
        <w:t>（二）拟订本行政区域内法制宣传教育规划和年度计划；</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宋体" w:hAnsi="宋体" w:cs="宋体"/>
          <w:b w:val="0"/>
          <w:bCs w:val="0"/>
          <w:sz w:val="32"/>
          <w:szCs w:val="32"/>
          <w:lang w:val="en-US" w:eastAsia="zh-CN"/>
        </w:rPr>
        <w:t>　　</w:t>
      </w:r>
      <w:r>
        <w:rPr>
          <w:rFonts w:hint="eastAsia" w:ascii="仿宋_GB2312" w:hAnsi="仿宋_GB2312" w:eastAsia="仿宋_GB2312" w:cs="仿宋_GB2312"/>
          <w:b w:val="0"/>
          <w:bCs w:val="0"/>
          <w:color w:val="000000"/>
          <w:sz w:val="32"/>
          <w:szCs w:val="32"/>
          <w:lang w:val="zh-CN"/>
        </w:rPr>
        <w:t>（三）组织、协调法制宣传教育的培训、考试、考核和评比；</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宋体" w:hAnsi="宋体" w:cs="宋体"/>
          <w:b w:val="0"/>
          <w:bCs w:val="0"/>
          <w:sz w:val="32"/>
          <w:szCs w:val="32"/>
          <w:lang w:val="en-US" w:eastAsia="zh-CN"/>
        </w:rPr>
        <w:t>　　</w:t>
      </w:r>
      <w:r>
        <w:rPr>
          <w:rFonts w:hint="eastAsia" w:ascii="仿宋_GB2312" w:hAnsi="仿宋_GB2312" w:eastAsia="仿宋_GB2312" w:cs="仿宋_GB2312"/>
          <w:b w:val="0"/>
          <w:bCs w:val="0"/>
          <w:color w:val="000000"/>
          <w:sz w:val="32"/>
          <w:szCs w:val="32"/>
          <w:lang w:val="zh-CN"/>
        </w:rPr>
        <w:t>（四）总结、推广法制宣传教育经验；</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宋体" w:hAnsi="宋体" w:cs="宋体"/>
          <w:b w:val="0"/>
          <w:bCs w:val="0"/>
          <w:sz w:val="32"/>
          <w:szCs w:val="32"/>
          <w:lang w:val="en-US" w:eastAsia="zh-CN"/>
        </w:rPr>
        <w:t>　　</w:t>
      </w:r>
      <w:r>
        <w:rPr>
          <w:rFonts w:hint="eastAsia" w:ascii="仿宋_GB2312" w:hAnsi="仿宋_GB2312" w:eastAsia="仿宋_GB2312" w:cs="仿宋_GB2312"/>
          <w:b w:val="0"/>
          <w:bCs w:val="0"/>
          <w:color w:val="000000"/>
          <w:sz w:val="32"/>
          <w:szCs w:val="32"/>
          <w:lang w:val="zh-CN"/>
        </w:rPr>
        <w:t>（五）办理法制宣传教育工作的其他事项。</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宋体" w:hAnsi="宋体" w:cs="宋体"/>
          <w:b w:val="0"/>
          <w:bCs w:val="0"/>
          <w:sz w:val="32"/>
          <w:szCs w:val="32"/>
          <w:lang w:val="en-US" w:eastAsia="zh-CN"/>
        </w:rPr>
        <w:t>　　</w:t>
      </w:r>
      <w:r>
        <w:rPr>
          <w:rFonts w:hint="eastAsia" w:ascii="黑体" w:hAnsi="黑体" w:eastAsia="黑体" w:cs="黑体"/>
          <w:b w:val="0"/>
          <w:bCs w:val="0"/>
          <w:color w:val="000000"/>
          <w:sz w:val="32"/>
          <w:szCs w:val="32"/>
          <w:lang w:val="zh-CN"/>
        </w:rPr>
        <w:t>第九条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文化、新闻出版、广播电视行政部门以及新闻媒体主管部门应当充分发挥大众传播媒介、文艺演出团体、图书音像出版等单位的作用，组织开展多种形式的经常性法制宣传教育活动。</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广播、电视、报纸等新闻媒体应当定期开展公益性的法制宣传。</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宋体" w:hAnsi="宋体" w:cs="宋体"/>
          <w:b w:val="0"/>
          <w:bCs w:val="0"/>
          <w:sz w:val="32"/>
          <w:szCs w:val="32"/>
          <w:lang w:val="en-US" w:eastAsia="zh-CN"/>
        </w:rPr>
        <w:t>　　</w:t>
      </w:r>
      <w:r>
        <w:rPr>
          <w:rFonts w:hint="eastAsia" w:ascii="黑体" w:hAnsi="黑体" w:eastAsia="黑体" w:cs="黑体"/>
          <w:b w:val="0"/>
          <w:bCs w:val="0"/>
          <w:color w:val="000000"/>
          <w:sz w:val="32"/>
          <w:szCs w:val="32"/>
          <w:lang w:val="zh-CN"/>
        </w:rPr>
        <w:t>第十条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负责干部选任工作的机关对拟提拔使用的人员进行考察时，应当将其法律知识水平和执法实绩纳入考察内容。人事行政部门应当将法制宣传教育纳入公务员培训计划，在组织录用公务员考试时，应当将法律知识列为录用考试的重要内容。</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宋体" w:hAnsi="宋体" w:cs="宋体"/>
          <w:b w:val="0"/>
          <w:bCs w:val="0"/>
          <w:sz w:val="32"/>
          <w:szCs w:val="32"/>
          <w:lang w:val="en-US" w:eastAsia="zh-CN"/>
        </w:rPr>
        <w:t>　　</w:t>
      </w:r>
      <w:r>
        <w:rPr>
          <w:rFonts w:hint="eastAsia" w:ascii="仿宋_GB2312" w:hAnsi="仿宋_GB2312" w:eastAsia="仿宋_GB2312" w:cs="仿宋_GB2312"/>
          <w:b w:val="0"/>
          <w:bCs w:val="0"/>
          <w:color w:val="000000"/>
          <w:sz w:val="32"/>
          <w:szCs w:val="32"/>
          <w:lang w:val="zh-CN"/>
        </w:rPr>
        <w:t>国家工作人员培训机构应当将基本的法律知识和与业务相关的法律知识的教育列入培训课程。</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宋体" w:hAnsi="宋体" w:cs="宋体"/>
          <w:b w:val="0"/>
          <w:bCs w:val="0"/>
          <w:sz w:val="32"/>
          <w:szCs w:val="32"/>
          <w:lang w:val="en-US" w:eastAsia="zh-CN"/>
        </w:rPr>
        <w:t>　　</w:t>
      </w:r>
      <w:r>
        <w:rPr>
          <w:rFonts w:hint="eastAsia" w:ascii="黑体" w:hAnsi="黑体" w:eastAsia="黑体" w:cs="黑体"/>
          <w:b w:val="0"/>
          <w:bCs w:val="0"/>
          <w:color w:val="000000"/>
          <w:sz w:val="32"/>
          <w:szCs w:val="32"/>
          <w:lang w:val="zh-CN"/>
        </w:rPr>
        <w:t>第十一条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司法机关和行政执法部门应当依照有关法律、法规对司法人员和行政执法人员进行法律知识的培训、考试和考核。结合司法、执法工作，有针对性地开展法制宣传教育。</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宋体" w:hAnsi="宋体" w:cs="宋体"/>
          <w:b w:val="0"/>
          <w:bCs w:val="0"/>
          <w:sz w:val="32"/>
          <w:szCs w:val="32"/>
          <w:lang w:val="en-US" w:eastAsia="zh-CN"/>
        </w:rPr>
        <w:t>　　</w:t>
      </w:r>
      <w:r>
        <w:rPr>
          <w:rFonts w:hint="eastAsia" w:ascii="黑体" w:hAnsi="黑体" w:eastAsia="黑体" w:cs="黑体"/>
          <w:b w:val="0"/>
          <w:bCs w:val="0"/>
          <w:color w:val="000000"/>
          <w:sz w:val="32"/>
          <w:szCs w:val="32"/>
          <w:lang w:val="zh-CN"/>
        </w:rPr>
        <w:t>第十二条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教育行政部门应当按照国家有关规定，组织实施法制宣传教育工作。</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zh-CN"/>
        </w:rPr>
        <w:t>　　各类学校应当将法制宣传教育作为实施素质教育的重要内容，落实教材、师资和课时，组织师生参加社会法治实践活动，提高师生的法律素质。</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宋体" w:hAnsi="宋体" w:cs="宋体"/>
          <w:b w:val="0"/>
          <w:bCs w:val="0"/>
          <w:sz w:val="32"/>
          <w:szCs w:val="32"/>
          <w:lang w:val="en-US" w:eastAsia="zh-CN"/>
        </w:rPr>
        <w:t>　　</w:t>
      </w:r>
      <w:r>
        <w:rPr>
          <w:rFonts w:hint="eastAsia" w:ascii="仿宋_GB2312" w:hAnsi="仿宋_GB2312" w:eastAsia="仿宋_GB2312" w:cs="仿宋_GB2312"/>
          <w:b w:val="0"/>
          <w:bCs w:val="0"/>
          <w:color w:val="000000"/>
          <w:sz w:val="32"/>
          <w:szCs w:val="32"/>
          <w:lang w:val="zh-CN"/>
        </w:rPr>
        <w:t>青少年应当学习和掌握必要的基本法律知识，培养遵纪守法的意识。</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宋体" w:hAnsi="宋体" w:cs="宋体"/>
          <w:b w:val="0"/>
          <w:bCs w:val="0"/>
          <w:sz w:val="32"/>
          <w:szCs w:val="32"/>
          <w:lang w:val="en-US" w:eastAsia="zh-CN"/>
        </w:rPr>
        <w:t>　　</w:t>
      </w:r>
      <w:r>
        <w:rPr>
          <w:rFonts w:hint="eastAsia" w:ascii="黑体" w:hAnsi="黑体" w:eastAsia="黑体" w:cs="黑体"/>
          <w:b w:val="0"/>
          <w:bCs w:val="0"/>
          <w:color w:val="000000"/>
          <w:sz w:val="32"/>
          <w:szCs w:val="32"/>
          <w:lang w:val="zh-CN"/>
        </w:rPr>
        <w:t>第十三条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经济管理部门、行业组织应当对其管理或者联系的各类经济主体的主要经营管理人员进行相关法律知识的培训，督促用人单位开展对其从业人员的法制宣传教育。</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宋体" w:hAnsi="宋体" w:cs="宋体"/>
          <w:b w:val="0"/>
          <w:bCs w:val="0"/>
          <w:sz w:val="32"/>
          <w:szCs w:val="32"/>
          <w:lang w:val="en-US" w:eastAsia="zh-CN"/>
        </w:rPr>
        <w:t>　　</w:t>
      </w:r>
      <w:r>
        <w:rPr>
          <w:rFonts w:hint="eastAsia" w:ascii="仿宋_GB2312" w:hAnsi="仿宋_GB2312" w:eastAsia="仿宋_GB2312" w:cs="仿宋_GB2312"/>
          <w:b w:val="0"/>
          <w:bCs w:val="0"/>
          <w:color w:val="000000"/>
          <w:sz w:val="32"/>
          <w:szCs w:val="32"/>
          <w:lang w:val="zh-CN"/>
        </w:rPr>
        <w:t>企业事业单位和其他组织的经营管理人员应当学习相关法律知识，增强诚信守法观念和社会责任意识，提高依法经营管理的能力。</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宋体" w:hAnsi="宋体" w:cs="宋体"/>
          <w:b w:val="0"/>
          <w:bCs w:val="0"/>
          <w:sz w:val="32"/>
          <w:szCs w:val="32"/>
          <w:lang w:val="en-US" w:eastAsia="zh-CN"/>
        </w:rPr>
        <w:t>　　</w:t>
      </w:r>
      <w:r>
        <w:rPr>
          <w:rFonts w:hint="eastAsia" w:ascii="黑体" w:hAnsi="黑体" w:eastAsia="黑体" w:cs="黑体"/>
          <w:b w:val="0"/>
          <w:bCs w:val="0"/>
          <w:color w:val="000000"/>
          <w:sz w:val="32"/>
          <w:szCs w:val="32"/>
          <w:lang w:val="zh-CN"/>
        </w:rPr>
        <w:t>第十四条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公安、劳动和社会保障、信访等部门应当按照各自的职责，加强对流动人员、进城务工人员、失业人员、上访人员等管理和服务对象的法制宣传教育，提高其依法维护自身合法权益的能力。</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宋体" w:hAnsi="宋体" w:cs="宋体"/>
          <w:b w:val="0"/>
          <w:bCs w:val="0"/>
          <w:sz w:val="32"/>
          <w:szCs w:val="32"/>
          <w:lang w:val="en-US" w:eastAsia="zh-CN"/>
        </w:rPr>
        <w:t>　　</w:t>
      </w:r>
      <w:r>
        <w:rPr>
          <w:rFonts w:hint="eastAsia" w:ascii="黑体" w:hAnsi="黑体" w:eastAsia="黑体" w:cs="黑体"/>
          <w:b w:val="0"/>
          <w:bCs w:val="0"/>
          <w:color w:val="000000"/>
          <w:sz w:val="32"/>
          <w:szCs w:val="32"/>
          <w:lang w:val="zh-CN"/>
        </w:rPr>
        <w:t>第十五条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工会、共青团、妇联等组织应当根据其工作特点宣传和普及法律知识，教育职工、青少年和妇女依法维护自身的合法权益，履行法定义务。</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宋体" w:hAnsi="宋体" w:cs="宋体"/>
          <w:b w:val="0"/>
          <w:bCs w:val="0"/>
          <w:sz w:val="32"/>
          <w:szCs w:val="32"/>
          <w:lang w:val="en-US" w:eastAsia="zh-CN"/>
        </w:rPr>
        <w:t>　　</w:t>
      </w:r>
      <w:r>
        <w:rPr>
          <w:rFonts w:hint="eastAsia" w:ascii="黑体" w:hAnsi="黑体" w:eastAsia="黑体" w:cs="黑体"/>
          <w:b w:val="0"/>
          <w:bCs w:val="0"/>
          <w:color w:val="000000"/>
          <w:sz w:val="32"/>
          <w:szCs w:val="32"/>
          <w:lang w:val="zh-CN"/>
        </w:rPr>
        <w:t>第十六条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村民委员会、居民委员会应当采取多种形式，对本辖区人员开展经常性的法制宣传教育。</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sz w:val="32"/>
          <w:szCs w:val="32"/>
          <w:lang w:val="en-US" w:eastAsia="zh-CN"/>
        </w:rPr>
      </w:pPr>
      <w:r>
        <w:rPr>
          <w:rFonts w:hint="eastAsia" w:ascii="宋体" w:hAnsi="宋体" w:cs="宋体"/>
          <w:b w:val="0"/>
          <w:bCs w:val="0"/>
          <w:sz w:val="32"/>
          <w:szCs w:val="32"/>
          <w:lang w:val="en-US" w:eastAsia="zh-CN"/>
        </w:rPr>
        <w:t>　　</w:t>
      </w:r>
      <w:r>
        <w:rPr>
          <w:rFonts w:hint="eastAsia" w:ascii="仿宋_GB2312" w:hAnsi="仿宋_GB2312" w:eastAsia="仿宋_GB2312" w:cs="仿宋_GB2312"/>
          <w:b w:val="0"/>
          <w:bCs w:val="0"/>
          <w:color w:val="000000"/>
          <w:sz w:val="32"/>
          <w:szCs w:val="32"/>
          <w:lang w:val="zh-CN"/>
        </w:rPr>
        <w:t>农村村民、城镇居民应当依法参与基层民主自治和其他社会事务管理活动，了解和掌握维护自身合法权益、解决矛盾纠纷的法律途径和法律常识。</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9"/>
        <w:rPr>
          <w:rFonts w:hint="eastAsia" w:ascii="黑体" w:hAnsi="黑体" w:eastAsia="黑体" w:cs="黑体"/>
          <w:b w:val="0"/>
          <w:bCs w:val="0"/>
          <w:color w:val="000000"/>
          <w:sz w:val="32"/>
          <w:szCs w:val="32"/>
          <w:lang w:val="zh-CN"/>
        </w:rPr>
      </w:pPr>
      <w:r>
        <w:rPr>
          <w:rFonts w:hint="eastAsia" w:ascii="黑体" w:hAnsi="黑体" w:eastAsia="黑体" w:cs="黑体"/>
          <w:b w:val="0"/>
          <w:bCs w:val="0"/>
          <w:color w:val="000000"/>
          <w:sz w:val="32"/>
          <w:szCs w:val="32"/>
          <w:lang w:val="zh-CN"/>
        </w:rPr>
        <w:t>第三章</w:t>
      </w:r>
      <w:r>
        <w:rPr>
          <w:rFonts w:hint="eastAsia" w:ascii="黑体" w:hAnsi="黑体" w:eastAsia="黑体" w:cs="黑体"/>
          <w:b w:val="0"/>
          <w:bCs w:val="0"/>
          <w:color w:val="000000"/>
          <w:sz w:val="32"/>
          <w:szCs w:val="32"/>
          <w:lang w:val="en-US" w:eastAsia="zh-CN"/>
        </w:rPr>
        <w:t>　</w:t>
      </w:r>
      <w:r>
        <w:rPr>
          <w:rFonts w:hint="eastAsia" w:ascii="黑体" w:hAnsi="黑体" w:eastAsia="黑体" w:cs="黑体"/>
          <w:b w:val="0"/>
          <w:bCs w:val="0"/>
          <w:color w:val="000000"/>
          <w:sz w:val="32"/>
          <w:szCs w:val="32"/>
          <w:lang w:val="zh-CN"/>
        </w:rPr>
        <w:t>保障与监督</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sz w:val="32"/>
          <w:szCs w:val="32"/>
          <w:lang w:val="en-US" w:eastAsia="zh-CN"/>
        </w:rPr>
        <w:t>　　</w:t>
      </w:r>
      <w:r>
        <w:rPr>
          <w:rFonts w:hint="eastAsia" w:ascii="黑体" w:hAnsi="黑体" w:eastAsia="黑体" w:cs="黑体"/>
          <w:b w:val="0"/>
          <w:bCs w:val="0"/>
          <w:color w:val="000000"/>
          <w:sz w:val="32"/>
          <w:szCs w:val="32"/>
          <w:lang w:val="zh-CN"/>
        </w:rPr>
        <w:t>第十七条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各级人民政府应当将法制宣传教育纳入经济与社会发展的总体规划，建立健全法制宣传教育目标管理责任制。上级人民政府应当对下级人民政府推进法制宣传教育工作的情况实施督导检查。</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sz w:val="32"/>
          <w:szCs w:val="32"/>
          <w:lang w:val="en-US" w:eastAsia="zh-CN"/>
        </w:rPr>
        <w:t>　　</w:t>
      </w:r>
      <w:r>
        <w:rPr>
          <w:rFonts w:hint="eastAsia" w:ascii="黑体" w:hAnsi="黑体" w:eastAsia="黑体" w:cs="黑体"/>
          <w:b w:val="0"/>
          <w:bCs w:val="0"/>
          <w:color w:val="000000"/>
          <w:sz w:val="32"/>
          <w:szCs w:val="32"/>
          <w:lang w:val="zh-CN"/>
        </w:rPr>
        <w:t>第十八条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县级以上人民政府应当将法制宣传教育经费列入本级财政预算，专款专用。</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sz w:val="32"/>
          <w:szCs w:val="32"/>
          <w:lang w:val="en-US" w:eastAsia="zh-CN"/>
        </w:rPr>
        <w:t>　　</w:t>
      </w:r>
      <w:r>
        <w:rPr>
          <w:rFonts w:hint="eastAsia" w:ascii="仿宋_GB2312" w:hAnsi="仿宋_GB2312" w:eastAsia="仿宋_GB2312" w:cs="仿宋_GB2312"/>
          <w:b w:val="0"/>
          <w:bCs w:val="0"/>
          <w:color w:val="000000"/>
          <w:sz w:val="32"/>
          <w:szCs w:val="32"/>
          <w:lang w:val="zh-CN"/>
        </w:rPr>
        <w:t>国家机关、社会团体、企业事业单位和其他组织应当为本单位的法制宣传教育提供必要的经费保障。</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　　</w:t>
      </w:r>
      <w:r>
        <w:rPr>
          <w:rFonts w:hint="eastAsia" w:ascii="黑体" w:hAnsi="黑体" w:eastAsia="黑体" w:cs="黑体"/>
          <w:b w:val="0"/>
          <w:bCs w:val="0"/>
          <w:color w:val="000000"/>
          <w:sz w:val="32"/>
          <w:szCs w:val="32"/>
          <w:lang w:val="zh-CN"/>
        </w:rPr>
        <w:t>第十九条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各级人民代表大会常务委员会应当加强对法制宣传教育工作的监督检查，定期听取本级人民政府及其有关部门的工作汇报，组织人大代表开展视察。</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9"/>
        <w:rPr>
          <w:rFonts w:hint="eastAsia" w:ascii="黑体" w:hAnsi="黑体" w:eastAsia="黑体" w:cs="黑体"/>
          <w:b w:val="0"/>
          <w:bCs w:val="0"/>
          <w:color w:val="000000"/>
          <w:sz w:val="32"/>
          <w:szCs w:val="32"/>
          <w:lang w:val="zh-CN"/>
        </w:rPr>
      </w:pPr>
      <w:r>
        <w:rPr>
          <w:rFonts w:hint="eastAsia" w:ascii="黑体" w:hAnsi="黑体" w:eastAsia="黑体" w:cs="黑体"/>
          <w:b w:val="0"/>
          <w:bCs w:val="0"/>
          <w:color w:val="000000"/>
          <w:sz w:val="32"/>
          <w:szCs w:val="32"/>
          <w:lang w:val="zh-CN"/>
        </w:rPr>
        <w:t>第四章</w:t>
      </w:r>
      <w:r>
        <w:rPr>
          <w:rFonts w:hint="eastAsia" w:ascii="黑体" w:hAnsi="黑体" w:eastAsia="黑体" w:cs="黑体"/>
          <w:b w:val="0"/>
          <w:bCs w:val="0"/>
          <w:color w:val="000000"/>
          <w:sz w:val="32"/>
          <w:szCs w:val="32"/>
          <w:lang w:val="en-US" w:eastAsia="zh-CN"/>
        </w:rPr>
        <w:t>　</w:t>
      </w:r>
      <w:r>
        <w:rPr>
          <w:rFonts w:hint="eastAsia" w:ascii="黑体" w:hAnsi="黑体" w:eastAsia="黑体" w:cs="黑体"/>
          <w:b w:val="0"/>
          <w:bCs w:val="0"/>
          <w:color w:val="000000"/>
          <w:sz w:val="32"/>
          <w:szCs w:val="32"/>
          <w:lang w:val="zh-CN"/>
        </w:rPr>
        <w:t>考核与奖惩</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sz w:val="32"/>
          <w:szCs w:val="32"/>
          <w:lang w:val="en-US" w:eastAsia="zh-CN"/>
        </w:rPr>
        <w:t>　　</w:t>
      </w:r>
      <w:r>
        <w:rPr>
          <w:rFonts w:hint="eastAsia" w:ascii="黑体" w:hAnsi="黑体" w:eastAsia="黑体" w:cs="黑体"/>
          <w:b w:val="0"/>
          <w:bCs w:val="0"/>
          <w:color w:val="000000"/>
          <w:sz w:val="32"/>
          <w:szCs w:val="32"/>
          <w:lang w:val="zh-CN"/>
        </w:rPr>
        <w:t>第二十条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法制宣传教育实行考试、考核制度，其标准和具体实施办法由省人民政府另行规定。</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sz w:val="32"/>
          <w:szCs w:val="32"/>
          <w:lang w:val="en-US" w:eastAsia="zh-CN"/>
        </w:rPr>
        <w:t>　　</w:t>
      </w:r>
      <w:r>
        <w:rPr>
          <w:rFonts w:hint="eastAsia" w:ascii="仿宋_GB2312" w:hAnsi="仿宋_GB2312" w:eastAsia="仿宋_GB2312" w:cs="仿宋_GB2312"/>
          <w:b w:val="0"/>
          <w:bCs w:val="0"/>
          <w:color w:val="000000"/>
          <w:sz w:val="32"/>
          <w:szCs w:val="32"/>
          <w:lang w:val="zh-CN"/>
        </w:rPr>
        <w:t>国家机关、社会团体、企业事业单位和其他组织应当将工作人员的学法、守法、执法情况列入年度考核内容。</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sz w:val="32"/>
          <w:szCs w:val="32"/>
          <w:lang w:val="en-US" w:eastAsia="zh-CN"/>
        </w:rPr>
        <w:t>　　</w:t>
      </w:r>
      <w:r>
        <w:rPr>
          <w:rFonts w:hint="eastAsia" w:ascii="黑体" w:hAnsi="黑体" w:eastAsia="黑体" w:cs="黑体"/>
          <w:b w:val="0"/>
          <w:bCs w:val="0"/>
          <w:color w:val="000000"/>
          <w:sz w:val="32"/>
          <w:szCs w:val="32"/>
          <w:lang w:val="zh-CN"/>
        </w:rPr>
        <w:t>第二十一条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各级人民政府和有关部门对法制宣传教育工作成绩显著的单位和个人，给予表彰、奖励；对有突出贡献的，依照有关规定记功或者授予相应荣誉称号。</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sz w:val="32"/>
          <w:szCs w:val="32"/>
          <w:lang w:val="en-US" w:eastAsia="zh-CN"/>
        </w:rPr>
        <w:t>　　</w:t>
      </w:r>
      <w:r>
        <w:rPr>
          <w:rFonts w:hint="eastAsia" w:ascii="黑体" w:hAnsi="黑体" w:eastAsia="黑体" w:cs="黑体"/>
          <w:b w:val="0"/>
          <w:bCs w:val="0"/>
          <w:color w:val="000000"/>
          <w:sz w:val="32"/>
          <w:szCs w:val="32"/>
          <w:lang w:val="zh-CN"/>
        </w:rPr>
        <w:t>第二十二条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法制宣传教育工作应当纳入精神文明建设和社会治安综合治理考评范围，对没有达到法制宣传教育工作考核标准的，不得授予其精神文明建设和社会治安综合治理有关的荣誉称号；对弄虚作假、骗取荣誉的，由批准机关撤销其相应的奖励，对直接责任人由有关主管机关依照规定给予行政处分。</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sz w:val="32"/>
          <w:szCs w:val="32"/>
          <w:lang w:val="en-US" w:eastAsia="zh-CN"/>
        </w:rPr>
        <w:t>　　</w:t>
      </w:r>
      <w:r>
        <w:rPr>
          <w:rFonts w:hint="eastAsia" w:ascii="黑体" w:hAnsi="黑体" w:eastAsia="黑体" w:cs="黑体"/>
          <w:b w:val="0"/>
          <w:bCs w:val="0"/>
          <w:color w:val="000000"/>
          <w:sz w:val="32"/>
          <w:szCs w:val="32"/>
          <w:lang w:val="zh-CN"/>
        </w:rPr>
        <w:t>第二十三条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国家机关、社会团体、企业事业单位和其他组织不履行本条例规定职责的，由法制宣传教育工作领导机构和有关主管部门责令限期改正；逾期不改正的，予以通报批评。</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zh-CN"/>
        </w:rPr>
        <w:t>　　违反本条例的规定，拒不参加统一组织的法律知识学习考试的，由其所在单位或者上级主管机关给予批评教育，责令改正。</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9"/>
        <w:rPr>
          <w:rFonts w:hint="eastAsia" w:ascii="黑体" w:hAnsi="黑体" w:eastAsia="黑体" w:cs="黑体"/>
          <w:b w:val="0"/>
          <w:bCs w:val="0"/>
          <w:color w:val="000000"/>
          <w:sz w:val="32"/>
          <w:szCs w:val="32"/>
          <w:lang w:val="zh-CN"/>
        </w:rPr>
      </w:pPr>
      <w:r>
        <w:rPr>
          <w:rFonts w:hint="eastAsia" w:ascii="黑体" w:hAnsi="黑体" w:eastAsia="黑体" w:cs="黑体"/>
          <w:b w:val="0"/>
          <w:bCs w:val="0"/>
          <w:color w:val="000000"/>
          <w:sz w:val="32"/>
          <w:szCs w:val="32"/>
          <w:lang w:val="zh-CN"/>
        </w:rPr>
        <w:t>第五章</w:t>
      </w:r>
      <w:r>
        <w:rPr>
          <w:rFonts w:hint="eastAsia" w:ascii="黑体" w:hAnsi="黑体" w:eastAsia="黑体" w:cs="黑体"/>
          <w:b w:val="0"/>
          <w:bCs w:val="0"/>
          <w:color w:val="000000"/>
          <w:sz w:val="32"/>
          <w:szCs w:val="32"/>
          <w:lang w:val="en-US" w:eastAsia="zh-CN"/>
        </w:rPr>
        <w:t>　</w:t>
      </w:r>
      <w:r>
        <w:rPr>
          <w:rFonts w:hint="eastAsia" w:ascii="黑体" w:hAnsi="黑体" w:eastAsia="黑体" w:cs="黑体"/>
          <w:b w:val="0"/>
          <w:bCs w:val="0"/>
          <w:color w:val="000000"/>
          <w:sz w:val="32"/>
          <w:szCs w:val="32"/>
          <w:lang w:val="zh-CN"/>
        </w:rPr>
        <w:t>附则</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　　</w:t>
      </w:r>
      <w:r>
        <w:rPr>
          <w:rFonts w:hint="eastAsia" w:ascii="黑体" w:hAnsi="黑体" w:eastAsia="黑体" w:cs="黑体"/>
          <w:b w:val="0"/>
          <w:bCs w:val="0"/>
          <w:color w:val="000000"/>
          <w:sz w:val="32"/>
          <w:szCs w:val="32"/>
          <w:lang w:val="zh-CN"/>
        </w:rPr>
        <w:t>第二十四条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本条例自2007年12月1日起施行。</w:t>
      </w:r>
    </w:p>
    <w:sectPr>
      <w:footerReference r:id="rId3" w:type="default"/>
      <w:pgSz w:w="11906" w:h="16838"/>
      <w:pgMar w:top="2041" w:right="1531" w:bottom="2041" w:left="1531" w:header="720" w:footer="1587" w:gutter="0"/>
      <w:paperSrc/>
      <w:lnNumType w:countBy="0" w:distance="360"/>
      <w:pgNumType w:fmt="numberInDash"/>
      <w:cols w:space="720" w:num="1"/>
      <w:rtlGutter w:val="0"/>
      <w:docGrid w:type="linesAndChars" w:linePitch="579" w:charSpace="-18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hyphenationZone w:val="360"/>
  <w:drawingGridHorizontalSpacing w:val="101"/>
  <w:drawingGridVerticalSpacing w:val="29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1060808"/>
    <w:rsid w:val="022D60F4"/>
    <w:rsid w:val="09AE59C9"/>
    <w:rsid w:val="0B945917"/>
    <w:rsid w:val="0E235965"/>
    <w:rsid w:val="10D22B0B"/>
    <w:rsid w:val="145F3FF6"/>
    <w:rsid w:val="1ED725F7"/>
    <w:rsid w:val="223244BF"/>
    <w:rsid w:val="233A30D5"/>
    <w:rsid w:val="26A47D45"/>
    <w:rsid w:val="28182C88"/>
    <w:rsid w:val="332348EF"/>
    <w:rsid w:val="362464AC"/>
    <w:rsid w:val="3D293827"/>
    <w:rsid w:val="3FE86862"/>
    <w:rsid w:val="40B23E53"/>
    <w:rsid w:val="4563740C"/>
    <w:rsid w:val="493C34E4"/>
    <w:rsid w:val="58DE3A90"/>
    <w:rsid w:val="5C167B80"/>
    <w:rsid w:val="5CB06219"/>
    <w:rsid w:val="62872CAF"/>
    <w:rsid w:val="6D070EDF"/>
    <w:rsid w:val="6EB4763E"/>
    <w:rsid w:val="7AD3677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eastAsia="宋体"/>
      <w:kern w:val="2"/>
      <w:sz w:val="21"/>
    </w:rPr>
  </w:style>
  <w:style w:type="character" w:default="1" w:styleId="4">
    <w:name w:val="Default Paragraph Font"/>
    <w:semiHidden/>
    <w:uiPriority w:val="0"/>
  </w:style>
  <w:style w:type="table" w:default="1" w:styleId="5">
    <w:name w:val="Normal Table"/>
    <w:semiHidden/>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2016-12-21T01:02:00Z</dcterms:created>
  <dc:creator>Administrator</dc:creator>
  <cp:lastModifiedBy>User</cp:lastModifiedBy>
  <dcterms:modified xsi:type="dcterms:W3CDTF">2017-02-16T12:19:15Z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