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湖南省实施《中华人民共和国工会法》办法</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2" w:leftChars="200" w:right="632" w:rightChars="200" w:firstLine="0" w:firstLineChars="0"/>
        <w:jc w:val="left"/>
        <w:textAlignment w:val="auto"/>
        <w:outlineLvl w:val="9"/>
        <w:rPr>
          <w:rFonts w:hint="eastAsia" w:ascii="楷体_GB2312" w:eastAsia="楷体_GB2312"/>
          <w:szCs w:val="32"/>
          <w:lang w:eastAsia="zh-CN"/>
        </w:rPr>
      </w:pPr>
      <w:r>
        <w:rPr>
          <w:rFonts w:hint="eastAsia" w:ascii="楷体_GB2312" w:eastAsia="楷体_GB2312"/>
          <w:szCs w:val="32"/>
          <w:lang w:val="en-US" w:eastAsia="zh-CN"/>
        </w:rPr>
        <w:t>（2003年11月26日湖南省第十届人民代表大会常务委员会第六次会议通过  根据2021年3月31日湖南省第十三届人民代表大会常务委员会第二十三次会议《关于修改&lt;湖南省建筑市场管理条例&gt;等三十件地方性法规的决定》修正</w:t>
      </w:r>
      <w:r>
        <w:rPr>
          <w:rFonts w:hint="eastAsia" w:ascii="楷体_GB2312" w:eastAsia="楷体_GB2312"/>
          <w:szCs w:val="32"/>
          <w:lang w:eastAsia="zh-CN"/>
        </w:rPr>
        <w:t>）</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根据《中华人民共和国工会法》（以下简称《工会法》）和有关法律、法规的规定，结合本省实际，制定本办法。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工会是职工自愿结合的工人阶级的群众组织，代表职工的利益，依法维护职工的合法权益。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依法参加和组织工会是职工的基本权利。任何组织和个人不得阻挠、限制。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工会必须遵守和维护宪法，以宪法为根本的活动准则，依照工会章程独立自主地开展工作。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工会的合法权益受国家保护，任何组织和个人不得侵犯。企</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业、事业单位、机关应当支持工会依法开展工作。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企业、事业单位、机关应当支持、帮助职工依法组建工会。企业、事业单位、机关在开业投产或者成立满一年尚未建立工会的，上级工会应当指导、督促其职工依法组建工会，任何单位和个人不得阻挠。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机关有工会会员二十五人以上的，应当建立基层工会委员会；不足二十五人的，可以单独建立基层工会委员会，可以由两个以上单位的会员联合建立基层工会委员会，也可以选举组织员一人，组织会员开展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企业职工较多的乡镇、城市街道，可以建立基层工会联合会。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基层工会、地方各级总工会及地方产业工会组织的建立，必须报上一级工会批准。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任何组织和个人不得擅自将依法建立的工会组织撤销、合并或者归属其他工作部门。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地方各级总工会、产业工会自依法建立之日起，即具有社会团体法人资格。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基层工会组织具备民法</w:t>
      </w:r>
      <w:r>
        <w:rPr>
          <w:rFonts w:hint="eastAsia" w:ascii="仿宋_GB2312" w:hAnsi="仿宋_GB2312" w:eastAsia="仿宋_GB2312" w:cs="仿宋_GB2312"/>
          <w:sz w:val="32"/>
          <w:szCs w:val="32"/>
          <w:lang w:eastAsia="zh-CN"/>
        </w:rPr>
        <w:t>典</w:t>
      </w:r>
      <w:r>
        <w:rPr>
          <w:rFonts w:hint="eastAsia" w:ascii="仿宋_GB2312" w:hAnsi="仿宋_GB2312" w:eastAsia="仿宋_GB2312" w:cs="仿宋_GB2312"/>
          <w:sz w:val="32"/>
          <w:szCs w:val="32"/>
        </w:rPr>
        <w:t>规定的法人条件的，依法取得社会团体法人资格。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各级工会委员会按照工会章程规定民主选举产生，实行任期制，可以连选连任。企业主要负责人及其近亲属不得作为本企业工会委员会成员的人选。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工会主席、副主席任期未满时，不得随意调动其工作；确因工作需要调动的，应当事先书面征得本级工会委员会及上一级工会的同意。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有严重过失或者达到法定退休年龄的除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企业、事业单位、机关女职工人数较多的，可以建立工会女职工委员会，在同级工会领导下开展工作；女职工人数较少的，在工会委员会中设女职工委员。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会同企业、事业单位组织职工积极参加经济建设，努力做好本职工作；教育职工爱护国家和企业的财产，组织职工进行业余文化技术学习和职业素质培训，开展劳动竞赛、群众性合理化建议和经济技术创新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企业、事业单位研究经营管理和发展的重大问题，制订、修改规章制度，讨论决定工资、福利、劳动安全卫生、社会保险等涉及职工切身利益的事项，必须有工会代表参加，听取工会的意见。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应当组织职工通过职工代表大会或者其他形式依法参与民主管理和民主监督。职工代表大会每年至少召开一次。企业、事业单位违反职工代表大会制度和其他民主管理制度的，工会有权提出意见，要求纠正，维护职工依法行使民主管理的权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工会应当对基层工会组织所在的企业、事业单位推行职工代表大会制度和其他民主管理制度的工作进行检查和指导，对企业、事业单位侵犯职工民主权利的问题，有权进行调查。有关单位及人员应当予以支持协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工会应当代表和组织职工对企业、事业单位执行</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法律、法规的情况进行民主监督。对企业、事业单位违反劳动法律、法规，侵犯职工合法权益的行为，工会有权要求纠正、处理；拒不纠正、处理的，工会可以提请当地人民政府依法作出处理，并支持受侵害职工依法向当地人民政府有关部门申诉或者向人民法院起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工会帮助、指导职工与企业、事业单位签订劳动合同，并依法对劳动合同的订立、履行、变更、解除、终止以及续订情况进行监督。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工会代表职工就劳动报酬、工作时间、休息休假、劳动安全卫生、职业培训、保险福利等事项，与企业、事业单位进行平等协商，签订集体合同。集体合同签订前应当提交职工代表大会或者全体职工讨论通过。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给予职工处分，或者单方面解除劳动合同的，应当提前七日通知本单位工会。工会认为企业、事业单位违反法律、法规和有关合同，要求重新研究处理时，企业、事业单位应当研究工会的意见，并将处理结果书面通知工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企业、事业单位确因生产经营需要延长工作时间或者在休息日、法定休假日安排职工工作的，应当与工会和职工协 商。工会应当监督企业、事业单位按照劳动法的规定及时安排补休或者支付劳动报酬。</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工会及其女职工委员会应当维护女职工的特殊权益，督促落实女职工在经期、孕期、产期、哺乳期受特殊保护的措施，对企业、事业单位违反保护女职工特殊权益法律、法规的，有权要求纠正、处理。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工会依法监督企业、事业单位劳动安全卫生措施的落实和经费的提取与使用，监督检查企业、事业单位的职业病防治工作。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生产过程中工会发现有危及职工生命安全的情</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况，有权向企业或者现场指挥人员提出组织职工撤离危险现场的</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建议；建议无效且情况紧急时，有权支持职工停止操作，撤离危险现场。企业不得因此扣发职工工资。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企业发生因工伤亡事故或者其他严重危害职工健康的事故，基层工会应当向上一级工会报告。工会应当参加事故的调查处理，并有权要求追究有关负责人和直接责任人员的责任。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有强迫职工交纳抵押金、扣留居民身份证或者其他有效证件，以及搜身、侮辱、虐待和限制人身自由等违法行为的，工会有权予以制止，要求改正；情节严重的，工会应当提请有关部门依法处理或者支持职工依法向人民法院提起诉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企业、事业单位的劳动争议调解委员会成员中</w:t>
      </w:r>
      <w:bookmarkStart w:id="0" w:name="_GoBack"/>
      <w:bookmarkEnd w:id="0"/>
      <w:r>
        <w:rPr>
          <w:rFonts w:hint="eastAsia" w:ascii="仿宋_GB2312" w:hAnsi="仿宋_GB2312" w:eastAsia="仿宋_GB2312" w:cs="仿宋_GB2312"/>
          <w:sz w:val="32"/>
          <w:szCs w:val="32"/>
        </w:rPr>
        <w:t>，职工代表和工会代表的人数不得少于三分之二。劳动争议调解委员会主任由工会代表担任。劳动争议调解委员会的办事机构设在本单位工会委员会。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地方各级劳动争议仲裁委员会应当有同级工会代表参加。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县级以上地方各级总工会可以为职工和所属工会提供法律服务。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地方各级总工会监督涉及职工切身利益的社会保险基金、住房公积金的管理和居民最低生活保障等社会保障制度的实施。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基层工会应当监督本单位按照有关规定按时支付职工工资、为职工缴纳养老、医疗、工伤、失业、生育等社会保险费以及住房公积金。</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根据政府委托，工会与有关部门共同做好劳动模范和先进生产（工作）者的推荐、评选、表彰、培养和管理工作，督促有关部门落实职工劳动模范享有的各种优惠待遇。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各级人民政府与同级总工会、政府有关部门与相应的产业工会应当建立联席会议制度，通报政府及其有关部门的重要工作部署和与工会工作有关的行政措施，听取工会的意见，研究解决涉及职工利益的重大问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县级以上地方人民政府劳动行政部门与同级工会及企业方面的代表应当共同建立劳动关系三方协商机制，定期召开协商会议，研究解决劳动关系中的重大问题。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工会组织的企业、事业单位、机关，应当按上月全部职工工资总额的百分之二向工会拨缴当月工会经费，并由工会按规定逐级上解。由财政拨款的机关、事业单位的工会经费，由同级财政解决，人民政府财政部门应当及时拨付。非财政拨款的单位，其工会经费由单位自筹。工资总额的计算按照国家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企业、事业单位无正当理由拖延或者拒不拨缴工会经费，基层工会或者上级工会可以向当地人民法院申请支付令，拒不执行支付令的，工会可以依法申请人民法院强制执行。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地方各级人民政府根据实际情况，给予同级工会一定经费补助。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地方各级人民政府及其有关部门，基层工会委员会所在的企业、事业单位、机关应当为工会办公和开展活动，提供必要的场地和设施。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工会的经费、财产，包括用工会经费兴建或者购置的房屋、设备、设施等固定资产和所属的企业、事业单位的财产，以及人民政府、有关单位拨给工会使用的不动产，任何组织和个人不得侵占、挪用和任意调拨。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基层工会的经费和财产，不得作为其所在单位的经费和财产予以冻结、查封、扣押或者作其他处理。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工会应当在银行单独开列工会经费账户，依法独立管理工会经费。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各级工会的经费审查委员会依法独立行使审查监督权，严格经费审查监督制度，定期向工会会员大会或者会员代表大会报告经费审查情况，并接受其监督。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地方各级总工会、产业工会及基层工会，可以依法兴办企业、事业。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县级以上各级工会的离休、退休人员，其待遇与国家机关的离休、退休工作人员同等对待。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县级以上各级工会工作人员的养老、医疗等社会保险费用和住房公积金与国家机关工作人员同等对待。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违反本办法，侵犯职工或者工会合法权益的，依据《工会法》的有关规定处理。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2004年1月1日起施行。1993年11月15日湖南省第八届人民代表大会常务委员会第五次会议通过的《湖南省实施〈中华人民共和国工会法〉办法》、1995年12月26日湖南省第八届人民代表大会常务委员会第十九次会议通过的《湖南省外商投资企业工会条例》和2000年7月29日湖南省第九届人民代表大会常务委员会第十七次会议通过的《湖南省私营企业工会条例》同时废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70" w:lineRule="exact"/>
        <w:ind w:firstLine="640"/>
        <w:jc w:val="both"/>
        <w:textAlignment w:val="auto"/>
        <w:rPr>
          <w:rFonts w:hint="eastAsia" w:ascii="仿宋_GB2312" w:hAnsi="仿宋_GB2312" w:eastAsia="仿宋_GB2312" w:cs="仿宋_GB231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221548CD"/>
    <w:rsid w:val="5BD6FA86"/>
    <w:rsid w:val="EDBF6B6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Administrator</cp:lastModifiedBy>
  <dcterms:modified xsi:type="dcterms:W3CDTF">2021-09-25T01:46:07Z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