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湛江市制定地方性法规条例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（2016年2月20日湛江市第十三届人民代表大会第六次会议通过　2016年3月31日广东省第十二届人民代表大会常务委员会第二十五次会议批准　根据2024年8月29日湛江市第十五届人民代表大会常务委员会第三十次会议通过并经2024年9月26日广东省第十四届人民代表大会常务委员会第十二次会议批准的《湛江市人民代表大会常务委员会关于修改〈湛江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地方性法规报请批准和公布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健全本市立法制度，提高立法质量，发挥立法的引领和推动作用，保障和发展社会主义民主，根据宪法和《中华人民共和国地方各级人民代表大会和地方各级人民政府组织法》《中华人民共和国立法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本条例适用于本市地方性法规的制定、修改、废止和解释。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从国家整体利益出发，维护社会主义法制的统一、尊严、权威，适应本市经济社会发展和全面深化改革的要求，突出地方特色，对上位法已经明确规定的内容，一般不作重复性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地方立法应当丰富立法形式，增强立法的针对性、适用性、可操作性。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市人民代表大会及其常务委员会加强对立法工作的组织协调，发挥在立法工作中的主导作用。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市人民代表大会及其常务委员会根据区域协调发展的需要，可以与其他设区的市人民代表大会及其常务委员会协同制定地方性法规，在本行政区域或者有关区域内实施。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立法经费纳入本级财政预算予以保障。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立法规划、立法计划和法规起草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市人民代表大会常务委员会通过立法规划、年度立法计划、专项立法计划等形式，加强对立法工作的统筹安排。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编制立法规划和立法计划，应当向公众、市人民代表大会代表、在湛的全国和省人民代表大会代表，各县（市、区）人民代表大会常务委员会、有关单位和基层立法联系点征集立法建议项目。征集立法建议项目的时间应当不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一切国家机关、各政党和各社会团体、各企业事业组织、公民都可以向市人民代表大会常务委员会提出制定、修改、废止地方性法规的建议，并说明理由。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市人民代表大会有关专门委员会、常务委员会有关工作机构应当分别对立法建议项目进行初步审查，提出是否列入立法规划和立法计划的意见。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立法建议项目在列入市人民代表大会常务委员会立法规划和立法计划前，应当进行论证。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立法建议项目的论证可以邀请相关领域专家学者、实务工作者、人民代表大会代表和有关单位负责人参加。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市人民代表大会常务委员会每届任期应当编制立法规划。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有权提出地方性法规案的机关在每届市人民代表大会常务委员会任期届满前的六个月内，可以向市人民代表大会常务委员会提出下一届任期的立法规划建议项目。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提出立法规划建议项目的，应当同时提交立法建议书，其内容主要包括：建议制定地方性法规的名称、立法必要性、需要解决的主要问题和拟采取的对策及其可行性。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市人民代表大会常务委员会每年应当编制立法计划。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有权提出地方性法规案的机关在每年第三季度可以向市人民代表大会常务委员会提出已列入立法规划的项目或者其他立法建议项目，作为下一年度立法计划的建议。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提出下一年度立法计划建议项目的，提案权人应当同时提交该项目的草案初稿和立法的必要性、可行性、合法性的说明。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认真研究代表议案、建议、有关方面意见和论证情况，根据经济社会发展和民主法治建设的需要，按照加强重点领域、新兴领域立法的要求，拟订每届的立法规划草案；以立法规划为基础，拟订每年的立法计划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立法规划草案和立法计划草案应当向市人民代表大会代表、在湛的全国和省人民代表大会代表征求意见。立法规划草案和立法计划草案征求人民代表大会代表意见的时间应当不少于十五日。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市人民代表大会常务委员会法制工作机构应当研究人民代表大会代表的意见，对立法规划草案和立法计划草案进行修改。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立法规划和立法计划由市人民代表大会常务委员会主任会议（以下简称主任会议）通过。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立法规划和立法计划由市人民代表大会常务委员会法制工作机构、市人民政府司法行政部门分别组织实施。市人民代表大会有关专门委员会、常务委员会有关工作机构在各自职责范围内组织实施。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市人民代表大会常务委员会法制工作机构应当按照市人民代表大会常务委员会的要求，督促立法规划和立法计划的落实。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立法规划和立法计划需要进行调整的，由市人民代表大会常务委员会法制工作机构提出调整意见，报主任会议决定。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立法规划、立法计划及其调整情况应当向社会公布，并抄送省人民代表大会常务委员会法制工作机构。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有权提出地方性法规案的机关或者人员可以组织起草地方性法规草案。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其他有关机关、组织、公民可以向有权提出地方性法规案的机关或者人员提出地方性法规草案的建议稿。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有关部门和单位应当根据立法计划的安排，按照起草工作要求，做好有关地方性法规草案的起草工作，按时提出地方性法规草案。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有关工作机构应当提前参与有关方面的地方性法规草案起草工作；综合性、全局性、基础性的重要地方性法规草案，可以由有关专门委员会或者常务委员会有关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开展调查研究，注重解决实际问题，广泛征求社会各界意见。拟设定行政许可、行政处罚、行政强制以及其他涉及社会公众切身利益等内容的，应当通过听证会、论证会等形式听取意见，并向制定机关作出书面说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（二）规定本市城乡建设与管理、生态文明建设、历史文化保护、基层治理等方面特别重大事项的；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（三）其他必须由市人民代表大会制定地方性法规的。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大会议程，或者先交有关专门委员会审议，提出是否列入会议议程的意见，再由主席团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专门委员会的审议意见，对地方性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地方性法规草案修改稿经各代表团审议，由法制委员会根据各代表团审议意见进行修改，提出地方性法规草案表决稿，由主席团提请大会全体会议表决，由全体代表的过半数通过。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交付市人民代表大会全体会议表决未获得通过的地方性法规案，如果提案人认为必须制定该法规，可以按照法定程序重新提出，由主席团决定是否列入会议议程。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市人民代表大会通过的地方性法规由大会主席团发布公告予以公布。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（一）对城乡建设与管理、生态文明建设、历史文化保护、基层治理等方面的事项作具体规定的；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（二）市人民代表大会授权常务委员会作规定的；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（三）法律规定由设区的市制定地方性法规的。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市人民代表大会常务委员会提出地方性法规案，由主任会议决定列入常务委员会会议议程。主任会议可以将法规案先交有关的专门委员会审议或者委托常务委员会有关工作机构初步审查、提出审议报告或者初步审查报告，再决定列入常务委员会会议议程。主任会议认为地方性法规案有重大问题需要进一步研究，可以建议提案人修改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主任会议可以将法规案先交有关专门委员会审议或者委托常务委员会有关工作机构初步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地方性法规案，应当同时提出法规草案文本及其说明，并提供必要的参阅资料。修改地方性法规的，还应当提交修改前后的对照文本。法规草案的说明应当包括制定或者修改该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地方性法规草案与本市其他地方性法规相关规定不一致的，提案人应当予以说明并提出处理意见，必要时应当同时提出修改或者废止本市其他地方性法规的议案。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市人民代表大会常务委员会收到提请审议的地方性法规案后，有关专门委员会或者常务委员会有关工作机构应当提出审议意见或者初步审查意见向主任会议报告，由主任会议决定列入常务委员会会议议程。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有关专门委员会审议或者常务委员会有关工作机构初步审查地方性法规案时，认为需要修改或者废止本市其他地方性法规的，应当提出处理意见。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各方面意见比较一致的，可以经两次常务委员会会议审议后交付表决；调整事项较为单一或者部分修改的地方性法规案、废止的地方性法规案，各方面意见比较一致的，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和有关专门委员会的审议报告或者常务委员会有关工作机构的初步审查报告；常务委员会分组会议就法规草案的必要性、可行性、合法性、法规案主要问题等进行初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常务委员会会议第二次审议地方性法规案，法制委员会提出关于法规草案修改情况的报告，印发常务委员会会议，由分组会议进一步审议。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常务委员会会议第三次审议地方性法规案，在全体会议上听取法制委员会关于法规草案审议结果的报告，由分组会议对法规草案修改稿进行审议。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第二次、第三次审议的地方性法规案，由法制委员会根据常务委员会组成人员、有关专门委员会的审议意见或者常务委员会有关工作机构的初步审查意见和各方面提出的意见，对地方性法规案进行统一审议，向常务委员会会议提出修改情况报告或者审议结果报告和法规草案修改稿，对法规草案主要内容作出修改和重要的不同意见应当在修改情况报告或者审议结果报告中予以说明。对有关专门委员会或者常务委员会有关工作机构的重要意见没有采纳的，应当向有关专门委员会或者常务委员会有关工作机构反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修改地方性法规案、废止地方性法规案，在全体会议上听取提案人的说明和有关专门委员会的审议报告或者常务委员会有关工作机构的初步审查报告，由分组会议进行审议。法制委员会根据常务委员会组成人员、有关专门委员会的审议意见、常务委员会有关工作机构的初步审查意见和各方面提出的意见进行修改，提出审议结果报告和草案表决稿，由主任会议提请常务委员会全体会议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常务委员会会议审议法规案时，应当邀请有关的市人民代表大会代表列席会议。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有关专门委员会审议地方性法规案时，可以邀请其他相关的专门委员会的成员列席会议，发表意见。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专门委员会之间对法规草案的重要问题意见不一致时，应当向主任会议报告。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有关专门委员会审议地方性法规案时，应当召开全体会议，根据需要，可以要求有关机关、组织派有关负责人说明情况。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列入常务委员会会议议程的地方性法规案，法制委员会、有关专门委员会和常务委员会工作机构应当听取各方面的意见。听取意见可以采用座谈会、论证会、听证会等多种形式。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地方性法规案有关问题专业性较强，需要进行可行性评价的，应当召开论证会，听取有关专家、部门和市人民代表大会代表、在湛的全国和省人民代表大会代表等方面的意见。论证情况应当向常务委员会报告。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存在重大意见分歧或者涉及利益关系重大调整，应当召开听证会，听取有关基层和群体代表、部门、人民团体、专家、市人民代表大会代表、在湛的全国和省人民代表大会代表、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常务委员会有关工作机构应当将法规草案发送相关领域的市人民代表大会代表、县（市、区）人民代表大会常务委员会以及有关机关、组织和专家征求意见。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征求意见的情况整理后，可以根据需要印发作为常务委员会会议审议参阅资料。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法规草案中主要制度规范的可行性、法规出台时机、法规实施的社会效果、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对于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市人民代表大会常务委员会工作机构加强立法宣传工作，通过多种形式发布立法信息、介绍情况、回应关切。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地方性法规报请批准和公布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市人民代表大会及其常务委员会制定的地方性法规，应当于通过之日起三十日内报请省人民代表大会常务委员会批准。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报请批准地方性法规的报告应当同时提交法规文本及其说明。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市人民代表大会及其常务委员会制定的地方性法规报经批准后，由市人民代表大会常务委员会发布公告予以公布。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市人民代表大会及其常务委员会通过的地方性法规公布后，其文本以及草案的说明、审议结果报告等，应当及时在湛江人大网和《湛江日报》上刊载。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市人民代表大会常务委员会应当在地方性法规公布后的十五日内将常务委员会发布的公告、法规文本及其说明的纸质版本和电子版本报送省人民代表大会常务委员会。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市人民政府、市监察委员会、市中级人民法院、市人民检察院、市人民代表大会各专门委员会以及县（市、区）人民代表大会常务委员会可以向市人民代表大会常务委员会提出地方性法规解释的要求。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市人民代表大会常务委员会法制工作机构应当对地方性法规的解释要求进行审查，认为有必要作出解释的，应当拟订地方性法规解释草案，由主任会议决定列入常务委员会会议议程。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列入常务委员会会议议程的地方性法规解释案，由常务委员会法制工作机构在会议上作法规解释说明，由分组会议对法规解释草案进行审议。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法规解释草案经常务委员会会议审议，由法制委员会根据常务委员会组成人员的审议意见进行修改，提出法规解释草案表决稿。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法规解释草案表决稿由主任会议提请常务委员会全体会议表决，由常务委员会全体组成人员的过半数通过，由常务委员会发布公告予以公布。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市人民代表大会常务委员会的地方性法规解释同地方性法规具有同等效力。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地方性法规解释，应当在解释作出后的十五日内报省人民代表大会常务委员会备案。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市、县（市、区）人民代表大会专门委员会、常务委员会工作机构依法对报送备案的规范性文件进行主动审查，并可以根据需要进行专项审查。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对地方性法规、地方政府规章和其他规范性文件，制定机关根据维护法制统一的原则和改革发展的需要进行清理。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有关单位对专门事项作出配套的具体规定的，有关单位应当自地方性法规施行之日起一年内作出规定，地方性法规对配套的具体规定制定期限另有规定的，从其规定。有关单位未能在期限内作出配套的具体规定的，应当向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或者地方性法规实施后的社会环境发生重大变化的，有关专门委员会、常务委员会工作机构可以组织对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有关工作机构应当根据法律、行政法规以及本省地方性法规的制定、修改和废止情况，立法后评估的情况，以及本市地方性法规的执法检查情况等，对已经施行的地方性法规进行研究，及时提出修改、废止有关的地方性法规的建议；需要对本市多部地方性法规进行集中修改、废止的，应当一并提出有关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修改、废止有关的地方性法规的建议，应当向主任会议报告。经主任会议同意，作为立法计划立项或者调整的依据之一。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地方性法规案的论证、评估和地方性法规的立法后评估，可以根据实际需要，委托教学科研单位、社会组织等进行，接受委托的教学科研单位、社会组织等应当提出论证报告或者评估报告。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本条例自2016年4月5日起施行。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