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D25AE">
      <w:pPr>
        <w:rPr>
          <w:rFonts w:hint="eastAsia" w:ascii="宋体" w:hAnsi="宋体" w:eastAsia="宋体" w:cs="宋体"/>
          <w:sz w:val="32"/>
        </w:rPr>
      </w:pPr>
    </w:p>
    <w:p w14:paraId="117498E9">
      <w:pPr>
        <w:rPr>
          <w:rFonts w:hint="eastAsia" w:ascii="宋体" w:hAnsi="宋体" w:eastAsia="宋体" w:cs="宋体"/>
          <w:sz w:val="32"/>
        </w:rPr>
      </w:pPr>
    </w:p>
    <w:p w14:paraId="73F4E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珠海市人民代表大会常务委员会关于确定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中华白海豚为城市吉祥物的决定</w:t>
      </w:r>
    </w:p>
    <w:p w14:paraId="004F67B1">
      <w:pPr>
        <w:rPr>
          <w:rFonts w:hint="eastAsia" w:ascii="宋体" w:hAnsi="宋体" w:eastAsia="宋体" w:cs="宋体"/>
          <w:sz w:val="32"/>
        </w:rPr>
      </w:pPr>
    </w:p>
    <w:p w14:paraId="29E5E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8" w:leftChars="202" w:right="622" w:rightChars="197" w:firstLine="0" w:firstLineChars="0"/>
        <w:jc w:val="left"/>
        <w:textAlignment w:val="auto"/>
        <w:rPr>
          <w:rFonts w:ascii="Times New Roman" w:hAnsi="Times New Roman" w:eastAsia="楷体_GB2312" w:cs="楷体_GB2312"/>
          <w:sz w:val="32"/>
        </w:rPr>
      </w:pPr>
      <w:r>
        <w:rPr>
          <w:rFonts w:hint="eastAsia" w:ascii="Times New Roman" w:hAnsi="Times New Roman" w:eastAsia="楷体_GB2312" w:cs="楷体_GB2312"/>
          <w:sz w:val="32"/>
        </w:rPr>
        <w:t>（2024年8月30日珠海市第十届人民代表大会常务委员会第二十八次会议通过）</w:t>
      </w:r>
    </w:p>
    <w:p w14:paraId="4F307DF2">
      <w:pPr>
        <w:rPr>
          <w:rFonts w:hint="eastAsia" w:ascii="宋体" w:hAnsi="宋体" w:eastAsia="宋体" w:cs="宋体"/>
          <w:sz w:val="32"/>
        </w:rPr>
      </w:pPr>
    </w:p>
    <w:p w14:paraId="18CC5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t>为深入贯彻落实习近平生态文明思想，促进人与自然和谐共生，增强人民群众对海洋环境、海洋资源的保护意识，共同保护珍贵、濒危物种中华白海豚及</w:t>
      </w:r>
      <w:bookmarkStart w:id="0" w:name="_GoBack"/>
      <w:bookmarkEnd w:id="0"/>
      <w:r>
        <w:rPr>
          <w:rFonts w:ascii="仿宋_GB2312" w:hAnsi="仿宋_GB2312" w:eastAsia="仿宋_GB2312" w:cs="仿宋_GB2312"/>
          <w:sz w:val="32"/>
          <w:szCs w:val="32"/>
        </w:rPr>
        <w:t>其栖息地，维护生物多样性和生态平衡，进一步凝聚城市文化共识，提升城市品牌形象，根据有关法律、行政法规的基本原则，结合本市实际情况，作出如下决定：</w:t>
      </w:r>
    </w:p>
    <w:p w14:paraId="024CE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一、</w:t>
      </w:r>
      <w:r>
        <w:rPr>
          <w:rFonts w:ascii="仿宋_GB2312" w:hAnsi="仿宋_GB2312" w:eastAsia="仿宋_GB2312" w:cs="仿宋_GB2312"/>
          <w:sz w:val="32"/>
          <w:szCs w:val="32"/>
        </w:rPr>
        <w:t>中华白海豚是珠江口最具代表性的珍贵、濒危海洋生物，是国家一级重点保护野生动物，珠海海域是中华白海豚分布最密集的区域。本市确定中华白海豚为城市吉祥物。</w:t>
      </w:r>
    </w:p>
    <w:p w14:paraId="1532C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二、</w:t>
      </w:r>
      <w:r>
        <w:rPr>
          <w:rFonts w:ascii="仿宋_GB2312" w:hAnsi="仿宋_GB2312" w:eastAsia="仿宋_GB2312" w:cs="仿宋_GB2312"/>
          <w:sz w:val="32"/>
          <w:szCs w:val="32"/>
        </w:rPr>
        <w:t>市人民政府应当建立健全中华白海豚及其栖息地保护工作机制，加强中华白海豚保护的宣传教育和科学知识普及工作，研究挖掘中华白海豚的文化内涵，讲好中华白海豚故事。</w:t>
      </w:r>
    </w:p>
    <w:p w14:paraId="7D63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仿宋_GB2312" w:hAnsi="仿宋_GB2312" w:eastAsia="仿宋_GB2312" w:cs="仿宋_GB2312"/>
          <w:sz w:val="32"/>
          <w:szCs w:val="32"/>
        </w:rPr>
        <w:t>鼓励公民、法人和其他组织依法通过捐赠、资助、志愿服务等方式参与中华白海豚保护、宣传活动。</w:t>
      </w:r>
    </w:p>
    <w:p w14:paraId="17607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仿宋_GB2312" w:hAnsi="仿宋_GB2312" w:eastAsia="仿宋_GB2312" w:cs="仿宋_GB2312"/>
          <w:sz w:val="32"/>
          <w:szCs w:val="32"/>
        </w:rPr>
        <w:t>支持高等院校、科研单位对中华白海豚及其栖息地保护开展科学研究。</w:t>
      </w:r>
    </w:p>
    <w:p w14:paraId="6CA2C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三、</w:t>
      </w:r>
      <w:r>
        <w:rPr>
          <w:rFonts w:ascii="仿宋_GB2312" w:hAnsi="仿宋_GB2312" w:eastAsia="仿宋_GB2312" w:cs="仿宋_GB2312"/>
          <w:sz w:val="32"/>
          <w:szCs w:val="32"/>
        </w:rPr>
        <w:t>市、区人民政府应当在出入境口岸、城市主要道路及广场、海岛、主要旅游区（点）、公共建筑等公共活动场所及重大活动、荣誉信用、公务系统、对外交往等领域积极展示、使用城市吉祥物形象。</w:t>
      </w:r>
    </w:p>
    <w:p w14:paraId="40848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仿宋_GB2312" w:hAnsi="仿宋_GB2312" w:eastAsia="仿宋_GB2312" w:cs="仿宋_GB2312"/>
          <w:sz w:val="32"/>
          <w:szCs w:val="32"/>
        </w:rPr>
        <w:t>文化旅游主管部门负责在文旅产业中宣传和推广城市吉祥物。</w:t>
      </w:r>
    </w:p>
    <w:p w14:paraId="4AB3A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四、</w:t>
      </w:r>
      <w:r>
        <w:rPr>
          <w:rFonts w:ascii="仿宋_GB2312" w:hAnsi="仿宋_GB2312" w:eastAsia="仿宋_GB2312" w:cs="仿宋_GB2312"/>
          <w:sz w:val="32"/>
          <w:szCs w:val="32"/>
        </w:rPr>
        <w:t>市人民政府应当设计城市吉祥物的视觉化形象，并做好该形象相关知识产权保护工作。视觉化形象应当体现中华白海豚文化内涵，展示本土文化特色。</w:t>
      </w:r>
    </w:p>
    <w:p w14:paraId="77CBD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仿宋_GB2312" w:hAnsi="仿宋_GB2312" w:eastAsia="仿宋_GB2312" w:cs="仿宋_GB2312"/>
          <w:sz w:val="32"/>
          <w:szCs w:val="32"/>
        </w:rPr>
        <w:t>鼓励珠海市民和企业事业单位及其他组织为了推广城市吉祥物，免费使用市人民政府设计的城市吉祥物视觉化形象，使用时不得擅自更改，也不得以污损、褪色、有碍观瞻的载体或不规范比例、色彩展示。</w:t>
      </w:r>
    </w:p>
    <w:p w14:paraId="10D490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五、</w:t>
      </w:r>
      <w:r>
        <w:rPr>
          <w:rFonts w:ascii="仿宋_GB2312" w:hAnsi="仿宋_GB2312" w:eastAsia="仿宋_GB2312" w:cs="仿宋_GB2312"/>
          <w:sz w:val="32"/>
          <w:szCs w:val="32"/>
        </w:rPr>
        <w:t>城市吉祥物视觉化形象相关保护、宣传、开发、利用具体制度由市人民政府另行制定。</w:t>
      </w:r>
    </w:p>
    <w:p w14:paraId="77B2C0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ascii="Times New Roman" w:hAnsi="Times New Roman" w:eastAsia="黑体"/>
          <w:sz w:val="32"/>
        </w:rPr>
        <w:t>六、</w:t>
      </w:r>
      <w:r>
        <w:rPr>
          <w:rFonts w:ascii="仿宋_GB2312" w:hAnsi="仿宋_GB2312" w:eastAsia="仿宋_GB2312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lnNumType w:countBy="0" w:restart="newSection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Arial Unicode MS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84DBCF"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541B28"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doNotTrackMoves/>
  <w:revisionView w:markup="0"/>
  <w:documentProtection w:enforcement="0"/>
  <w:defaultTabStop w:val="420"/>
  <w:evenAndOddHeaders w:val="1"/>
  <w:drawingGridHorizontalSpacing w:val="158"/>
  <w:drawingGridVerticalSpacing w:val="579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yMDJiYWIyOWJkZDIxMmZjMTI1NjJiOTNiNzNiZj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1276727"/>
    <w:rsid w:val="02A46519"/>
    <w:rsid w:val="0405748B"/>
    <w:rsid w:val="047C03AC"/>
    <w:rsid w:val="05B71389"/>
    <w:rsid w:val="05CD5D86"/>
    <w:rsid w:val="05EE09DC"/>
    <w:rsid w:val="09EE098B"/>
    <w:rsid w:val="0D9804AC"/>
    <w:rsid w:val="0E5E7EC3"/>
    <w:rsid w:val="0ED32660"/>
    <w:rsid w:val="10AC4854"/>
    <w:rsid w:val="116A15B6"/>
    <w:rsid w:val="11E3705D"/>
    <w:rsid w:val="11E4354D"/>
    <w:rsid w:val="12CE61DD"/>
    <w:rsid w:val="13427DB4"/>
    <w:rsid w:val="15332A3A"/>
    <w:rsid w:val="155314CB"/>
    <w:rsid w:val="16DC7373"/>
    <w:rsid w:val="18075128"/>
    <w:rsid w:val="18F6623D"/>
    <w:rsid w:val="1A8213DE"/>
    <w:rsid w:val="1E9B1301"/>
    <w:rsid w:val="1FA057B1"/>
    <w:rsid w:val="227D4201"/>
    <w:rsid w:val="253D662D"/>
    <w:rsid w:val="267047E0"/>
    <w:rsid w:val="275D6B12"/>
    <w:rsid w:val="27D03788"/>
    <w:rsid w:val="2AE159BB"/>
    <w:rsid w:val="2C1C467F"/>
    <w:rsid w:val="2D6C3F53"/>
    <w:rsid w:val="2F6F52F6"/>
    <w:rsid w:val="30254037"/>
    <w:rsid w:val="344634A2"/>
    <w:rsid w:val="358636FF"/>
    <w:rsid w:val="36134EC1"/>
    <w:rsid w:val="3A2F6EA2"/>
    <w:rsid w:val="3C9568F7"/>
    <w:rsid w:val="3DE63740"/>
    <w:rsid w:val="3EE37DED"/>
    <w:rsid w:val="40736A05"/>
    <w:rsid w:val="411E2BDF"/>
    <w:rsid w:val="4392190C"/>
    <w:rsid w:val="47E349BA"/>
    <w:rsid w:val="481351D2"/>
    <w:rsid w:val="49193506"/>
    <w:rsid w:val="4B4704E8"/>
    <w:rsid w:val="4C387B7F"/>
    <w:rsid w:val="4D445675"/>
    <w:rsid w:val="53332C9A"/>
    <w:rsid w:val="53543565"/>
    <w:rsid w:val="558A062C"/>
    <w:rsid w:val="59BD32BD"/>
    <w:rsid w:val="59FD18E4"/>
    <w:rsid w:val="5BA935A2"/>
    <w:rsid w:val="5C245875"/>
    <w:rsid w:val="5CCE12B1"/>
    <w:rsid w:val="604C3107"/>
    <w:rsid w:val="622F12CF"/>
    <w:rsid w:val="64915A72"/>
    <w:rsid w:val="64A70C5E"/>
    <w:rsid w:val="653E08AD"/>
    <w:rsid w:val="65482CA9"/>
    <w:rsid w:val="6B5844D7"/>
    <w:rsid w:val="6BA51E03"/>
    <w:rsid w:val="6C3B2C9C"/>
    <w:rsid w:val="6D233E90"/>
    <w:rsid w:val="6EFD695A"/>
    <w:rsid w:val="71B9247E"/>
    <w:rsid w:val="742855C8"/>
    <w:rsid w:val="754461E9"/>
    <w:rsid w:val="77440722"/>
    <w:rsid w:val="78BE3285"/>
    <w:rsid w:val="79052133"/>
    <w:rsid w:val="7C90337F"/>
    <w:rsid w:val="7F47D4FE"/>
    <w:rsid w:val="7F967F89"/>
    <w:rsid w:val="DE3EC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仿宋_GB2312"/>
      <w:color w:val="auto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763</Words>
  <Characters>767</Characters>
  <Lines>0</Lines>
  <Paragraphs>0</Paragraphs>
  <TotalTime>11</TotalTime>
  <ScaleCrop>false</ScaleCrop>
  <LinksUpToDate>false</LinksUpToDate>
  <CharactersWithSpaces>767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2017-11-15T18:33:00Z</dcterms:created>
  <dc:creator>YF-INT6</dc:creator>
  <cp:lastModifiedBy>作者</cp:lastModifiedBy>
  <dcterms:modified xsi:type="dcterms:W3CDTF">2024-09-29T11:21:49Z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BF5872BBFB1D489C8C71D58274F8738F_13</vt:lpwstr>
  </property>
  <property fmtid="{D5CDD505-2E9C-101B-9397-08002B2CF9AE}" pid="3" name="KSOProductBuildVer">
    <vt:lpwstr>2052-12.1.0.18276</vt:lpwstr>
  </property>
</Properties>
</file>