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kern w:val="1"/>
          <w:sz w:val="44"/>
          <w:szCs w:val="44"/>
        </w:rPr>
      </w:pPr>
    </w:p>
    <w:p>
      <w:pPr>
        <w:spacing w:line="560" w:lineRule="exact"/>
        <w:jc w:val="center"/>
        <w:rPr>
          <w:rFonts w:hint="eastAsia" w:ascii="宋体" w:hAnsi="宋体" w:eastAsia="宋体" w:cs="宋体"/>
          <w:b w:val="0"/>
          <w:bCs w:val="0"/>
          <w:kern w:val="1"/>
          <w:sz w:val="44"/>
          <w:szCs w:val="44"/>
        </w:rPr>
      </w:pPr>
      <w:r>
        <w:rPr>
          <w:rFonts w:hint="eastAsia" w:ascii="宋体" w:hAnsi="宋体" w:eastAsia="宋体" w:cs="宋体"/>
          <w:b w:val="0"/>
          <w:bCs w:val="0"/>
          <w:kern w:val="1"/>
          <w:sz w:val="44"/>
          <w:szCs w:val="44"/>
        </w:rPr>
        <w:t>石嘴山市</w:t>
      </w:r>
      <w:r>
        <w:rPr>
          <w:rFonts w:hint="eastAsia" w:ascii="宋体" w:hAnsi="宋体" w:eastAsia="宋体" w:cs="宋体"/>
          <w:b w:val="0"/>
          <w:bCs w:val="0"/>
          <w:kern w:val="1"/>
          <w:sz w:val="44"/>
          <w:szCs w:val="44"/>
          <w:lang w:eastAsia="zh-CN"/>
        </w:rPr>
        <w:t>工业企业大气污染防治</w:t>
      </w:r>
      <w:r>
        <w:rPr>
          <w:rFonts w:hint="eastAsia" w:ascii="宋体" w:hAnsi="宋体" w:eastAsia="宋体" w:cs="宋体"/>
          <w:b w:val="0"/>
          <w:bCs w:val="0"/>
          <w:kern w:val="1"/>
          <w:sz w:val="44"/>
          <w:szCs w:val="44"/>
        </w:rPr>
        <w:t>条例</w:t>
      </w:r>
    </w:p>
    <w:p>
      <w:pPr>
        <w:spacing w:line="560" w:lineRule="exact"/>
        <w:ind w:right="420"/>
        <w:rPr>
          <w:rFonts w:hint="eastAsia" w:ascii="宋体" w:hAnsi="宋体" w:cs="宋体"/>
          <w:kern w:val="1"/>
          <w:sz w:val="32"/>
          <w:szCs w:val="32"/>
        </w:rPr>
      </w:pPr>
    </w:p>
    <w:p>
      <w:pPr>
        <w:spacing w:line="560" w:lineRule="exact"/>
        <w:ind w:left="567" w:leftChars="270" w:right="650"/>
        <w:rPr>
          <w:rFonts w:ascii="楷体_GB2312" w:hAnsi="楷体_GB2312" w:eastAsia="楷体_GB2312"/>
          <w:kern w:val="1"/>
          <w:sz w:val="32"/>
          <w:szCs w:val="32"/>
        </w:rPr>
      </w:pPr>
      <w:r>
        <w:rPr>
          <w:rFonts w:ascii="楷体_GB2312" w:hAnsi="楷体_GB2312" w:eastAsia="楷体_GB2312"/>
          <w:kern w:val="1"/>
          <w:sz w:val="32"/>
          <w:szCs w:val="32"/>
        </w:rPr>
        <w:t>（201</w:t>
      </w:r>
      <w:r>
        <w:rPr>
          <w:rFonts w:hint="eastAsia" w:ascii="楷体_GB2312" w:hAnsi="楷体_GB2312" w:eastAsia="楷体_GB2312"/>
          <w:kern w:val="1"/>
          <w:sz w:val="32"/>
          <w:szCs w:val="32"/>
          <w:lang w:val="en-US" w:eastAsia="zh-CN"/>
        </w:rPr>
        <w:t>9</w:t>
      </w:r>
      <w:r>
        <w:rPr>
          <w:rFonts w:ascii="楷体_GB2312" w:hAnsi="楷体_GB2312" w:eastAsia="楷体_GB2312"/>
          <w:kern w:val="1"/>
          <w:sz w:val="32"/>
          <w:szCs w:val="32"/>
        </w:rPr>
        <w:t>年</w:t>
      </w:r>
      <w:r>
        <w:rPr>
          <w:rFonts w:hint="eastAsia" w:ascii="楷体_GB2312" w:hAnsi="楷体_GB2312" w:eastAsia="楷体_GB2312"/>
          <w:kern w:val="1"/>
          <w:sz w:val="32"/>
          <w:szCs w:val="32"/>
          <w:lang w:val="en-US" w:eastAsia="zh-CN"/>
        </w:rPr>
        <w:t>8</w:t>
      </w:r>
      <w:r>
        <w:rPr>
          <w:rFonts w:ascii="楷体_GB2312" w:hAnsi="楷体_GB2312" w:eastAsia="楷体_GB2312"/>
          <w:kern w:val="1"/>
          <w:sz w:val="32"/>
          <w:szCs w:val="32"/>
        </w:rPr>
        <w:t>月</w:t>
      </w:r>
      <w:r>
        <w:rPr>
          <w:rFonts w:hint="eastAsia" w:ascii="楷体_GB2312" w:hAnsi="楷体_GB2312" w:eastAsia="楷体_GB2312"/>
          <w:kern w:val="1"/>
          <w:sz w:val="32"/>
          <w:szCs w:val="32"/>
          <w:lang w:val="en-US" w:eastAsia="zh-CN"/>
        </w:rPr>
        <w:t>30</w:t>
      </w:r>
      <w:r>
        <w:rPr>
          <w:rFonts w:ascii="楷体_GB2312" w:hAnsi="楷体_GB2312" w:eastAsia="楷体_GB2312"/>
          <w:kern w:val="1"/>
          <w:sz w:val="32"/>
          <w:szCs w:val="32"/>
        </w:rPr>
        <w:t>日石嘴山市第十四届人民代表大会常务委员会第</w:t>
      </w:r>
      <w:r>
        <w:rPr>
          <w:rFonts w:hint="eastAsia" w:ascii="楷体_GB2312" w:hAnsi="楷体_GB2312" w:eastAsia="楷体_GB2312"/>
          <w:kern w:val="1"/>
          <w:sz w:val="32"/>
          <w:szCs w:val="32"/>
        </w:rPr>
        <w:t>十</w:t>
      </w:r>
      <w:r>
        <w:rPr>
          <w:rFonts w:hint="eastAsia" w:ascii="楷体_GB2312" w:hAnsi="楷体_GB2312" w:eastAsia="楷体_GB2312"/>
          <w:kern w:val="1"/>
          <w:sz w:val="32"/>
          <w:szCs w:val="32"/>
          <w:lang w:eastAsia="zh-CN"/>
        </w:rPr>
        <w:t>九</w:t>
      </w:r>
      <w:r>
        <w:rPr>
          <w:rFonts w:ascii="楷体_GB2312" w:hAnsi="楷体_GB2312" w:eastAsia="楷体_GB2312"/>
          <w:kern w:val="1"/>
          <w:sz w:val="32"/>
          <w:szCs w:val="32"/>
        </w:rPr>
        <w:t>次会议通过  201</w:t>
      </w:r>
      <w:r>
        <w:rPr>
          <w:rFonts w:hint="eastAsia" w:ascii="楷体_GB2312" w:hAnsi="楷体_GB2312" w:eastAsia="楷体_GB2312"/>
          <w:kern w:val="1"/>
          <w:sz w:val="32"/>
          <w:szCs w:val="32"/>
          <w:lang w:val="en-US" w:eastAsia="zh-CN"/>
        </w:rPr>
        <w:t>9</w:t>
      </w:r>
      <w:r>
        <w:rPr>
          <w:rFonts w:ascii="楷体_GB2312" w:hAnsi="楷体_GB2312" w:eastAsia="楷体_GB2312"/>
          <w:kern w:val="1"/>
          <w:sz w:val="32"/>
          <w:szCs w:val="32"/>
        </w:rPr>
        <w:t>年</w:t>
      </w:r>
      <w:r>
        <w:rPr>
          <w:rFonts w:hint="eastAsia" w:ascii="楷体_GB2312" w:hAnsi="楷体_GB2312" w:eastAsia="楷体_GB2312"/>
          <w:kern w:val="1"/>
          <w:sz w:val="32"/>
          <w:szCs w:val="32"/>
        </w:rPr>
        <w:t>9</w:t>
      </w:r>
      <w:r>
        <w:rPr>
          <w:rFonts w:ascii="楷体_GB2312" w:hAnsi="楷体_GB2312" w:eastAsia="楷体_GB2312"/>
          <w:kern w:val="1"/>
          <w:sz w:val="32"/>
          <w:szCs w:val="32"/>
        </w:rPr>
        <w:t>月</w:t>
      </w:r>
      <w:r>
        <w:rPr>
          <w:rFonts w:hint="eastAsia" w:ascii="楷体_GB2312" w:hAnsi="楷体_GB2312" w:eastAsia="楷体_GB2312"/>
          <w:kern w:val="1"/>
          <w:sz w:val="32"/>
          <w:szCs w:val="32"/>
          <w:lang w:val="en-US" w:eastAsia="zh-CN"/>
        </w:rPr>
        <w:t>27</w:t>
      </w:r>
      <w:r>
        <w:rPr>
          <w:rFonts w:ascii="楷体_GB2312" w:hAnsi="楷体_GB2312" w:eastAsia="楷体_GB2312"/>
          <w:kern w:val="1"/>
          <w:sz w:val="32"/>
          <w:szCs w:val="32"/>
        </w:rPr>
        <w:t>日宁夏回族自治区第十</w:t>
      </w:r>
      <w:r>
        <w:rPr>
          <w:rFonts w:hint="eastAsia" w:ascii="楷体_GB2312" w:hAnsi="楷体_GB2312" w:eastAsia="楷体_GB2312"/>
          <w:kern w:val="1"/>
          <w:sz w:val="32"/>
          <w:szCs w:val="32"/>
        </w:rPr>
        <w:t>二</w:t>
      </w:r>
      <w:r>
        <w:rPr>
          <w:rFonts w:ascii="楷体_GB2312" w:hAnsi="楷体_GB2312" w:eastAsia="楷体_GB2312"/>
          <w:kern w:val="1"/>
          <w:sz w:val="32"/>
          <w:szCs w:val="32"/>
        </w:rPr>
        <w:t>届人民代表大会常务委员会第</w:t>
      </w:r>
      <w:r>
        <w:rPr>
          <w:rFonts w:hint="eastAsia" w:ascii="楷体_GB2312" w:hAnsi="楷体_GB2312" w:eastAsia="楷体_GB2312"/>
          <w:kern w:val="1"/>
          <w:sz w:val="32"/>
          <w:szCs w:val="32"/>
          <w:lang w:eastAsia="zh-CN"/>
        </w:rPr>
        <w:t>十</w:t>
      </w:r>
      <w:r>
        <w:rPr>
          <w:rFonts w:hint="eastAsia" w:ascii="楷体_GB2312" w:hAnsi="楷体_GB2312" w:eastAsia="楷体_GB2312"/>
          <w:kern w:val="1"/>
          <w:sz w:val="32"/>
          <w:szCs w:val="32"/>
        </w:rPr>
        <w:t>五</w:t>
      </w:r>
      <w:r>
        <w:rPr>
          <w:rFonts w:ascii="楷体_GB2312" w:hAnsi="楷体_GB2312" w:eastAsia="楷体_GB2312"/>
          <w:kern w:val="1"/>
          <w:sz w:val="32"/>
          <w:szCs w:val="32"/>
        </w:rPr>
        <w:t>次会议批准）</w:t>
      </w:r>
    </w:p>
    <w:p>
      <w:pPr>
        <w:spacing w:line="560" w:lineRule="exact"/>
        <w:rPr>
          <w:rFonts w:ascii="宋体" w:hAnsi="宋体" w:cs="宋体"/>
          <w:kern w:val="1"/>
          <w:sz w:val="32"/>
          <w:szCs w:val="32"/>
        </w:rPr>
      </w:pPr>
    </w:p>
    <w:p>
      <w:pPr>
        <w:spacing w:line="560" w:lineRule="exact"/>
        <w:jc w:val="center"/>
        <w:rPr>
          <w:rFonts w:hint="eastAsia" w:ascii="楷体_GB2312" w:hAnsi="楷体_GB2312" w:eastAsia="楷体_GB2312" w:cs="宋体"/>
          <w:kern w:val="1"/>
          <w:sz w:val="32"/>
          <w:szCs w:val="32"/>
        </w:rPr>
      </w:pPr>
      <w:r>
        <w:rPr>
          <w:rFonts w:hint="eastAsia" w:ascii="楷体_GB2312" w:hAnsi="楷体_GB2312" w:eastAsia="楷体_GB2312" w:cs="宋体"/>
          <w:kern w:val="1"/>
          <w:sz w:val="32"/>
          <w:szCs w:val="32"/>
        </w:rPr>
        <w:t>目  录</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第一章  总则        </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第二章  监督管理</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第三章  </w:t>
      </w:r>
      <w:r>
        <w:rPr>
          <w:rFonts w:hint="eastAsia" w:ascii="楷体_GB2312" w:hAnsi="楷体_GB2312" w:eastAsia="楷体_GB2312"/>
          <w:kern w:val="1"/>
          <w:sz w:val="32"/>
          <w:szCs w:val="32"/>
          <w:lang w:val="en-US" w:eastAsia="zh-CN"/>
        </w:rPr>
        <w:t>防治措施</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第四章  法律责任</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第五章  附则</w:t>
      </w:r>
    </w:p>
    <w:p>
      <w:pPr>
        <w:spacing w:line="560" w:lineRule="exact"/>
        <w:rPr>
          <w:rFonts w:ascii="仿宋_GB2312" w:hAnsi="仿宋_GB2312" w:eastAsia="仿宋_GB2312"/>
          <w:kern w:val="1"/>
          <w:sz w:val="32"/>
          <w:szCs w:val="32"/>
        </w:rPr>
      </w:pPr>
    </w:p>
    <w:p>
      <w:pPr>
        <w:spacing w:line="560" w:lineRule="exact"/>
        <w:jc w:val="center"/>
        <w:rPr>
          <w:rFonts w:ascii="黑体" w:hAnsi="黑体" w:eastAsia="黑体" w:cs="黑体"/>
          <w:kern w:val="1"/>
          <w:sz w:val="32"/>
          <w:szCs w:val="32"/>
        </w:rPr>
      </w:pPr>
      <w:r>
        <w:rPr>
          <w:rFonts w:ascii="黑体" w:hAnsi="黑体" w:eastAsia="黑体" w:cs="黑体"/>
          <w:kern w:val="1"/>
          <w:sz w:val="32"/>
          <w:szCs w:val="32"/>
        </w:rPr>
        <w:t>第一章  总则</w:t>
      </w:r>
    </w:p>
    <w:p>
      <w:pPr>
        <w:spacing w:line="560" w:lineRule="exact"/>
        <w:jc w:val="center"/>
        <w:rPr>
          <w:rFonts w:ascii="黑体" w:hAnsi="黑体" w:eastAsia="黑体" w:cs="黑体"/>
          <w:kern w:val="1"/>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auto"/>
          <w:kern w:val="1"/>
          <w:sz w:val="32"/>
          <w:szCs w:val="32"/>
        </w:rPr>
      </w:pPr>
      <w:r>
        <w:rPr>
          <w:rFonts w:hint="eastAsia" w:ascii="黑体" w:hAnsi="黑体" w:eastAsia="黑体" w:cs="宋体"/>
          <w:color w:val="auto"/>
          <w:kern w:val="1"/>
          <w:sz w:val="32"/>
          <w:szCs w:val="32"/>
        </w:rPr>
        <w:t>第一条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为</w:t>
      </w:r>
      <w:r>
        <w:rPr>
          <w:rStyle w:val="21"/>
          <w:rFonts w:hint="eastAsia" w:ascii="仿宋_GB2312" w:hAnsi="仿宋_GB2312" w:eastAsia="仿宋_GB2312"/>
          <w:snapToGrid w:val="0"/>
          <w:kern w:val="0"/>
          <w:sz w:val="32"/>
          <w:szCs w:val="32"/>
          <w:lang w:eastAsia="zh-CN"/>
        </w:rPr>
        <w:t>了</w:t>
      </w:r>
      <w:r>
        <w:rPr>
          <w:rStyle w:val="21"/>
          <w:rFonts w:ascii="仿宋_GB2312" w:hAnsi="仿宋_GB2312" w:eastAsia="仿宋_GB2312"/>
          <w:snapToGrid w:val="0"/>
          <w:kern w:val="0"/>
          <w:sz w:val="32"/>
          <w:szCs w:val="32"/>
        </w:rPr>
        <w:t>防治工业企业大气污染，推进生态文明建设，促进经济社会可持续发展，</w:t>
      </w:r>
      <w:r>
        <w:rPr>
          <w:rStyle w:val="21"/>
          <w:rFonts w:hint="eastAsia" w:ascii="仿宋_GB2312" w:hAnsi="仿宋_GB2312" w:eastAsia="仿宋_GB2312"/>
          <w:snapToGrid w:val="0"/>
          <w:kern w:val="0"/>
          <w:sz w:val="32"/>
          <w:szCs w:val="32"/>
        </w:rPr>
        <w:t>保障</w:t>
      </w:r>
      <w:r>
        <w:rPr>
          <w:rStyle w:val="21"/>
          <w:rFonts w:ascii="仿宋_GB2312" w:hAnsi="仿宋_GB2312" w:eastAsia="仿宋_GB2312"/>
          <w:snapToGrid w:val="0"/>
          <w:kern w:val="0"/>
          <w:sz w:val="32"/>
          <w:szCs w:val="32"/>
        </w:rPr>
        <w:t>公众健康，根据《中华人民共和国环境保护法》《中华人民共和国大气污染防治法》</w:t>
      </w:r>
      <w:r>
        <w:rPr>
          <w:rStyle w:val="21"/>
          <w:rFonts w:hint="eastAsia" w:ascii="仿宋_GB2312" w:hAnsi="仿宋_GB2312" w:eastAsia="仿宋_GB2312"/>
          <w:snapToGrid w:val="0"/>
          <w:kern w:val="0"/>
          <w:sz w:val="32"/>
          <w:szCs w:val="32"/>
        </w:rPr>
        <w:t>和有关</w:t>
      </w:r>
      <w:r>
        <w:rPr>
          <w:rStyle w:val="21"/>
          <w:rFonts w:ascii="仿宋_GB2312" w:hAnsi="仿宋_GB2312" w:eastAsia="仿宋_GB2312"/>
          <w:snapToGrid w:val="0"/>
          <w:kern w:val="0"/>
          <w:sz w:val="32"/>
          <w:szCs w:val="32"/>
        </w:rPr>
        <w:t>法律法规，结合本市实际，制定本条例</w:t>
      </w:r>
      <w:r>
        <w:rPr>
          <w:rFonts w:hint="eastAsia" w:ascii="仿宋_GB2312" w:hAnsi="宋体" w:eastAsia="仿宋_GB2312" w:cs="宋体"/>
          <w:color w:val="auto"/>
          <w:kern w:val="1"/>
          <w:sz w:val="32"/>
          <w:szCs w:val="32"/>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right="0" w:rightChars="0" w:firstLine="560" w:firstLineChars="200"/>
        <w:jc w:val="left"/>
        <w:textAlignment w:val="auto"/>
        <w:outlineLvl w:val="9"/>
        <w:rPr>
          <w:rStyle w:val="21"/>
          <w:rFonts w:ascii="仿宋_GB2312" w:hAnsi="仿宋_GB2312" w:eastAsia="仿宋_GB2312"/>
          <w:snapToGrid w:val="0"/>
          <w:kern w:val="0"/>
          <w:sz w:val="32"/>
          <w:szCs w:val="32"/>
        </w:rPr>
      </w:pPr>
      <w:r>
        <w:rPr>
          <w:rFonts w:hint="eastAsia" w:ascii="方正小标宋_GBK" w:hAnsi="方正小标宋_GBK" w:eastAsia="方正小标宋_GBK" w:cs="方正小标宋_GBK"/>
          <w:snapToGrid w:val="0"/>
          <w:color w:val="auto"/>
          <w:kern w:val="1"/>
          <w:sz w:val="28"/>
          <w:szCs w:val="28"/>
          <w:lang w:val="en-US" w:eastAsia="zh-CN"/>
        </w:rPr>
        <w:t xml:space="preserve"> </w:t>
      </w:r>
      <w:r>
        <w:rPr>
          <w:rFonts w:hint="eastAsia" w:ascii="黑体" w:hAnsi="黑体" w:eastAsia="黑体" w:cs="宋体"/>
          <w:color w:val="auto"/>
          <w:kern w:val="1"/>
          <w:sz w:val="32"/>
          <w:szCs w:val="32"/>
        </w:rPr>
        <w:t>第二条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本条例适用于本市行政区域内工业企业大气污染防治</w:t>
      </w:r>
      <w:r>
        <w:rPr>
          <w:rStyle w:val="21"/>
          <w:rFonts w:hint="eastAsia" w:ascii="仿宋_GB2312" w:hAnsi="仿宋_GB2312" w:eastAsia="仿宋_GB2312"/>
          <w:snapToGrid w:val="0"/>
          <w:kern w:val="0"/>
          <w:sz w:val="32"/>
          <w:szCs w:val="32"/>
          <w:lang w:eastAsia="zh-CN"/>
        </w:rPr>
        <w:t>及其</w:t>
      </w:r>
      <w:r>
        <w:rPr>
          <w:rStyle w:val="21"/>
          <w:rFonts w:ascii="仿宋_GB2312" w:hAnsi="仿宋_GB2312" w:eastAsia="仿宋_GB2312"/>
          <w:snapToGrid w:val="0"/>
          <w:kern w:val="0"/>
          <w:sz w:val="32"/>
          <w:szCs w:val="32"/>
        </w:rPr>
        <w:t>监督管理。</w:t>
      </w:r>
    </w:p>
    <w:p>
      <w:pPr>
        <w:keepNext w:val="0"/>
        <w:keepLines w:val="0"/>
        <w:pageBreakBefore w:val="0"/>
        <w:tabs>
          <w:tab w:val="left" w:pos="4680"/>
        </w:tabs>
        <w:kinsoku/>
        <w:wordWrap/>
        <w:overflowPunct/>
        <w:topLinePunct w:val="0"/>
        <w:autoSpaceDE/>
        <w:autoSpaceDN/>
        <w:bidi w:val="0"/>
        <w:adjustRightInd w:val="0"/>
        <w:snapToGrid w:val="0"/>
        <w:spacing w:line="560" w:lineRule="exact"/>
        <w:ind w:left="0" w:leftChars="0" w:right="0" w:rightChars="0" w:firstLine="609"/>
        <w:textAlignment w:val="auto"/>
        <w:outlineLvl w:val="9"/>
        <w:rPr>
          <w:rFonts w:hint="eastAsia" w:ascii="方正小标宋_GBK" w:hAnsi="方正小标宋_GBK" w:eastAsia="方正小标宋_GBK" w:cs="方正小标宋_GBK"/>
          <w:snapToGrid w:val="0"/>
          <w:color w:val="000000"/>
          <w:kern w:val="1"/>
          <w:sz w:val="28"/>
          <w:szCs w:val="28"/>
          <w:lang w:val="en-US" w:eastAsia="zh-CN"/>
        </w:rPr>
      </w:pPr>
      <w:r>
        <w:rPr>
          <w:rStyle w:val="21"/>
          <w:rFonts w:ascii="仿宋_GB2312" w:hAnsi="仿宋_GB2312" w:eastAsia="仿宋_GB2312"/>
          <w:snapToGrid w:val="0"/>
          <w:kern w:val="0"/>
          <w:sz w:val="32"/>
          <w:szCs w:val="32"/>
        </w:rPr>
        <w:t>本条例所称工业企业，是指直接从事工业性生产经营活动的经济组织</w:t>
      </w:r>
      <w:r>
        <w:rPr>
          <w:rFonts w:hint="eastAsia" w:ascii="华文仿宋" w:hAnsi="华文仿宋" w:eastAsia="华文仿宋" w:cs="华文仿宋"/>
          <w:color w:val="000000"/>
          <w:sz w:val="32"/>
          <w:szCs w:val="32"/>
        </w:rPr>
        <w:t>。</w:t>
      </w:r>
    </w:p>
    <w:p>
      <w:pPr>
        <w:pStyle w:val="7"/>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560" w:lineRule="exact"/>
        <w:ind w:left="0" w:leftChars="0" w:right="0" w:rightChars="0" w:firstLine="640" w:firstLineChars="200"/>
        <w:textAlignment w:val="auto"/>
        <w:outlineLvl w:val="9"/>
        <w:rPr>
          <w:rFonts w:hint="eastAsia" w:ascii="仿宋_GB2312" w:hAnsi="宋体" w:eastAsia="仿宋_GB2312" w:cs="宋体"/>
          <w:color w:val="000000"/>
          <w:sz w:val="32"/>
          <w:szCs w:val="32"/>
        </w:rPr>
      </w:pPr>
      <w:r>
        <w:rPr>
          <w:rFonts w:hint="eastAsia" w:ascii="黑体" w:hAnsi="黑体" w:eastAsia="黑体" w:cs="宋体"/>
          <w:color w:val="000000"/>
          <w:kern w:val="1"/>
          <w:sz w:val="32"/>
          <w:szCs w:val="32"/>
        </w:rPr>
        <w:t>第三条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工业企业大气污染防治，坚持</w:t>
      </w:r>
      <w:r>
        <w:rPr>
          <w:rStyle w:val="21"/>
          <w:rFonts w:ascii="仿宋_GB2312" w:hAnsi="仿宋_GB2312" w:eastAsia="仿宋_GB2312" w:cs="Times New Roman"/>
          <w:snapToGrid w:val="0"/>
          <w:kern w:val="0"/>
          <w:sz w:val="32"/>
          <w:szCs w:val="32"/>
          <w:lang w:val="en-US" w:eastAsia="zh-CN" w:bidi="ar-SA"/>
        </w:rPr>
        <w:t>规划先行，源头治理</w:t>
      </w:r>
      <w:r>
        <w:rPr>
          <w:rStyle w:val="21"/>
          <w:rFonts w:hint="eastAsia" w:ascii="仿宋_GB2312" w:hAnsi="仿宋_GB2312" w:eastAsia="仿宋_GB2312" w:cs="Times New Roman"/>
          <w:snapToGrid w:val="0"/>
          <w:kern w:val="0"/>
          <w:sz w:val="32"/>
          <w:szCs w:val="32"/>
          <w:lang w:val="en-US" w:eastAsia="zh-CN" w:bidi="ar-SA"/>
        </w:rPr>
        <w:t>，</w:t>
      </w:r>
      <w:r>
        <w:rPr>
          <w:rStyle w:val="21"/>
          <w:rFonts w:ascii="仿宋_GB2312" w:hAnsi="仿宋_GB2312" w:eastAsia="仿宋_GB2312"/>
          <w:snapToGrid w:val="0"/>
          <w:kern w:val="0"/>
          <w:sz w:val="32"/>
          <w:szCs w:val="32"/>
        </w:rPr>
        <w:t>防治结合</w:t>
      </w:r>
      <w:r>
        <w:rPr>
          <w:rStyle w:val="21"/>
          <w:rFonts w:hint="eastAsia" w:ascii="仿宋_GB2312" w:hAnsi="仿宋_GB2312" w:eastAsia="仿宋_GB2312"/>
          <w:snapToGrid w:val="0"/>
          <w:kern w:val="0"/>
          <w:sz w:val="32"/>
          <w:szCs w:val="32"/>
          <w:lang w:eastAsia="zh-CN"/>
        </w:rPr>
        <w:t>，</w:t>
      </w:r>
      <w:r>
        <w:rPr>
          <w:rStyle w:val="21"/>
          <w:rFonts w:ascii="仿宋_GB2312" w:hAnsi="仿宋_GB2312" w:eastAsia="仿宋_GB2312"/>
          <w:snapToGrid w:val="0"/>
          <w:kern w:val="0"/>
          <w:sz w:val="32"/>
          <w:szCs w:val="32"/>
        </w:rPr>
        <w:t>损害担责的原则</w:t>
      </w:r>
      <w:r>
        <w:rPr>
          <w:rFonts w:hint="eastAsia" w:ascii="仿宋_GB2312" w:hAnsi="宋体" w:eastAsia="仿宋_GB2312" w:cs="宋体"/>
          <w:color w:val="000000"/>
          <w:sz w:val="32"/>
          <w:szCs w:val="32"/>
        </w:rPr>
        <w:t>。</w:t>
      </w:r>
    </w:p>
    <w:p>
      <w:pPr>
        <w:keepNext w:val="0"/>
        <w:keepLines w:val="0"/>
        <w:pageBreakBefore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CN"/>
        </w:rPr>
      </w:pPr>
      <w:r>
        <w:rPr>
          <w:rFonts w:hint="eastAsia" w:ascii="黑体" w:hAnsi="黑体" w:eastAsia="黑体" w:cs="宋体"/>
          <w:color w:val="000000"/>
          <w:sz w:val="32"/>
          <w:szCs w:val="32"/>
        </w:rPr>
        <w:t>第四条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鼓励和支持高</w:t>
      </w:r>
      <w:r>
        <w:rPr>
          <w:rStyle w:val="21"/>
          <w:rFonts w:hint="eastAsia" w:ascii="仿宋_GB2312" w:hAnsi="仿宋_GB2312" w:eastAsia="仿宋_GB2312"/>
          <w:snapToGrid w:val="0"/>
          <w:kern w:val="0"/>
          <w:sz w:val="32"/>
          <w:szCs w:val="32"/>
          <w:lang w:eastAsia="zh-CN"/>
        </w:rPr>
        <w:t>等院</w:t>
      </w:r>
      <w:r>
        <w:rPr>
          <w:rStyle w:val="21"/>
          <w:rFonts w:ascii="仿宋_GB2312" w:hAnsi="仿宋_GB2312" w:eastAsia="仿宋_GB2312"/>
          <w:snapToGrid w:val="0"/>
          <w:kern w:val="0"/>
          <w:sz w:val="32"/>
          <w:szCs w:val="32"/>
        </w:rPr>
        <w:t>校、科研院所、企业</w:t>
      </w:r>
      <w:r>
        <w:rPr>
          <w:rStyle w:val="21"/>
          <w:rFonts w:hint="eastAsia" w:ascii="仿宋_GB2312" w:hAnsi="仿宋_GB2312" w:eastAsia="仿宋_GB2312"/>
          <w:snapToGrid w:val="0"/>
          <w:kern w:val="0"/>
          <w:sz w:val="32"/>
          <w:szCs w:val="32"/>
          <w:lang w:eastAsia="zh-CN"/>
        </w:rPr>
        <w:t>进行</w:t>
      </w:r>
      <w:r>
        <w:rPr>
          <w:rStyle w:val="21"/>
          <w:rFonts w:ascii="仿宋_GB2312" w:hAnsi="仿宋_GB2312" w:eastAsia="仿宋_GB2312"/>
          <w:snapToGrid w:val="0"/>
          <w:kern w:val="0"/>
          <w:sz w:val="32"/>
          <w:szCs w:val="32"/>
        </w:rPr>
        <w:t>工业企业大气污染防治科学技术研究，推广先进适用的大气污染防治技术和装备，促进科技成果转化</w:t>
      </w:r>
      <w:r>
        <w:rPr>
          <w:rFonts w:hint="eastAsia" w:ascii="仿宋_GB2312" w:hAnsi="仿宋_GB2312" w:eastAsia="仿宋_GB2312" w:cs="仿宋_GB2312"/>
          <w:kern w:val="0"/>
          <w:sz w:val="32"/>
          <w:szCs w:val="32"/>
          <w:lang w:eastAsia="zh-CN"/>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第五条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市、县（区）人民政府</w:t>
      </w:r>
      <w:r>
        <w:rPr>
          <w:rStyle w:val="21"/>
          <w:rFonts w:hint="eastAsia" w:ascii="仿宋_GB2312" w:hAnsi="仿宋_GB2312" w:eastAsia="仿宋_GB2312"/>
          <w:snapToGrid w:val="0"/>
          <w:kern w:val="0"/>
          <w:sz w:val="32"/>
          <w:szCs w:val="32"/>
        </w:rPr>
        <w:t>应当加强宣传和教育，鼓励公民、社会各界参与监督工业企业大气污染防治</w:t>
      </w:r>
      <w:r>
        <w:rPr>
          <w:rStyle w:val="21"/>
          <w:rFonts w:ascii="仿宋_GB2312" w:hAnsi="仿宋_GB2312" w:eastAsia="仿宋_GB2312"/>
          <w:snapToGrid w:val="0"/>
          <w:kern w:val="0"/>
          <w:sz w:val="32"/>
          <w:szCs w:val="32"/>
        </w:rPr>
        <w:t>。</w:t>
      </w:r>
    </w:p>
    <w:p>
      <w:pPr>
        <w:pStyle w:val="17"/>
        <w:keepNext w:val="0"/>
        <w:keepLines w:val="0"/>
        <w:pageBreakBefore w:val="0"/>
        <w:kinsoku/>
        <w:wordWrap/>
        <w:overflowPunct/>
        <w:topLinePunct w:val="0"/>
        <w:autoSpaceDE/>
        <w:autoSpaceDN/>
        <w:bidi w:val="0"/>
        <w:spacing w:line="540" w:lineRule="exact"/>
        <w:ind w:left="0" w:leftChars="0" w:right="0" w:rightChars="0" w:firstLine="640" w:firstLineChars="200"/>
        <w:textAlignment w:val="auto"/>
        <w:rPr>
          <w:rStyle w:val="21"/>
          <w:rFonts w:hint="eastAsia" w:ascii="仿宋_GB2312" w:hAnsi="仿宋_GB2312" w:eastAsia="仿宋_GB2312"/>
          <w:snapToGrid w:val="0"/>
          <w:kern w:val="0"/>
          <w:sz w:val="32"/>
          <w:szCs w:val="32"/>
        </w:rPr>
      </w:pPr>
      <w:r>
        <w:rPr>
          <w:rStyle w:val="21"/>
          <w:rFonts w:hint="eastAsia" w:ascii="仿宋_GB2312" w:hAnsi="仿宋_GB2312" w:eastAsia="仿宋_GB2312"/>
          <w:snapToGrid w:val="0"/>
          <w:kern w:val="0"/>
          <w:sz w:val="32"/>
          <w:szCs w:val="32"/>
        </w:rPr>
        <w:t>工业企业应当采取措施防止、减少大气环境污染和生态破坏；造成大气污染的，应当实施治理并对所造成的损害依法承担责任。</w:t>
      </w:r>
    </w:p>
    <w:p>
      <w:pPr>
        <w:pStyle w:val="17"/>
        <w:keepNext w:val="0"/>
        <w:keepLines w:val="0"/>
        <w:pageBreakBefore w:val="0"/>
        <w:kinsoku/>
        <w:wordWrap/>
        <w:overflowPunct/>
        <w:topLinePunct w:val="0"/>
        <w:autoSpaceDE/>
        <w:autoSpaceDN/>
        <w:bidi w:val="0"/>
        <w:spacing w:line="540" w:lineRule="exact"/>
        <w:ind w:left="0" w:leftChars="0" w:right="0" w:rightChars="0" w:firstLine="640" w:firstLineChars="200"/>
        <w:textAlignment w:val="auto"/>
        <w:rPr>
          <w:rStyle w:val="21"/>
          <w:rFonts w:hint="eastAsia" w:ascii="仿宋_GB2312" w:hAnsi="仿宋_GB2312" w:eastAsia="仿宋_GB2312"/>
          <w:snapToGrid w:val="0"/>
          <w:kern w:val="0"/>
          <w:sz w:val="32"/>
          <w:szCs w:val="32"/>
          <w:lang w:eastAsia="zh-CN"/>
        </w:rPr>
      </w:pPr>
      <w:r>
        <w:rPr>
          <w:rStyle w:val="21"/>
          <w:rFonts w:hint="eastAsia" w:ascii="仿宋_GB2312" w:hAnsi="仿宋_GB2312" w:eastAsia="仿宋_GB2312"/>
          <w:snapToGrid w:val="0"/>
          <w:kern w:val="0"/>
          <w:sz w:val="32"/>
          <w:szCs w:val="32"/>
        </w:rPr>
        <w:t>任何</w:t>
      </w:r>
      <w:r>
        <w:rPr>
          <w:rStyle w:val="21"/>
          <w:rFonts w:ascii="仿宋_GB2312" w:hAnsi="仿宋_GB2312" w:eastAsia="仿宋_GB2312"/>
          <w:snapToGrid w:val="0"/>
          <w:kern w:val="0"/>
          <w:sz w:val="32"/>
          <w:szCs w:val="32"/>
        </w:rPr>
        <w:t>单位和个人都有保护大气环境的义务，并有权对造成大气环境污染的工业企业和相关生产经营者进行举报。</w:t>
      </w:r>
      <w:r>
        <w:rPr>
          <w:rStyle w:val="21"/>
          <w:rFonts w:hint="eastAsia" w:ascii="仿宋_GB2312" w:hAnsi="仿宋_GB2312" w:eastAsia="仿宋_GB2312"/>
          <w:snapToGrid w:val="0"/>
          <w:kern w:val="0"/>
          <w:sz w:val="32"/>
          <w:szCs w:val="32"/>
        </w:rPr>
        <w:t>有关部门应当公布举报方式，并依法处理，对举报人的相关信息予以保密</w:t>
      </w:r>
      <w:r>
        <w:rPr>
          <w:rStyle w:val="21"/>
          <w:rFonts w:hint="eastAsia" w:ascii="仿宋_GB2312" w:hAnsi="仿宋_GB2312" w:eastAsia="仿宋_GB2312"/>
          <w:snapToGrid w:val="0"/>
          <w:kern w:val="0"/>
          <w:sz w:val="32"/>
          <w:szCs w:val="32"/>
          <w:lang w:eastAsia="zh-CN"/>
        </w:rPr>
        <w:t>。</w:t>
      </w:r>
    </w:p>
    <w:p>
      <w:pPr>
        <w:pStyle w:val="7"/>
        <w:keepNext w:val="0"/>
        <w:keepLines w:val="0"/>
        <w:pageBreakBefore w:val="0"/>
        <w:numPr>
          <w:ilvl w:val="0"/>
          <w:numId w:val="0"/>
        </w:numPr>
        <w:shd w:val="clear" w:color="000000" w:fill="FFFFFF"/>
        <w:kinsoku/>
        <w:wordWrap/>
        <w:overflowPunct/>
        <w:topLinePunct w:val="0"/>
        <w:autoSpaceDE/>
        <w:autoSpaceDN/>
        <w:bidi w:val="0"/>
        <w:adjustRightInd w:val="0"/>
        <w:snapToGrid w:val="0"/>
        <w:spacing w:before="0" w:beforeLines="0" w:beforeAutospacing="0" w:after="0" w:afterLines="0" w:afterAutospacing="0" w:line="540" w:lineRule="exact"/>
        <w:ind w:leftChars="0" w:right="0" w:rightChars="0"/>
        <w:jc w:val="center"/>
        <w:textAlignment w:val="auto"/>
        <w:outlineLvl w:val="9"/>
        <w:rPr>
          <w:rFonts w:hint="eastAsia" w:ascii="黑体" w:hAnsi="黑体" w:eastAsia="黑体" w:cs="黑体"/>
          <w:bCs/>
          <w:kern w:val="0"/>
          <w:sz w:val="32"/>
          <w:szCs w:val="32"/>
        </w:rPr>
      </w:pPr>
      <w:r>
        <w:rPr>
          <w:rFonts w:ascii="黑体" w:hAnsi="黑体" w:eastAsia="黑体" w:cs="黑体"/>
          <w:kern w:val="1"/>
          <w:sz w:val="32"/>
          <w:szCs w:val="32"/>
        </w:rPr>
        <w:t xml:space="preserve">  </w:t>
      </w:r>
      <w:r>
        <w:rPr>
          <w:rFonts w:hint="eastAsia" w:ascii="黑体" w:hAnsi="黑体" w:eastAsia="黑体" w:cs="黑体"/>
          <w:kern w:val="1"/>
          <w:sz w:val="32"/>
          <w:szCs w:val="32"/>
          <w:lang w:eastAsia="zh-CN"/>
        </w:rPr>
        <w:t>第二章</w:t>
      </w:r>
      <w:r>
        <w:rPr>
          <w:rFonts w:ascii="黑体" w:hAnsi="黑体" w:eastAsia="黑体" w:cs="黑体"/>
          <w:kern w:val="1"/>
          <w:sz w:val="32"/>
          <w:szCs w:val="32"/>
        </w:rPr>
        <w:t xml:space="preserve">  </w:t>
      </w:r>
      <w:r>
        <w:rPr>
          <w:rFonts w:hint="eastAsia" w:ascii="黑体" w:hAnsi="黑体" w:eastAsia="黑体" w:cs="黑体"/>
          <w:bCs/>
          <w:kern w:val="0"/>
          <w:sz w:val="32"/>
          <w:szCs w:val="32"/>
        </w:rPr>
        <w:t>监督管理</w:t>
      </w:r>
    </w:p>
    <w:p>
      <w:pPr>
        <w:pStyle w:val="7"/>
        <w:keepNext w:val="0"/>
        <w:keepLines w:val="0"/>
        <w:pageBreakBefore w:val="0"/>
        <w:numPr>
          <w:ilvl w:val="0"/>
          <w:numId w:val="0"/>
        </w:numPr>
        <w:shd w:val="clear" w:color="000000" w:fill="FFFFFF"/>
        <w:kinsoku/>
        <w:wordWrap/>
        <w:overflowPunct/>
        <w:topLinePunct w:val="0"/>
        <w:autoSpaceDE/>
        <w:autoSpaceDN/>
        <w:bidi w:val="0"/>
        <w:adjustRightInd w:val="0"/>
        <w:snapToGrid w:val="0"/>
        <w:spacing w:before="0" w:beforeLines="0" w:beforeAutospacing="0" w:after="0" w:afterLines="0" w:afterAutospacing="0" w:line="540" w:lineRule="exact"/>
        <w:ind w:leftChars="0" w:right="0" w:rightChars="0"/>
        <w:jc w:val="both"/>
        <w:textAlignment w:val="auto"/>
        <w:outlineLvl w:val="9"/>
        <w:rPr>
          <w:rFonts w:hint="eastAsia" w:ascii="黑体" w:hAnsi="黑体" w:eastAsia="黑体" w:cs="黑体"/>
          <w:bCs/>
          <w:kern w:val="0"/>
          <w:sz w:val="32"/>
          <w:szCs w:val="32"/>
        </w:rPr>
      </w:pP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六</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市、县（区）人民政府应当将工业企业大气污染防治纳入国民经济和社会发展</w:t>
      </w:r>
      <w:r>
        <w:rPr>
          <w:rStyle w:val="21"/>
          <w:rFonts w:hint="eastAsia" w:ascii="仿宋_GB2312" w:hAnsi="仿宋_GB2312" w:eastAsia="仿宋_GB2312"/>
          <w:snapToGrid w:val="0"/>
          <w:kern w:val="0"/>
          <w:sz w:val="32"/>
          <w:szCs w:val="32"/>
        </w:rPr>
        <w:t>计划</w:t>
      </w:r>
      <w:r>
        <w:rPr>
          <w:rStyle w:val="21"/>
          <w:rFonts w:ascii="仿宋_GB2312" w:hAnsi="仿宋_GB2312" w:eastAsia="仿宋_GB2312"/>
          <w:snapToGrid w:val="0"/>
          <w:kern w:val="0"/>
          <w:sz w:val="32"/>
          <w:szCs w:val="32"/>
        </w:rPr>
        <w:t>；监督工业企业采取治理措施达标排放，控制并削减污染物的排放量</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hint="eastAsia" w:ascii="仿宋_GB2312" w:hAnsi="仿宋_GB2312" w:eastAsia="仿宋_GB2312"/>
          <w:snapToGrid w:val="0"/>
          <w:kern w:val="0"/>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七</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hint="eastAsia" w:ascii="仿宋_GB2312" w:hAnsi="仿宋_GB2312" w:eastAsia="仿宋_GB2312"/>
          <w:snapToGrid w:val="0"/>
          <w:kern w:val="0"/>
          <w:sz w:val="32"/>
          <w:szCs w:val="32"/>
        </w:rPr>
        <w:t>市、县（区）人民政府负责辖区工业企业大气污染防治工作。</w:t>
      </w:r>
    </w:p>
    <w:p>
      <w:pPr>
        <w:keepNext w:val="0"/>
        <w:keepLines w:val="0"/>
        <w:pageBreakBefore w:val="0"/>
        <w:kinsoku/>
        <w:wordWrap/>
        <w:overflowPunct/>
        <w:topLinePunct w:val="0"/>
        <w:autoSpaceDE/>
        <w:autoSpaceDN/>
        <w:bidi w:val="0"/>
        <w:spacing w:line="540" w:lineRule="exact"/>
        <w:ind w:right="0" w:rightChars="0" w:firstLine="640"/>
        <w:textAlignment w:val="auto"/>
        <w:rPr>
          <w:rStyle w:val="21"/>
          <w:rFonts w:hint="eastAsia" w:ascii="仿宋_GB2312" w:hAnsi="仿宋_GB2312" w:eastAsia="仿宋_GB2312"/>
          <w:snapToGrid w:val="0"/>
          <w:color w:val="D60093"/>
          <w:kern w:val="0"/>
          <w:sz w:val="32"/>
          <w:szCs w:val="32"/>
        </w:rPr>
      </w:pPr>
      <w:r>
        <w:rPr>
          <w:rStyle w:val="21"/>
          <w:rFonts w:ascii="仿宋_GB2312" w:hAnsi="仿宋_GB2312" w:eastAsia="仿宋_GB2312"/>
          <w:snapToGrid w:val="0"/>
          <w:kern w:val="0"/>
          <w:sz w:val="32"/>
          <w:szCs w:val="32"/>
        </w:rPr>
        <w:t>生态环境主管部门对工业企业大气污染防治实施统一监督管理。</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发展改革、工业和信息化、公安、市场监管、应急管理、住建、自然资源、交通、科技、气象等相关部门应当依法在各自职责范围内对工业企业大气污染防治实施监督管理</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八</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工业企业</w:t>
      </w:r>
      <w:r>
        <w:rPr>
          <w:rStyle w:val="21"/>
          <w:rFonts w:hint="eastAsia" w:ascii="仿宋_GB2312" w:hAnsi="仿宋_GB2312" w:eastAsia="仿宋_GB2312"/>
          <w:snapToGrid w:val="0"/>
          <w:sz w:val="32"/>
          <w:szCs w:val="32"/>
        </w:rPr>
        <w:t>建设项目中的</w:t>
      </w:r>
      <w:r>
        <w:rPr>
          <w:rStyle w:val="21"/>
          <w:rFonts w:ascii="仿宋_GB2312" w:hAnsi="仿宋_GB2312" w:eastAsia="仿宋_GB2312"/>
          <w:snapToGrid w:val="0"/>
          <w:sz w:val="32"/>
          <w:szCs w:val="32"/>
        </w:rPr>
        <w:t>大气污染防治设施应当与主体工程同时设计、同时施工、同时投产使用。环境影响评价备案或</w:t>
      </w:r>
      <w:r>
        <w:rPr>
          <w:rStyle w:val="21"/>
          <w:rFonts w:hint="eastAsia" w:ascii="仿宋_GB2312" w:hAnsi="仿宋_GB2312" w:eastAsia="仿宋_GB2312"/>
          <w:snapToGrid w:val="0"/>
          <w:sz w:val="32"/>
          <w:szCs w:val="32"/>
          <w:lang w:eastAsia="zh-CN"/>
        </w:rPr>
        <w:t>者</w:t>
      </w:r>
      <w:r>
        <w:rPr>
          <w:rStyle w:val="21"/>
          <w:rFonts w:ascii="仿宋_GB2312" w:hAnsi="仿宋_GB2312" w:eastAsia="仿宋_GB2312"/>
          <w:snapToGrid w:val="0"/>
          <w:sz w:val="32"/>
          <w:szCs w:val="32"/>
        </w:rPr>
        <w:t>审批后，应当按环境影响评价要求</w:t>
      </w:r>
      <w:r>
        <w:rPr>
          <w:rStyle w:val="21"/>
          <w:rFonts w:hint="eastAsia" w:ascii="仿宋_GB2312" w:hAnsi="仿宋_GB2312" w:eastAsia="仿宋_GB2312"/>
          <w:snapToGrid w:val="0"/>
          <w:sz w:val="32"/>
          <w:szCs w:val="32"/>
        </w:rPr>
        <w:t>建设大气</w:t>
      </w:r>
      <w:r>
        <w:rPr>
          <w:rStyle w:val="21"/>
          <w:rFonts w:ascii="仿宋_GB2312" w:hAnsi="仿宋_GB2312" w:eastAsia="仿宋_GB2312"/>
          <w:snapToGrid w:val="0"/>
          <w:sz w:val="32"/>
          <w:szCs w:val="32"/>
        </w:rPr>
        <w:t>污染防治设施，经验收合格后方可投入生产或使用，验收报告向社会公开</w:t>
      </w:r>
      <w:r>
        <w:rPr>
          <w:rFonts w:hint="eastAsia" w:ascii="仿宋_GB2312" w:hAnsi="仿宋_GB2312" w:eastAsia="仿宋_GB2312" w:cs="仿宋_GB2312"/>
          <w:sz w:val="32"/>
          <w:szCs w:val="32"/>
        </w:rPr>
        <w:t>。</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Fonts w:ascii="仿宋_GB2312" w:hAnsi="仿宋_GB2312" w:eastAsia="仿宋_GB2312" w:cs="仿宋_GB2312"/>
          <w:color w:val="FF0000"/>
          <w:kern w:val="0"/>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九</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hint="eastAsia" w:ascii="仿宋_GB2312" w:hAnsi="仿宋_GB2312" w:eastAsia="仿宋_GB2312" w:cs="仿宋_GB2312"/>
          <w:snapToGrid w:val="0"/>
          <w:sz w:val="32"/>
          <w:szCs w:val="32"/>
        </w:rPr>
        <w:t>排放工业废气或者</w:t>
      </w:r>
      <w:r>
        <w:rPr>
          <w:rStyle w:val="21"/>
          <w:rFonts w:ascii="仿宋_GB2312" w:hAnsi="仿宋_GB2312" w:eastAsia="仿宋_GB2312"/>
          <w:snapToGrid w:val="0"/>
          <w:kern w:val="0"/>
          <w:sz w:val="32"/>
          <w:szCs w:val="32"/>
        </w:rPr>
        <w:t>纳入固定污染源排污许可分类管理名录</w:t>
      </w:r>
      <w:r>
        <w:rPr>
          <w:rStyle w:val="21"/>
          <w:rFonts w:hint="eastAsia" w:ascii="仿宋_GB2312" w:hAnsi="仿宋_GB2312" w:eastAsia="仿宋_GB2312"/>
          <w:snapToGrid w:val="0"/>
          <w:kern w:val="0"/>
          <w:sz w:val="32"/>
          <w:szCs w:val="32"/>
        </w:rPr>
        <w:t>所列</w:t>
      </w:r>
      <w:r>
        <w:rPr>
          <w:rStyle w:val="21"/>
          <w:rFonts w:hint="eastAsia" w:ascii="仿宋_GB2312" w:hAnsi="仿宋_GB2312" w:eastAsia="仿宋_GB2312" w:cs="仿宋_GB2312"/>
          <w:snapToGrid w:val="0"/>
          <w:sz w:val="32"/>
          <w:szCs w:val="32"/>
        </w:rPr>
        <w:t>有毒有害大气污染物的</w:t>
      </w:r>
      <w:r>
        <w:rPr>
          <w:rStyle w:val="21"/>
          <w:rFonts w:ascii="仿宋_GB2312" w:hAnsi="仿宋_GB2312" w:eastAsia="仿宋_GB2312"/>
          <w:snapToGrid w:val="0"/>
          <w:kern w:val="0"/>
          <w:sz w:val="32"/>
          <w:szCs w:val="32"/>
        </w:rPr>
        <w:t>工业企业</w:t>
      </w:r>
      <w:r>
        <w:rPr>
          <w:rStyle w:val="21"/>
          <w:rFonts w:hint="eastAsia" w:ascii="仿宋_GB2312" w:hAnsi="仿宋_GB2312" w:eastAsia="仿宋_GB2312"/>
          <w:snapToGrid w:val="0"/>
          <w:kern w:val="0"/>
          <w:sz w:val="32"/>
          <w:szCs w:val="32"/>
        </w:rPr>
        <w:t>，</w:t>
      </w:r>
      <w:r>
        <w:rPr>
          <w:rStyle w:val="21"/>
          <w:rFonts w:ascii="仿宋_GB2312" w:hAnsi="仿宋_GB2312" w:eastAsia="仿宋_GB2312"/>
          <w:snapToGrid w:val="0"/>
          <w:kern w:val="0"/>
          <w:sz w:val="32"/>
          <w:szCs w:val="32"/>
        </w:rPr>
        <w:t>实行大气污染物排污许可管理制度</w:t>
      </w:r>
      <w:r>
        <w:rPr>
          <w:rStyle w:val="21"/>
          <w:rFonts w:hint="eastAsia" w:ascii="仿宋_GB2312" w:hAnsi="仿宋_GB2312" w:eastAsia="仿宋_GB2312"/>
          <w:snapToGrid w:val="0"/>
          <w:kern w:val="0"/>
          <w:sz w:val="32"/>
          <w:szCs w:val="32"/>
        </w:rPr>
        <w:t>，</w:t>
      </w:r>
      <w:r>
        <w:rPr>
          <w:rStyle w:val="21"/>
          <w:rFonts w:hint="eastAsia" w:ascii="仿宋_GB2312" w:hAnsi="仿宋_GB2312" w:eastAsia="仿宋_GB2312"/>
          <w:snapToGrid w:val="0"/>
          <w:kern w:val="0"/>
          <w:sz w:val="32"/>
          <w:szCs w:val="32"/>
          <w:lang w:eastAsia="zh-CN"/>
        </w:rPr>
        <w:t>依法</w:t>
      </w:r>
      <w:r>
        <w:rPr>
          <w:rStyle w:val="21"/>
          <w:rFonts w:ascii="仿宋_GB2312" w:hAnsi="仿宋_GB2312" w:eastAsia="仿宋_GB2312"/>
          <w:snapToGrid w:val="0"/>
          <w:kern w:val="0"/>
          <w:sz w:val="32"/>
          <w:szCs w:val="32"/>
        </w:rPr>
        <w:t>申请并取得排污许可证</w:t>
      </w:r>
      <w:r>
        <w:rPr>
          <w:rStyle w:val="21"/>
          <w:rFonts w:hint="eastAsia" w:ascii="仿宋_GB2312" w:hAnsi="仿宋_GB2312" w:eastAsia="仿宋_GB2312"/>
          <w:snapToGrid w:val="0"/>
          <w:kern w:val="0"/>
          <w:sz w:val="32"/>
          <w:szCs w:val="32"/>
          <w:lang w:val="en-US" w:eastAsia="zh-CN"/>
        </w:rPr>
        <w:t>;</w:t>
      </w:r>
      <w:r>
        <w:rPr>
          <w:rStyle w:val="21"/>
          <w:rFonts w:ascii="仿宋_GB2312" w:hAnsi="仿宋_GB2312" w:eastAsia="仿宋_GB2312"/>
          <w:snapToGrid w:val="0"/>
          <w:kern w:val="0"/>
          <w:sz w:val="32"/>
          <w:szCs w:val="32"/>
        </w:rPr>
        <w:t>依照规定设置大气污染物排放口和标志</w:t>
      </w:r>
      <w:r>
        <w:rPr>
          <w:rStyle w:val="21"/>
          <w:rFonts w:hint="eastAsia" w:ascii="仿宋_GB2312" w:hAnsi="仿宋_GB2312" w:eastAsia="仿宋_GB2312"/>
          <w:snapToGrid w:val="0"/>
          <w:kern w:val="0"/>
          <w:sz w:val="32"/>
          <w:szCs w:val="32"/>
        </w:rPr>
        <w:t>，严格按照大气污染物排放标准和主要污染物排放总量控制指标排放大气污染物</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十</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生态环境主管部门</w:t>
      </w:r>
      <w:r>
        <w:rPr>
          <w:rStyle w:val="21"/>
          <w:rFonts w:hint="eastAsia" w:ascii="仿宋_GB2312" w:hAnsi="仿宋_GB2312" w:eastAsia="仿宋_GB2312"/>
          <w:snapToGrid w:val="0"/>
          <w:kern w:val="0"/>
          <w:sz w:val="32"/>
          <w:szCs w:val="32"/>
        </w:rPr>
        <w:t>应当建立</w:t>
      </w:r>
      <w:r>
        <w:rPr>
          <w:rStyle w:val="21"/>
          <w:rFonts w:ascii="仿宋_GB2312" w:hAnsi="仿宋_GB2312" w:eastAsia="仿宋_GB2312"/>
          <w:snapToGrid w:val="0"/>
          <w:kern w:val="0"/>
          <w:sz w:val="32"/>
          <w:szCs w:val="32"/>
        </w:rPr>
        <w:t>工业企业大气污染源监</w:t>
      </w:r>
      <w:r>
        <w:rPr>
          <w:rStyle w:val="21"/>
          <w:rFonts w:hint="eastAsia" w:ascii="仿宋_GB2312" w:hAnsi="仿宋_GB2312" w:eastAsia="仿宋_GB2312"/>
          <w:snapToGrid w:val="0"/>
          <w:kern w:val="0"/>
          <w:sz w:val="32"/>
          <w:szCs w:val="32"/>
          <w:lang w:eastAsia="zh-CN"/>
        </w:rPr>
        <w:t>测</w:t>
      </w:r>
      <w:r>
        <w:rPr>
          <w:rStyle w:val="21"/>
          <w:rFonts w:ascii="仿宋_GB2312" w:hAnsi="仿宋_GB2312" w:eastAsia="仿宋_GB2312"/>
          <w:snapToGrid w:val="0"/>
          <w:kern w:val="0"/>
          <w:sz w:val="32"/>
          <w:szCs w:val="32"/>
        </w:rPr>
        <w:t>网</w:t>
      </w:r>
      <w:r>
        <w:rPr>
          <w:rStyle w:val="21"/>
          <w:rFonts w:hint="eastAsia" w:ascii="仿宋_GB2312" w:hAnsi="仿宋_GB2312" w:eastAsia="仿宋_GB2312"/>
          <w:snapToGrid w:val="0"/>
          <w:kern w:val="0"/>
          <w:sz w:val="32"/>
          <w:szCs w:val="32"/>
          <w:lang w:eastAsia="zh-CN"/>
        </w:rPr>
        <w:t>络</w:t>
      </w:r>
      <w:r>
        <w:rPr>
          <w:rStyle w:val="21"/>
          <w:rFonts w:ascii="仿宋_GB2312" w:hAnsi="仿宋_GB2312" w:eastAsia="仿宋_GB2312"/>
          <w:snapToGrid w:val="0"/>
          <w:kern w:val="0"/>
          <w:sz w:val="32"/>
          <w:szCs w:val="32"/>
        </w:rPr>
        <w:t>，</w:t>
      </w:r>
      <w:r>
        <w:rPr>
          <w:rStyle w:val="21"/>
          <w:rFonts w:hint="eastAsia" w:ascii="仿宋_GB2312" w:hAnsi="仿宋_GB2312" w:eastAsia="仿宋_GB2312"/>
          <w:snapToGrid w:val="0"/>
          <w:kern w:val="0"/>
          <w:sz w:val="32"/>
          <w:szCs w:val="32"/>
        </w:rPr>
        <w:t>对工业</w:t>
      </w:r>
      <w:r>
        <w:rPr>
          <w:rStyle w:val="21"/>
          <w:rFonts w:ascii="仿宋_GB2312" w:hAnsi="仿宋_GB2312" w:eastAsia="仿宋_GB2312"/>
          <w:snapToGrid w:val="0"/>
          <w:kern w:val="0"/>
          <w:sz w:val="32"/>
          <w:szCs w:val="32"/>
        </w:rPr>
        <w:t>污染源</w:t>
      </w:r>
      <w:r>
        <w:rPr>
          <w:rStyle w:val="21"/>
          <w:rFonts w:hint="eastAsia" w:ascii="仿宋_GB2312" w:hAnsi="仿宋_GB2312" w:eastAsia="仿宋_GB2312"/>
          <w:snapToGrid w:val="0"/>
          <w:kern w:val="0"/>
          <w:sz w:val="32"/>
          <w:szCs w:val="32"/>
        </w:rPr>
        <w:t>实施</w:t>
      </w:r>
      <w:r>
        <w:rPr>
          <w:rStyle w:val="21"/>
          <w:rFonts w:ascii="仿宋_GB2312" w:hAnsi="仿宋_GB2312" w:eastAsia="仿宋_GB2312"/>
          <w:snapToGrid w:val="0"/>
          <w:kern w:val="0"/>
          <w:sz w:val="32"/>
          <w:szCs w:val="32"/>
        </w:rPr>
        <w:t>监控和监督性监测，统一发布大气环境质量状况信息。</w:t>
      </w:r>
    </w:p>
    <w:p>
      <w:pPr>
        <w:keepNext w:val="0"/>
        <w:keepLines w:val="0"/>
        <w:pageBreakBefore w:val="0"/>
        <w:shd w:val="clear" w:color="auto" w:fill="FFFFFF"/>
        <w:kinsoku/>
        <w:wordWrap/>
        <w:overflowPunct/>
        <w:topLinePunct w:val="0"/>
        <w:autoSpaceDE/>
        <w:autoSpaceDN/>
        <w:bidi w:val="0"/>
        <w:spacing w:line="540" w:lineRule="exact"/>
        <w:ind w:right="0" w:rightChars="0" w:firstLine="64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重点排污工业企业应当安装、使用大气污染物排放自动监测设备，</w:t>
      </w:r>
      <w:r>
        <w:rPr>
          <w:rStyle w:val="21"/>
          <w:rFonts w:hint="eastAsia" w:ascii="仿宋_GB2312" w:hAnsi="仿宋_GB2312" w:eastAsia="仿宋_GB2312"/>
          <w:snapToGrid w:val="0"/>
          <w:kern w:val="0"/>
          <w:sz w:val="32"/>
          <w:szCs w:val="32"/>
          <w:lang w:eastAsia="zh-CN"/>
        </w:rPr>
        <w:t>并</w:t>
      </w:r>
      <w:r>
        <w:rPr>
          <w:rStyle w:val="21"/>
          <w:rFonts w:ascii="仿宋_GB2312" w:hAnsi="仿宋_GB2312" w:eastAsia="仿宋_GB2312"/>
          <w:snapToGrid w:val="0"/>
          <w:kern w:val="0"/>
          <w:sz w:val="32"/>
          <w:szCs w:val="32"/>
        </w:rPr>
        <w:t>与生态环境主管部门的监控设备联网，保证监测设备正常运行并依法公开污染物排放信息。</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hint="eastAsia" w:ascii="仿宋_GB2312" w:hAnsi="仿宋_GB2312" w:eastAsia="仿宋_GB2312"/>
          <w:snapToGrid w:val="0"/>
          <w:kern w:val="0"/>
          <w:sz w:val="32"/>
          <w:szCs w:val="32"/>
        </w:rPr>
        <w:t>其他</w:t>
      </w:r>
      <w:r>
        <w:rPr>
          <w:rStyle w:val="21"/>
          <w:rFonts w:ascii="仿宋_GB2312" w:hAnsi="仿宋_GB2312" w:eastAsia="仿宋_GB2312"/>
          <w:snapToGrid w:val="0"/>
          <w:kern w:val="0"/>
          <w:sz w:val="32"/>
          <w:szCs w:val="32"/>
        </w:rPr>
        <w:t>工业企业应当按照国家有关规定和监测规范，自行监测本企业排放的工业废气或有毒有害大气污染物，并保存原始监测记录</w:t>
      </w:r>
      <w:r>
        <w:rPr>
          <w:rStyle w:val="21"/>
          <w:rFonts w:hint="eastAsia" w:ascii="仿宋_GB2312" w:hAnsi="仿宋_GB2312" w:eastAsia="仿宋_GB2312"/>
          <w:snapToGrid w:val="0"/>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禁止侵占、损毁或者擅自移动、改变</w:t>
      </w:r>
      <w:r>
        <w:rPr>
          <w:rStyle w:val="21"/>
          <w:rFonts w:hint="eastAsia" w:ascii="仿宋_GB2312" w:hAnsi="仿宋_GB2312" w:eastAsia="仿宋_GB2312"/>
          <w:snapToGrid w:val="0"/>
          <w:kern w:val="0"/>
          <w:sz w:val="32"/>
          <w:szCs w:val="32"/>
          <w:lang w:eastAsia="zh-CN"/>
        </w:rPr>
        <w:t>大</w:t>
      </w:r>
      <w:r>
        <w:rPr>
          <w:rStyle w:val="21"/>
          <w:rFonts w:hint="eastAsia" w:ascii="仿宋_GB2312" w:hAnsi="仿宋_GB2312" w:eastAsia="仿宋_GB2312"/>
          <w:snapToGrid w:val="0"/>
          <w:kern w:val="0"/>
          <w:sz w:val="32"/>
          <w:szCs w:val="32"/>
        </w:rPr>
        <w:t>气环境质量监测设施</w:t>
      </w:r>
      <w:r>
        <w:rPr>
          <w:rStyle w:val="21"/>
          <w:rFonts w:hint="eastAsia" w:ascii="仿宋_GB2312" w:hAnsi="仿宋_GB2312" w:eastAsia="仿宋_GB2312"/>
          <w:snapToGrid w:val="0"/>
          <w:kern w:val="0"/>
          <w:sz w:val="32"/>
          <w:szCs w:val="32"/>
          <w:lang w:eastAsia="zh-CN"/>
        </w:rPr>
        <w:t>和</w:t>
      </w:r>
      <w:r>
        <w:rPr>
          <w:rStyle w:val="21"/>
          <w:rFonts w:ascii="仿宋_GB2312" w:hAnsi="仿宋_GB2312" w:eastAsia="仿宋_GB2312"/>
          <w:snapToGrid w:val="0"/>
          <w:kern w:val="0"/>
          <w:sz w:val="32"/>
          <w:szCs w:val="32"/>
        </w:rPr>
        <w:t>大气污染物排放自动监测设备</w:t>
      </w:r>
      <w:r>
        <w:rPr>
          <w:rFonts w:hint="eastAsia" w:ascii="仿宋_GB2312" w:hAnsi="仿宋_GB2312"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一</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生态环境主管部门及其环境执法机构或</w:t>
      </w:r>
      <w:r>
        <w:rPr>
          <w:rStyle w:val="21"/>
          <w:rFonts w:hint="eastAsia" w:ascii="仿宋_GB2312" w:hAnsi="仿宋_GB2312" w:eastAsia="仿宋_GB2312"/>
          <w:snapToGrid w:val="0"/>
          <w:kern w:val="0"/>
          <w:sz w:val="32"/>
          <w:szCs w:val="32"/>
        </w:rPr>
        <w:t>者</w:t>
      </w:r>
      <w:r>
        <w:rPr>
          <w:rStyle w:val="21"/>
          <w:rFonts w:ascii="仿宋_GB2312" w:hAnsi="仿宋_GB2312" w:eastAsia="仿宋_GB2312"/>
          <w:snapToGrid w:val="0"/>
          <w:kern w:val="0"/>
          <w:sz w:val="32"/>
          <w:szCs w:val="32"/>
        </w:rPr>
        <w:t>其他负有相关监督管理职责部门，依法对排放大气污染物的工业企业进行现场检查，</w:t>
      </w:r>
      <w:r>
        <w:rPr>
          <w:rStyle w:val="21"/>
          <w:rFonts w:hint="eastAsia" w:ascii="仿宋_GB2312" w:hAnsi="仿宋_GB2312" w:eastAsia="仿宋_GB2312"/>
          <w:snapToGrid w:val="0"/>
          <w:kern w:val="0"/>
          <w:sz w:val="32"/>
          <w:szCs w:val="32"/>
          <w:lang w:val="en-US" w:eastAsia="zh-CN"/>
        </w:rPr>
        <w:t>并</w:t>
      </w:r>
      <w:r>
        <w:rPr>
          <w:rStyle w:val="21"/>
          <w:rFonts w:ascii="仿宋_GB2312" w:hAnsi="仿宋_GB2312" w:eastAsia="仿宋_GB2312"/>
          <w:snapToGrid w:val="0"/>
          <w:kern w:val="0"/>
          <w:sz w:val="32"/>
          <w:szCs w:val="32"/>
        </w:rPr>
        <w:t>为被检查者保守商业秘密</w:t>
      </w:r>
      <w:r>
        <w:rPr>
          <w:rFonts w:hint="eastAsia" w:ascii="仿宋_GB2312" w:hAnsi="仿宋_GB2312" w:eastAsia="仿宋_GB2312" w:cs="仿宋_GB2312"/>
          <w:kern w:val="0"/>
          <w:sz w:val="32"/>
          <w:szCs w:val="32"/>
        </w:rPr>
        <w:t>。</w:t>
      </w:r>
      <w:r>
        <w:rPr>
          <w:rStyle w:val="21"/>
          <w:rFonts w:ascii="仿宋_GB2312" w:hAnsi="仿宋_GB2312" w:eastAsia="仿宋_GB2312"/>
          <w:snapToGrid w:val="0"/>
          <w:kern w:val="0"/>
          <w:sz w:val="32"/>
          <w:szCs w:val="32"/>
        </w:rPr>
        <w:t>被检查工业企业应当如实反映情况，提供必要资料</w:t>
      </w:r>
      <w:r>
        <w:rPr>
          <w:rFonts w:hint="eastAsia" w:ascii="仿宋_GB2312" w:hAnsi="仿宋_GB2312" w:eastAsia="仿宋_GB2312" w:cs="仿宋_GB2312"/>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二</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color w:val="000000"/>
          <w:kern w:val="0"/>
          <w:sz w:val="32"/>
          <w:szCs w:val="32"/>
        </w:rPr>
        <w:t>生态环境主管部门及其他负有相关监督管理职责部门应当加强工业企业大气污染防治信息化建设；建立大气污染物排放工业企业环保信用评价体系，将评价结果纳入社会诚信体系</w:t>
      </w:r>
      <w:r>
        <w:rPr>
          <w:rStyle w:val="21"/>
          <w:rFonts w:hint="eastAsia" w:ascii="仿宋_GB2312" w:hAnsi="仿宋_GB2312" w:eastAsia="仿宋_GB2312"/>
          <w:snapToGrid w:val="0"/>
          <w:color w:val="000000"/>
          <w:kern w:val="0"/>
          <w:sz w:val="32"/>
          <w:szCs w:val="32"/>
          <w:lang w:eastAsia="zh-CN"/>
        </w:rPr>
        <w:t>，</w:t>
      </w:r>
      <w:r>
        <w:rPr>
          <w:rStyle w:val="21"/>
          <w:rFonts w:hint="eastAsia" w:ascii="仿宋_GB2312" w:hAnsi="仿宋_GB2312" w:eastAsia="仿宋_GB2312"/>
          <w:snapToGrid w:val="0"/>
          <w:color w:val="000000"/>
          <w:kern w:val="0"/>
          <w:sz w:val="32"/>
          <w:szCs w:val="32"/>
        </w:rPr>
        <w:t>依法公开</w:t>
      </w:r>
      <w:r>
        <w:rPr>
          <w:rStyle w:val="21"/>
          <w:rFonts w:ascii="仿宋_GB2312" w:hAnsi="仿宋_GB2312" w:eastAsia="仿宋_GB2312"/>
          <w:snapToGrid w:val="0"/>
          <w:color w:val="000000"/>
          <w:kern w:val="0"/>
          <w:sz w:val="32"/>
          <w:szCs w:val="32"/>
        </w:rPr>
        <w:t>大气环境质量信息、</w:t>
      </w:r>
      <w:r>
        <w:rPr>
          <w:rStyle w:val="21"/>
          <w:rFonts w:hint="eastAsia" w:ascii="仿宋_GB2312" w:hAnsi="仿宋_GB2312" w:eastAsia="仿宋_GB2312"/>
          <w:snapToGrid w:val="0"/>
          <w:color w:val="000000"/>
          <w:kern w:val="0"/>
          <w:sz w:val="32"/>
          <w:szCs w:val="32"/>
        </w:rPr>
        <w:t>重点</w:t>
      </w:r>
      <w:r>
        <w:rPr>
          <w:rStyle w:val="21"/>
          <w:rFonts w:ascii="仿宋_GB2312" w:hAnsi="仿宋_GB2312" w:eastAsia="仿宋_GB2312"/>
          <w:snapToGrid w:val="0"/>
          <w:color w:val="000000"/>
          <w:kern w:val="0"/>
          <w:sz w:val="32"/>
          <w:szCs w:val="32"/>
        </w:rPr>
        <w:t>工业企业监督性监测情况</w:t>
      </w:r>
      <w:r>
        <w:rPr>
          <w:rStyle w:val="21"/>
          <w:rFonts w:hint="eastAsia" w:ascii="仿宋_GB2312" w:hAnsi="仿宋_GB2312" w:eastAsia="仿宋_GB2312"/>
          <w:snapToGrid w:val="0"/>
          <w:color w:val="000000"/>
          <w:kern w:val="0"/>
          <w:sz w:val="32"/>
          <w:szCs w:val="32"/>
        </w:rPr>
        <w:t>、</w:t>
      </w:r>
      <w:r>
        <w:rPr>
          <w:rStyle w:val="21"/>
          <w:rFonts w:ascii="仿宋_GB2312" w:hAnsi="仿宋_GB2312" w:eastAsia="仿宋_GB2312"/>
          <w:snapToGrid w:val="0"/>
          <w:color w:val="000000"/>
          <w:kern w:val="0"/>
          <w:sz w:val="32"/>
          <w:szCs w:val="32"/>
        </w:rPr>
        <w:t>突发大气污染环境事件等信息</w:t>
      </w:r>
      <w:r>
        <w:rPr>
          <w:rStyle w:val="21"/>
          <w:rFonts w:hint="eastAsia" w:ascii="仿宋_GB2312" w:hAnsi="仿宋_GB2312" w:eastAsia="仿宋_GB2312"/>
          <w:snapToGrid w:val="0"/>
          <w:color w:val="000000"/>
          <w:kern w:val="0"/>
          <w:sz w:val="32"/>
          <w:szCs w:val="32"/>
        </w:rPr>
        <w:t>，接收社会监督</w:t>
      </w:r>
      <w:r>
        <w:rPr>
          <w:rFonts w:hint="eastAsia" w:ascii="仿宋_GB2312" w:hAnsi="仿宋_GB2312" w:eastAsia="仿宋_GB2312" w:cs="仿宋_GB2312"/>
          <w:color w:val="000000"/>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bCs/>
          <w:kern w:val="0"/>
          <w:sz w:val="32"/>
          <w:szCs w:val="32"/>
        </w:rPr>
      </w:pP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 xml:space="preserve"> 防治措施</w:t>
      </w:r>
    </w:p>
    <w:p>
      <w:pPr>
        <w:pStyle w:val="17"/>
        <w:keepNext w:val="0"/>
        <w:keepLines w:val="0"/>
        <w:pageBreakBefore w:val="0"/>
        <w:numPr>
          <w:ilvl w:val="0"/>
          <w:numId w:val="0"/>
        </w:numPr>
        <w:kinsoku/>
        <w:wordWrap/>
        <w:overflowPunct/>
        <w:topLinePunct w:val="0"/>
        <w:autoSpaceDE/>
        <w:autoSpaceDN/>
        <w:bidi w:val="0"/>
        <w:spacing w:line="540" w:lineRule="exact"/>
        <w:ind w:leftChars="400" w:right="0" w:rightChars="0"/>
        <w:textAlignment w:val="auto"/>
      </w:pP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三</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工业企业应当</w:t>
      </w:r>
      <w:r>
        <w:rPr>
          <w:rStyle w:val="21"/>
          <w:rFonts w:hint="eastAsia" w:ascii="仿宋_GB2312" w:hAnsi="仿宋_GB2312" w:eastAsia="仿宋_GB2312"/>
          <w:snapToGrid w:val="0"/>
          <w:kern w:val="0"/>
          <w:sz w:val="32"/>
          <w:szCs w:val="32"/>
        </w:rPr>
        <w:t>按照</w:t>
      </w:r>
      <w:r>
        <w:rPr>
          <w:rStyle w:val="21"/>
          <w:rFonts w:ascii="仿宋_GB2312" w:hAnsi="仿宋_GB2312" w:eastAsia="仿宋_GB2312"/>
          <w:snapToGrid w:val="0"/>
          <w:kern w:val="0"/>
          <w:sz w:val="32"/>
          <w:szCs w:val="32"/>
        </w:rPr>
        <w:t>国家</w:t>
      </w:r>
      <w:r>
        <w:rPr>
          <w:rStyle w:val="21"/>
          <w:rFonts w:hint="eastAsia" w:ascii="仿宋_GB2312" w:hAnsi="仿宋_GB2312" w:eastAsia="仿宋_GB2312"/>
          <w:snapToGrid w:val="0"/>
          <w:kern w:val="0"/>
          <w:sz w:val="32"/>
          <w:szCs w:val="32"/>
          <w:lang w:eastAsia="zh-CN"/>
        </w:rPr>
        <w:t>和</w:t>
      </w:r>
      <w:r>
        <w:rPr>
          <w:rStyle w:val="21"/>
          <w:rFonts w:ascii="仿宋_GB2312" w:hAnsi="仿宋_GB2312" w:eastAsia="仿宋_GB2312"/>
          <w:snapToGrid w:val="0"/>
          <w:kern w:val="0"/>
          <w:sz w:val="32"/>
          <w:szCs w:val="32"/>
        </w:rPr>
        <w:t>自治区</w:t>
      </w:r>
      <w:r>
        <w:rPr>
          <w:rStyle w:val="21"/>
          <w:rFonts w:hint="eastAsia" w:ascii="仿宋_GB2312" w:hAnsi="仿宋_GB2312" w:eastAsia="仿宋_GB2312"/>
          <w:snapToGrid w:val="0"/>
          <w:kern w:val="0"/>
          <w:sz w:val="32"/>
          <w:szCs w:val="32"/>
          <w:lang w:eastAsia="zh-CN"/>
        </w:rPr>
        <w:t>规定</w:t>
      </w:r>
      <w:r>
        <w:rPr>
          <w:rStyle w:val="21"/>
          <w:rFonts w:ascii="仿宋_GB2312" w:hAnsi="仿宋_GB2312" w:eastAsia="仿宋_GB2312"/>
          <w:snapToGrid w:val="0"/>
          <w:kern w:val="0"/>
          <w:sz w:val="32"/>
          <w:szCs w:val="32"/>
        </w:rPr>
        <w:t>，对列入淘汰</w:t>
      </w:r>
      <w:r>
        <w:rPr>
          <w:rStyle w:val="21"/>
          <w:rFonts w:hint="eastAsia" w:ascii="仿宋_GB2312" w:hAnsi="仿宋_GB2312" w:eastAsia="仿宋_GB2312"/>
          <w:snapToGrid w:val="0"/>
          <w:kern w:val="0"/>
          <w:sz w:val="32"/>
          <w:szCs w:val="32"/>
        </w:rPr>
        <w:t>类</w:t>
      </w:r>
      <w:r>
        <w:rPr>
          <w:rStyle w:val="21"/>
          <w:rFonts w:ascii="仿宋_GB2312" w:hAnsi="仿宋_GB2312" w:eastAsia="仿宋_GB2312"/>
          <w:snapToGrid w:val="0"/>
          <w:kern w:val="0"/>
          <w:sz w:val="32"/>
          <w:szCs w:val="32"/>
        </w:rPr>
        <w:t>的工艺、设备和产品，限期淘汰，不得转让给他人使用</w:t>
      </w:r>
      <w:r>
        <w:rPr>
          <w:rFonts w:hint="eastAsia" w:ascii="仿宋_GB2312" w:hAnsi="仿宋_GB2312" w:eastAsia="仿宋_GB2312" w:cs="仿宋_GB2312"/>
          <w:color w:val="000000"/>
          <w:kern w:val="0"/>
          <w:sz w:val="32"/>
          <w:szCs w:val="32"/>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四</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市、县（区）人民政府应当</w:t>
      </w:r>
      <w:r>
        <w:rPr>
          <w:rStyle w:val="21"/>
          <w:rFonts w:hint="eastAsia" w:ascii="仿宋_GB2312" w:hAnsi="仿宋_GB2312" w:eastAsia="仿宋_GB2312"/>
          <w:snapToGrid w:val="0"/>
          <w:sz w:val="32"/>
          <w:szCs w:val="32"/>
        </w:rPr>
        <w:t>根据本行政</w:t>
      </w:r>
      <w:r>
        <w:rPr>
          <w:rStyle w:val="21"/>
          <w:rFonts w:ascii="仿宋_GB2312" w:hAnsi="仿宋_GB2312" w:eastAsia="仿宋_GB2312"/>
          <w:snapToGrid w:val="0"/>
          <w:sz w:val="32"/>
          <w:szCs w:val="32"/>
        </w:rPr>
        <w:t>区域大气环境承载能力，调整产业结构、优化工业布局，</w:t>
      </w:r>
      <w:r>
        <w:rPr>
          <w:rStyle w:val="21"/>
          <w:rFonts w:ascii="仿宋_GB2312" w:hAnsi="仿宋_GB2312" w:eastAsia="仿宋_GB2312"/>
          <w:snapToGrid w:val="0"/>
          <w:kern w:val="0"/>
          <w:sz w:val="32"/>
          <w:szCs w:val="32"/>
        </w:rPr>
        <w:t>确定重点产业和能源结构。</w:t>
      </w:r>
      <w:r>
        <w:rPr>
          <w:rStyle w:val="21"/>
          <w:rFonts w:hint="eastAsia" w:ascii="仿宋_GB2312" w:hAnsi="仿宋_GB2312" w:eastAsia="仿宋_GB2312"/>
          <w:snapToGrid w:val="0"/>
          <w:kern w:val="0"/>
          <w:sz w:val="32"/>
          <w:szCs w:val="32"/>
        </w:rPr>
        <w:t>限制</w:t>
      </w:r>
      <w:r>
        <w:rPr>
          <w:rStyle w:val="21"/>
          <w:rFonts w:ascii="仿宋_GB2312" w:hAnsi="仿宋_GB2312" w:eastAsia="仿宋_GB2312"/>
          <w:snapToGrid w:val="0"/>
          <w:sz w:val="32"/>
          <w:szCs w:val="32"/>
        </w:rPr>
        <w:t>新建</w:t>
      </w:r>
      <w:r>
        <w:rPr>
          <w:rStyle w:val="21"/>
          <w:rFonts w:hint="eastAsia" w:ascii="仿宋_GB2312" w:hAnsi="仿宋_GB2312" w:eastAsia="仿宋_GB2312"/>
          <w:snapToGrid w:val="0"/>
          <w:sz w:val="32"/>
          <w:szCs w:val="32"/>
          <w:lang w:eastAsia="zh-CN"/>
        </w:rPr>
        <w:t>、</w:t>
      </w:r>
      <w:r>
        <w:rPr>
          <w:rStyle w:val="21"/>
          <w:rFonts w:ascii="仿宋_GB2312" w:hAnsi="仿宋_GB2312" w:eastAsia="仿宋_GB2312"/>
          <w:snapToGrid w:val="0"/>
          <w:sz w:val="32"/>
          <w:szCs w:val="32"/>
        </w:rPr>
        <w:t>扩建钢铁、水泥、有色金属冶炼等工业项目，禁止新建</w:t>
      </w:r>
      <w:r>
        <w:rPr>
          <w:rStyle w:val="21"/>
          <w:rFonts w:hint="eastAsia" w:ascii="仿宋_GB2312" w:hAnsi="仿宋_GB2312" w:eastAsia="仿宋_GB2312"/>
          <w:snapToGrid w:val="0"/>
          <w:sz w:val="32"/>
          <w:szCs w:val="32"/>
          <w:lang w:eastAsia="zh-CN"/>
        </w:rPr>
        <w:t>不符合国家规定的燃煤发电机组、燃油发电机组和燃煤热电机组。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sz w:val="32"/>
          <w:szCs w:val="32"/>
        </w:rPr>
        <w:t>新建</w:t>
      </w:r>
      <w:r>
        <w:rPr>
          <w:rStyle w:val="21"/>
          <w:rFonts w:hint="eastAsia" w:ascii="仿宋_GB2312" w:hAnsi="仿宋_GB2312" w:eastAsia="仿宋_GB2312"/>
          <w:snapToGrid w:val="0"/>
          <w:sz w:val="32"/>
          <w:szCs w:val="32"/>
          <w:lang w:eastAsia="zh-CN"/>
        </w:rPr>
        <w:t>、</w:t>
      </w:r>
      <w:r>
        <w:rPr>
          <w:rStyle w:val="21"/>
          <w:rFonts w:ascii="仿宋_GB2312" w:hAnsi="仿宋_GB2312" w:eastAsia="仿宋_GB2312"/>
          <w:snapToGrid w:val="0"/>
          <w:sz w:val="32"/>
          <w:szCs w:val="32"/>
        </w:rPr>
        <w:t>改建</w:t>
      </w:r>
      <w:r>
        <w:rPr>
          <w:rStyle w:val="21"/>
          <w:rFonts w:hint="eastAsia" w:ascii="仿宋_GB2312" w:hAnsi="仿宋_GB2312" w:eastAsia="仿宋_GB2312"/>
          <w:snapToGrid w:val="0"/>
          <w:sz w:val="32"/>
          <w:szCs w:val="32"/>
          <w:lang w:eastAsia="zh-CN"/>
        </w:rPr>
        <w:t>、</w:t>
      </w:r>
      <w:r>
        <w:rPr>
          <w:rStyle w:val="21"/>
          <w:rFonts w:ascii="仿宋_GB2312" w:hAnsi="仿宋_GB2312" w:eastAsia="仿宋_GB2312"/>
          <w:snapToGrid w:val="0"/>
          <w:sz w:val="32"/>
          <w:szCs w:val="32"/>
        </w:rPr>
        <w:t>扩建冶金、电石化工、新材料、精细化工等工业项目的环境影</w:t>
      </w:r>
      <w:r>
        <w:rPr>
          <w:rStyle w:val="21"/>
          <w:rFonts w:ascii="仿宋_GB2312" w:hAnsi="仿宋_GB2312" w:eastAsia="仿宋_GB2312"/>
          <w:snapToGrid w:val="0"/>
          <w:kern w:val="0"/>
          <w:sz w:val="32"/>
          <w:szCs w:val="32"/>
        </w:rPr>
        <w:t>响评价，应当符合</w:t>
      </w:r>
      <w:r>
        <w:rPr>
          <w:rStyle w:val="21"/>
          <w:rFonts w:hint="eastAsia" w:ascii="仿宋_GB2312" w:hAnsi="仿宋_GB2312" w:eastAsia="仿宋_GB2312"/>
          <w:snapToGrid w:val="0"/>
          <w:kern w:val="0"/>
          <w:sz w:val="32"/>
          <w:szCs w:val="32"/>
        </w:rPr>
        <w:t>园区</w:t>
      </w:r>
      <w:r>
        <w:rPr>
          <w:rStyle w:val="21"/>
          <w:rFonts w:ascii="仿宋_GB2312" w:hAnsi="仿宋_GB2312" w:eastAsia="仿宋_GB2312"/>
          <w:snapToGrid w:val="0"/>
          <w:kern w:val="0"/>
          <w:sz w:val="32"/>
          <w:szCs w:val="32"/>
        </w:rPr>
        <w:t>规划环评要求</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五</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市、县（区）人民政府应当推广清洁能源的生产和使用，</w:t>
      </w:r>
      <w:r>
        <w:rPr>
          <w:rStyle w:val="21"/>
          <w:rFonts w:hint="eastAsia" w:ascii="仿宋_GB2312" w:hAnsi="仿宋_GB2312" w:eastAsia="仿宋_GB2312"/>
          <w:snapToGrid w:val="0"/>
          <w:sz w:val="32"/>
          <w:szCs w:val="32"/>
        </w:rPr>
        <w:t>鼓励</w:t>
      </w:r>
      <w:r>
        <w:rPr>
          <w:rStyle w:val="21"/>
          <w:rFonts w:ascii="仿宋_GB2312" w:hAnsi="仿宋_GB2312" w:eastAsia="仿宋_GB2312"/>
          <w:snapToGrid w:val="0"/>
          <w:sz w:val="32"/>
          <w:szCs w:val="32"/>
        </w:rPr>
        <w:t>工业企业技术升级改造，发展循环经济。</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Style w:val="21"/>
          <w:rFonts w:ascii="仿宋_GB2312" w:hAnsi="仿宋_GB2312" w:eastAsia="仿宋_GB2312"/>
          <w:snapToGrid w:val="0"/>
          <w:sz w:val="32"/>
          <w:szCs w:val="32"/>
        </w:rPr>
        <w:t>火电、钢铁、水泥、电石化工、新材料、精细化工等行业</w:t>
      </w:r>
      <w:r>
        <w:rPr>
          <w:rStyle w:val="21"/>
          <w:rFonts w:hint="eastAsia" w:ascii="仿宋_GB2312" w:hAnsi="仿宋_GB2312" w:eastAsia="仿宋_GB2312"/>
          <w:snapToGrid w:val="0"/>
          <w:sz w:val="32"/>
          <w:szCs w:val="32"/>
        </w:rPr>
        <w:t>应当依法</w:t>
      </w:r>
      <w:r>
        <w:rPr>
          <w:rStyle w:val="21"/>
          <w:rFonts w:ascii="仿宋_GB2312" w:hAnsi="仿宋_GB2312" w:eastAsia="仿宋_GB2312"/>
          <w:snapToGrid w:val="0"/>
          <w:sz w:val="32"/>
          <w:szCs w:val="32"/>
        </w:rPr>
        <w:t>实施清洁生产，优先使用清洁能源</w:t>
      </w:r>
      <w:r>
        <w:rPr>
          <w:rStyle w:val="21"/>
          <w:rFonts w:hint="eastAsia" w:ascii="仿宋_GB2312" w:hAnsi="仿宋_GB2312" w:eastAsia="仿宋_GB2312"/>
          <w:snapToGrid w:val="0"/>
          <w:sz w:val="32"/>
          <w:szCs w:val="32"/>
        </w:rPr>
        <w:t>，</w:t>
      </w:r>
      <w:r>
        <w:rPr>
          <w:rStyle w:val="21"/>
          <w:rFonts w:ascii="仿宋_GB2312" w:hAnsi="仿宋_GB2312" w:eastAsia="仿宋_GB2312"/>
          <w:snapToGrid w:val="0"/>
          <w:sz w:val="32"/>
          <w:szCs w:val="32"/>
        </w:rPr>
        <w:t>采用清洁生产工艺、设备与技术，减少大气污染物的产生</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六</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市、县（区）人民政府应当</w:t>
      </w:r>
      <w:r>
        <w:rPr>
          <w:rStyle w:val="21"/>
          <w:rFonts w:hint="eastAsia" w:ascii="仿宋_GB2312" w:hAnsi="仿宋_GB2312" w:eastAsia="仿宋_GB2312"/>
          <w:snapToGrid w:val="0"/>
          <w:sz w:val="32"/>
          <w:szCs w:val="32"/>
        </w:rPr>
        <w:t>制定并组织实施</w:t>
      </w:r>
      <w:r>
        <w:rPr>
          <w:rStyle w:val="21"/>
          <w:rFonts w:ascii="仿宋_GB2312" w:hAnsi="仿宋_GB2312" w:eastAsia="仿宋_GB2312"/>
          <w:snapToGrid w:val="0"/>
          <w:sz w:val="32"/>
          <w:szCs w:val="32"/>
        </w:rPr>
        <w:t>煤炭消费总量控制</w:t>
      </w:r>
      <w:r>
        <w:rPr>
          <w:rStyle w:val="21"/>
          <w:rFonts w:hint="eastAsia" w:ascii="仿宋_GB2312" w:hAnsi="仿宋_GB2312" w:eastAsia="仿宋_GB2312"/>
          <w:snapToGrid w:val="0"/>
          <w:sz w:val="32"/>
          <w:szCs w:val="32"/>
        </w:rPr>
        <w:t>方案</w:t>
      </w:r>
      <w:r>
        <w:rPr>
          <w:rStyle w:val="21"/>
          <w:rFonts w:ascii="仿宋_GB2312" w:hAnsi="仿宋_GB2312" w:eastAsia="仿宋_GB2312"/>
          <w:snapToGrid w:val="0"/>
          <w:sz w:val="32"/>
          <w:szCs w:val="32"/>
        </w:rPr>
        <w:t>和削减目标，鼓励燃用优质煤炭</w:t>
      </w:r>
      <w:r>
        <w:rPr>
          <w:rStyle w:val="21"/>
          <w:rFonts w:hint="eastAsia" w:ascii="仿宋_GB2312" w:hAnsi="仿宋_GB2312" w:eastAsia="仿宋_GB2312"/>
          <w:snapToGrid w:val="0"/>
          <w:sz w:val="32"/>
          <w:szCs w:val="32"/>
        </w:rPr>
        <w:t>；</w:t>
      </w:r>
      <w:r>
        <w:rPr>
          <w:rStyle w:val="21"/>
          <w:rFonts w:ascii="仿宋_GB2312" w:hAnsi="仿宋_GB2312" w:eastAsia="仿宋_GB2312"/>
          <w:snapToGrid w:val="0"/>
          <w:sz w:val="32"/>
          <w:szCs w:val="32"/>
        </w:rPr>
        <w:t>禁止进口、销售和燃用不符合质量标准的煤炭、石油焦。</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Style w:val="21"/>
          <w:rFonts w:ascii="仿宋_GB2312" w:hAnsi="仿宋_GB2312" w:eastAsia="仿宋_GB2312"/>
          <w:snapToGrid w:val="0"/>
          <w:sz w:val="32"/>
          <w:szCs w:val="32"/>
        </w:rPr>
        <w:t>工业</w:t>
      </w:r>
      <w:r>
        <w:rPr>
          <w:rStyle w:val="21"/>
          <w:rFonts w:hint="eastAsia" w:ascii="仿宋_GB2312" w:hAnsi="仿宋_GB2312" w:eastAsia="仿宋_GB2312"/>
          <w:snapToGrid w:val="0"/>
          <w:sz w:val="32"/>
          <w:szCs w:val="32"/>
          <w:lang w:eastAsia="zh-CN"/>
        </w:rPr>
        <w:t>园区</w:t>
      </w:r>
      <w:r>
        <w:rPr>
          <w:rStyle w:val="21"/>
          <w:rFonts w:ascii="仿宋_GB2312" w:hAnsi="仿宋_GB2312" w:eastAsia="仿宋_GB2312"/>
          <w:snapToGrid w:val="0"/>
          <w:sz w:val="32"/>
          <w:szCs w:val="32"/>
        </w:rPr>
        <w:t>应当发展热电联产和集中供热。燃煤锅炉、燃煤机组</w:t>
      </w:r>
      <w:r>
        <w:rPr>
          <w:rStyle w:val="21"/>
          <w:rFonts w:hint="eastAsia" w:ascii="仿宋_GB2312" w:hAnsi="仿宋_GB2312" w:eastAsia="仿宋_GB2312"/>
          <w:snapToGrid w:val="0"/>
          <w:sz w:val="32"/>
          <w:szCs w:val="32"/>
        </w:rPr>
        <w:t>应当</w:t>
      </w:r>
      <w:r>
        <w:rPr>
          <w:rStyle w:val="21"/>
          <w:rFonts w:ascii="仿宋_GB2312" w:hAnsi="仿宋_GB2312" w:eastAsia="仿宋_GB2312"/>
          <w:snapToGrid w:val="0"/>
          <w:sz w:val="32"/>
          <w:szCs w:val="32"/>
        </w:rPr>
        <w:t>按</w:t>
      </w:r>
      <w:r>
        <w:rPr>
          <w:rStyle w:val="21"/>
          <w:rFonts w:hint="eastAsia" w:ascii="仿宋_GB2312" w:hAnsi="仿宋_GB2312" w:eastAsia="仿宋_GB2312"/>
          <w:snapToGrid w:val="0"/>
          <w:sz w:val="32"/>
          <w:szCs w:val="32"/>
        </w:rPr>
        <w:t>照有</w:t>
      </w:r>
      <w:r>
        <w:rPr>
          <w:rStyle w:val="21"/>
          <w:rFonts w:ascii="仿宋_GB2312" w:hAnsi="仿宋_GB2312" w:eastAsia="仿宋_GB2312"/>
          <w:snapToGrid w:val="0"/>
          <w:sz w:val="32"/>
          <w:szCs w:val="32"/>
        </w:rPr>
        <w:t>关规定超低排放，大气污染排放浓度</w:t>
      </w:r>
      <w:r>
        <w:rPr>
          <w:rStyle w:val="21"/>
          <w:rFonts w:hint="eastAsia" w:ascii="仿宋_GB2312" w:hAnsi="仿宋_GB2312" w:eastAsia="仿宋_GB2312"/>
          <w:snapToGrid w:val="0"/>
          <w:sz w:val="32"/>
          <w:szCs w:val="32"/>
        </w:rPr>
        <w:t>应当</w:t>
      </w:r>
      <w:r>
        <w:rPr>
          <w:rStyle w:val="21"/>
          <w:rFonts w:ascii="仿宋_GB2312" w:hAnsi="仿宋_GB2312" w:eastAsia="仿宋_GB2312"/>
          <w:snapToGrid w:val="0"/>
          <w:sz w:val="32"/>
          <w:szCs w:val="32"/>
        </w:rPr>
        <w:t>符合规定限值</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七</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工业企业生产经营过程中排放粉尘、硫化物和氮氧化物的，应当采用清洁生产工艺，配套建设除尘、脱硫、脱硝等装置，采取技术改造或</w:t>
      </w:r>
      <w:r>
        <w:rPr>
          <w:rStyle w:val="21"/>
          <w:rFonts w:hint="eastAsia" w:ascii="仿宋_GB2312" w:hAnsi="仿宋_GB2312" w:eastAsia="仿宋_GB2312"/>
          <w:snapToGrid w:val="0"/>
          <w:sz w:val="32"/>
          <w:szCs w:val="32"/>
          <w:lang w:eastAsia="zh-CN"/>
        </w:rPr>
        <w:t>者</w:t>
      </w:r>
      <w:r>
        <w:rPr>
          <w:rStyle w:val="21"/>
          <w:rFonts w:ascii="仿宋_GB2312" w:hAnsi="仿宋_GB2312" w:eastAsia="仿宋_GB2312"/>
          <w:snapToGrid w:val="0"/>
          <w:sz w:val="32"/>
          <w:szCs w:val="32"/>
        </w:rPr>
        <w:t>其他控制措施，达标排放</w:t>
      </w:r>
      <w:r>
        <w:rPr>
          <w:rFonts w:hint="eastAsia" w:ascii="仿宋_GB2312" w:hAnsi="仿宋_GB2312" w:eastAsia="仿宋_GB2312" w:cs="仿宋_GB2312"/>
          <w:sz w:val="32"/>
          <w:szCs w:val="32"/>
        </w:rPr>
        <w:t>。</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八</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sz w:val="32"/>
          <w:szCs w:val="32"/>
        </w:rPr>
        <w:t>易产生粉尘及气态污染物的工业企业，应当采取集中收集处理等措施，严格控制粉尘和气态污染物的排放。生产过程、物流过程中应当采取密闭、围挡、遮盖、清扫、喷洒水等措施，减少运输、筛分、转运、装卸、堆存等环节产生的粉尘和气态污染物的排放。</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Style w:val="21"/>
          <w:rFonts w:ascii="仿宋_GB2312" w:hAnsi="仿宋_GB2312" w:eastAsia="仿宋_GB2312"/>
          <w:snapToGrid w:val="0"/>
          <w:sz w:val="32"/>
          <w:szCs w:val="32"/>
        </w:rPr>
        <w:t>存放煤炭、煤矸石、煤渣、煤灰物料</w:t>
      </w:r>
      <w:r>
        <w:rPr>
          <w:rStyle w:val="21"/>
          <w:rFonts w:hint="eastAsia" w:ascii="仿宋_GB2312" w:hAnsi="仿宋_GB2312" w:eastAsia="仿宋_GB2312"/>
          <w:snapToGrid w:val="0"/>
          <w:sz w:val="32"/>
          <w:szCs w:val="32"/>
        </w:rPr>
        <w:t>等易产生扬尘的物料应当密闭，</w:t>
      </w:r>
      <w:r>
        <w:rPr>
          <w:rStyle w:val="21"/>
          <w:rFonts w:hint="eastAsia" w:ascii="仿宋_GB2312" w:hAnsi="仿宋_GB2312" w:eastAsia="仿宋_GB2312"/>
          <w:snapToGrid w:val="0"/>
          <w:kern w:val="0"/>
          <w:sz w:val="32"/>
          <w:szCs w:val="32"/>
        </w:rPr>
        <w:t>并</w:t>
      </w:r>
      <w:r>
        <w:rPr>
          <w:rStyle w:val="21"/>
          <w:rFonts w:ascii="仿宋_GB2312" w:hAnsi="仿宋_GB2312" w:eastAsia="仿宋_GB2312"/>
          <w:snapToGrid w:val="0"/>
          <w:kern w:val="0"/>
          <w:sz w:val="32"/>
          <w:szCs w:val="32"/>
        </w:rPr>
        <w:t>采取防燃措施</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九</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Fonts w:hint="eastAsia" w:ascii="仿宋_GB2312" w:hAnsi="仿宋_GB2312" w:eastAsia="仿宋_GB2312" w:cs="仿宋_GB2312"/>
          <w:sz w:val="32"/>
          <w:szCs w:val="32"/>
        </w:rPr>
        <w:t>易</w:t>
      </w:r>
      <w:r>
        <w:rPr>
          <w:rStyle w:val="21"/>
          <w:rFonts w:ascii="仿宋_GB2312" w:hAnsi="仿宋_GB2312" w:eastAsia="仿宋_GB2312"/>
          <w:snapToGrid w:val="0"/>
          <w:sz w:val="32"/>
          <w:szCs w:val="32"/>
        </w:rPr>
        <w:t>产生挥发性有机物的工业企业应当在密闭空间或者设备中进行，并安装、使用污染防治设施；无法密闭的，应当采取措施减少废气排放，确保挥发性有机物达标排放。</w:t>
      </w:r>
      <w:r>
        <w:rPr>
          <w:rStyle w:val="21"/>
          <w:rFonts w:hint="eastAsia" w:ascii="仿宋_GB2312" w:hAnsi="仿宋_GB2312" w:eastAsia="仿宋_GB2312"/>
          <w:snapToGrid w:val="0"/>
          <w:sz w:val="32"/>
          <w:szCs w:val="32"/>
        </w:rPr>
        <w:t>产生</w:t>
      </w:r>
      <w:r>
        <w:rPr>
          <w:rStyle w:val="21"/>
          <w:rFonts w:ascii="仿宋_GB2312" w:hAnsi="仿宋_GB2312" w:eastAsia="仿宋_GB2312"/>
          <w:snapToGrid w:val="0"/>
          <w:sz w:val="32"/>
          <w:szCs w:val="32"/>
        </w:rPr>
        <w:t>挥发性有机物的工业企业应当建立泄漏检测与修复体系，</w:t>
      </w:r>
      <w:r>
        <w:rPr>
          <w:rStyle w:val="21"/>
          <w:rFonts w:ascii="仿宋_GB2312" w:hAnsi="仿宋_GB2312" w:eastAsia="仿宋_GB2312"/>
          <w:snapToGrid w:val="0"/>
          <w:color w:val="000000"/>
          <w:sz w:val="32"/>
          <w:szCs w:val="32"/>
        </w:rPr>
        <w:t>对</w:t>
      </w:r>
      <w:r>
        <w:rPr>
          <w:rStyle w:val="21"/>
          <w:rFonts w:ascii="仿宋_GB2312" w:hAnsi="仿宋_GB2312" w:eastAsia="仿宋_GB2312"/>
          <w:snapToGrid w:val="0"/>
          <w:sz w:val="32"/>
          <w:szCs w:val="32"/>
        </w:rPr>
        <w:t>管道、设备进行日常检修、维护，及时收集处理泄漏物料。</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二</w:t>
      </w:r>
      <w:r>
        <w:rPr>
          <w:rFonts w:hint="eastAsia" w:ascii="黑体" w:hAnsi="黑体" w:eastAsia="黑体" w:cs="黑体"/>
          <w:bCs/>
          <w:sz w:val="32"/>
          <w:szCs w:val="32"/>
        </w:rPr>
        <w:t>十条</w:t>
      </w:r>
      <w:r>
        <w:rPr>
          <w:rFonts w:ascii="仿宋_GB2312" w:hAnsi="仿宋_GB2312" w:eastAsia="仿宋_GB2312" w:cs="方正小标宋简体"/>
          <w:color w:val="000000"/>
          <w:sz w:val="32"/>
          <w:szCs w:val="32"/>
        </w:rPr>
        <w:t xml:space="preserve">  </w:t>
      </w:r>
      <w:r>
        <w:rPr>
          <w:rStyle w:val="21"/>
          <w:rFonts w:ascii="仿宋_GB2312" w:hAnsi="方正仿宋_GBK" w:eastAsia="仿宋_GB2312"/>
          <w:snapToGrid w:val="0"/>
          <w:sz w:val="32"/>
          <w:szCs w:val="32"/>
        </w:rPr>
        <w:t>工业生产经营过程中产生的可燃性气体应当回收利用，确保回收利用装置正常作业；回收利用装置不能正常作业的，应当及时修复或者更新</w:t>
      </w:r>
      <w:r>
        <w:rPr>
          <w:rStyle w:val="21"/>
          <w:rFonts w:hint="eastAsia" w:ascii="仿宋_GB2312" w:hAnsi="方正仿宋_GBK" w:eastAsia="仿宋_GB2312"/>
          <w:snapToGrid w:val="0"/>
          <w:sz w:val="32"/>
          <w:szCs w:val="32"/>
        </w:rPr>
        <w:t>；</w:t>
      </w:r>
      <w:r>
        <w:rPr>
          <w:rStyle w:val="21"/>
          <w:rFonts w:ascii="仿宋_GB2312" w:hAnsi="方正仿宋_GBK" w:eastAsia="仿宋_GB2312"/>
          <w:snapToGrid w:val="0"/>
          <w:sz w:val="32"/>
          <w:szCs w:val="32"/>
        </w:rPr>
        <w:t>不具备回收利用条件的，应当进行污染防治</w:t>
      </w:r>
      <w:r>
        <w:rPr>
          <w:rStyle w:val="21"/>
          <w:rFonts w:hint="eastAsia" w:ascii="仿宋_GB2312" w:hAnsi="方正仿宋_GBK" w:eastAsia="仿宋_GB2312"/>
          <w:snapToGrid w:val="0"/>
          <w:sz w:val="32"/>
          <w:szCs w:val="32"/>
        </w:rPr>
        <w:t>处理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Style w:val="21"/>
          <w:rFonts w:ascii="仿宋_GB2312" w:hAnsi="仿宋_GB2312" w:eastAsia="仿宋_GB2312"/>
          <w:snapToGrid w:val="0"/>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一</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市、县（区）人民政府应当建立重污染天气监测预警机制</w:t>
      </w:r>
      <w:r>
        <w:rPr>
          <w:rStyle w:val="21"/>
          <w:rFonts w:hint="eastAsia" w:ascii="仿宋_GB2312" w:hAnsi="仿宋_GB2312" w:eastAsia="仿宋_GB2312"/>
          <w:snapToGrid w:val="0"/>
          <w:kern w:val="0"/>
          <w:sz w:val="32"/>
          <w:szCs w:val="32"/>
        </w:rPr>
        <w:t>，</w:t>
      </w:r>
      <w:r>
        <w:rPr>
          <w:rStyle w:val="21"/>
          <w:rFonts w:ascii="仿宋_GB2312" w:hAnsi="仿宋_GB2312" w:eastAsia="仿宋_GB2312"/>
          <w:snapToGrid w:val="0"/>
          <w:kern w:val="0"/>
          <w:sz w:val="32"/>
          <w:szCs w:val="32"/>
        </w:rPr>
        <w:t xml:space="preserve">编制重污染天气应急预案，并向社会公布。  </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jc w:val="left"/>
        <w:textAlignment w:val="auto"/>
        <w:outlineLvl w:val="9"/>
        <w:rPr>
          <w:rStyle w:val="21"/>
          <w:rFonts w:ascii="仿宋_GB2312" w:hAnsi="仿宋_GB2312" w:eastAsia="仿宋_GB2312"/>
          <w:snapToGrid w:val="0"/>
          <w:color w:val="FF0000"/>
          <w:kern w:val="0"/>
          <w:sz w:val="32"/>
          <w:szCs w:val="32"/>
        </w:rPr>
      </w:pPr>
      <w:r>
        <w:rPr>
          <w:rStyle w:val="21"/>
          <w:rFonts w:hint="eastAsia" w:ascii="仿宋_GB2312" w:hAnsi="仿宋_GB2312" w:eastAsia="仿宋_GB2312"/>
          <w:snapToGrid w:val="0"/>
          <w:kern w:val="0"/>
          <w:sz w:val="32"/>
          <w:szCs w:val="32"/>
        </w:rPr>
        <w:t xml:space="preserve">    </w:t>
      </w:r>
      <w:r>
        <w:rPr>
          <w:rStyle w:val="21"/>
          <w:rFonts w:ascii="仿宋_GB2312" w:hAnsi="仿宋_GB2312" w:eastAsia="仿宋_GB2312"/>
          <w:snapToGrid w:val="0"/>
          <w:kern w:val="0"/>
          <w:sz w:val="32"/>
          <w:szCs w:val="32"/>
        </w:rPr>
        <w:t>重污染天气，市、县（区）人民政府应当组织、监督工业企业采取</w:t>
      </w:r>
      <w:r>
        <w:rPr>
          <w:rStyle w:val="21"/>
          <w:rFonts w:hint="eastAsia" w:ascii="仿宋_GB2312" w:hAnsi="仿宋_GB2312" w:eastAsia="仿宋_GB2312"/>
          <w:snapToGrid w:val="0"/>
          <w:kern w:val="0"/>
          <w:sz w:val="32"/>
          <w:szCs w:val="32"/>
        </w:rPr>
        <w:t>错峰生产</w:t>
      </w:r>
      <w:r>
        <w:rPr>
          <w:rStyle w:val="21"/>
          <w:rFonts w:ascii="仿宋_GB2312" w:hAnsi="仿宋_GB2312" w:eastAsia="仿宋_GB2312"/>
          <w:snapToGrid w:val="0"/>
          <w:kern w:val="0"/>
          <w:sz w:val="32"/>
          <w:szCs w:val="32"/>
        </w:rPr>
        <w:t>措施</w:t>
      </w:r>
      <w:r>
        <w:rPr>
          <w:rStyle w:val="21"/>
          <w:rFonts w:hint="eastAsia" w:ascii="仿宋_GB2312" w:hAnsi="仿宋_GB2312" w:eastAsia="仿宋_GB2312"/>
          <w:snapToGrid w:val="0"/>
          <w:kern w:val="0"/>
          <w:sz w:val="32"/>
          <w:szCs w:val="32"/>
        </w:rPr>
        <w:t>，实施限产限排</w:t>
      </w:r>
      <w:r>
        <w:rPr>
          <w:rStyle w:val="21"/>
          <w:rFonts w:ascii="仿宋_GB2312" w:hAnsi="仿宋_GB2312" w:eastAsia="仿宋_GB2312"/>
          <w:snapToGrid w:val="0"/>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textAlignment w:val="auto"/>
        <w:outlineLvl w:val="9"/>
        <w:rPr>
          <w:rStyle w:val="21"/>
          <w:rFonts w:hint="eastAsia" w:ascii="仿宋_GB2312" w:hAnsi="仿宋_GB2312" w:eastAsia="仿宋_GB2312"/>
          <w:snapToGrid w:val="0"/>
          <w:kern w:val="0"/>
          <w:sz w:val="32"/>
          <w:szCs w:val="32"/>
        </w:rPr>
      </w:pPr>
      <w:r>
        <w:rPr>
          <w:rStyle w:val="21"/>
          <w:rFonts w:hint="eastAsia" w:ascii="仿宋_GB2312" w:hAnsi="仿宋_GB2312" w:eastAsia="仿宋_GB2312"/>
          <w:snapToGrid w:val="0"/>
          <w:kern w:val="0"/>
          <w:sz w:val="32"/>
          <w:szCs w:val="32"/>
        </w:rPr>
        <w:t xml:space="preserve">    </w:t>
      </w:r>
      <w:r>
        <w:rPr>
          <w:rStyle w:val="21"/>
          <w:rFonts w:ascii="仿宋_GB2312" w:hAnsi="仿宋_GB2312" w:eastAsia="仿宋_GB2312"/>
          <w:snapToGrid w:val="0"/>
          <w:kern w:val="0"/>
          <w:sz w:val="32"/>
          <w:szCs w:val="32"/>
        </w:rPr>
        <w:t>重污染天气预警信息由市人民政府统一发布</w:t>
      </w:r>
      <w:r>
        <w:rPr>
          <w:rStyle w:val="21"/>
          <w:rFonts w:hint="eastAsia" w:ascii="仿宋_GB2312" w:hAnsi="仿宋_GB2312" w:eastAsia="仿宋_GB2312"/>
          <w:snapToGrid w:val="0"/>
          <w:kern w:val="0"/>
          <w:sz w:val="32"/>
          <w:szCs w:val="32"/>
        </w:rPr>
        <w:t>。</w:t>
      </w:r>
      <w:r>
        <w:rPr>
          <w:rStyle w:val="21"/>
          <w:rFonts w:ascii="仿宋_GB2312" w:hAnsi="仿宋_GB2312" w:eastAsia="仿宋_GB2312"/>
          <w:snapToGrid w:val="0"/>
          <w:kern w:val="0"/>
          <w:sz w:val="32"/>
          <w:szCs w:val="32"/>
        </w:rPr>
        <w:t>任何单位和个人不得擅自发布</w:t>
      </w:r>
      <w:r>
        <w:rPr>
          <w:rStyle w:val="21"/>
          <w:rFonts w:hint="eastAsia" w:ascii="仿宋_GB2312" w:hAnsi="仿宋_GB2312" w:eastAsia="仿宋_GB2312"/>
          <w:snapToGrid w:val="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方正仿宋_GBK" w:eastAsia="仿宋_GB2312" w:cs="方正仿宋_GBK"/>
          <w:sz w:val="32"/>
          <w:szCs w:val="32"/>
        </w:rPr>
      </w:pPr>
      <w:r>
        <w:rPr>
          <w:rStyle w:val="21"/>
          <w:rFonts w:ascii="仿宋_GB2312" w:hAnsi="仿宋_GB2312" w:eastAsia="仿宋_GB2312"/>
          <w:snapToGrid w:val="0"/>
          <w:kern w:val="0"/>
          <w:sz w:val="32"/>
          <w:szCs w:val="32"/>
        </w:rPr>
        <w:t>重污染天气预警</w:t>
      </w:r>
      <w:r>
        <w:rPr>
          <w:rStyle w:val="21"/>
          <w:rFonts w:hint="eastAsia" w:ascii="仿宋_GB2312" w:hAnsi="仿宋_GB2312" w:eastAsia="仿宋_GB2312"/>
          <w:snapToGrid w:val="0"/>
          <w:kern w:val="0"/>
          <w:sz w:val="32"/>
          <w:szCs w:val="32"/>
        </w:rPr>
        <w:t>信息</w:t>
      </w:r>
      <w:r>
        <w:rPr>
          <w:rStyle w:val="21"/>
          <w:rFonts w:ascii="仿宋_GB2312" w:hAnsi="仿宋_GB2312" w:eastAsia="仿宋_GB2312"/>
          <w:snapToGrid w:val="0"/>
          <w:kern w:val="0"/>
          <w:sz w:val="32"/>
          <w:szCs w:val="32"/>
        </w:rPr>
        <w:t>发布后，市人民政府及其有关部门应当通过电视、广播、网络、短信</w:t>
      </w:r>
      <w:r>
        <w:rPr>
          <w:rStyle w:val="21"/>
          <w:rFonts w:hint="eastAsia" w:ascii="仿宋_GB2312" w:hAnsi="仿宋_GB2312" w:eastAsia="仿宋_GB2312"/>
          <w:snapToGrid w:val="0"/>
          <w:kern w:val="0"/>
          <w:sz w:val="32"/>
          <w:szCs w:val="32"/>
        </w:rPr>
        <w:t>等</w:t>
      </w:r>
      <w:r>
        <w:rPr>
          <w:rStyle w:val="21"/>
          <w:rFonts w:ascii="仿宋_GB2312" w:hAnsi="仿宋_GB2312" w:eastAsia="仿宋_GB2312"/>
          <w:snapToGrid w:val="0"/>
          <w:kern w:val="0"/>
          <w:sz w:val="32"/>
          <w:szCs w:val="32"/>
        </w:rPr>
        <w:t>告知公众采取健康防护措施，指导公众出行和调整其他相关社会活动。工业企业应当配合政府及其有关部门采取重污染天气应急响应措施</w:t>
      </w:r>
      <w:r>
        <w:rPr>
          <w:rFonts w:hint="eastAsia" w:ascii="仿宋_GB2312" w:hAnsi="方正仿宋_GBK" w:eastAsia="仿宋_GB2312" w:cs="方正仿宋_GBK"/>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二</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重点排污</w:t>
      </w:r>
      <w:r>
        <w:rPr>
          <w:rStyle w:val="21"/>
          <w:rFonts w:hint="eastAsia" w:ascii="仿宋_GB2312" w:hAnsi="仿宋_GB2312" w:eastAsia="仿宋_GB2312"/>
          <w:snapToGrid w:val="0"/>
          <w:kern w:val="0"/>
          <w:sz w:val="32"/>
          <w:szCs w:val="32"/>
        </w:rPr>
        <w:t>工业</w:t>
      </w:r>
      <w:r>
        <w:rPr>
          <w:rStyle w:val="21"/>
          <w:rFonts w:ascii="仿宋_GB2312" w:hAnsi="仿宋_GB2312" w:eastAsia="仿宋_GB2312"/>
          <w:snapToGrid w:val="0"/>
          <w:kern w:val="0"/>
          <w:sz w:val="32"/>
          <w:szCs w:val="32"/>
        </w:rPr>
        <w:t>企业应当编制重污染天气应急</w:t>
      </w:r>
      <w:r>
        <w:rPr>
          <w:rStyle w:val="21"/>
          <w:rFonts w:hint="eastAsia" w:ascii="仿宋_GB2312" w:hAnsi="仿宋_GB2312" w:eastAsia="仿宋_GB2312"/>
          <w:snapToGrid w:val="0"/>
          <w:kern w:val="0"/>
          <w:sz w:val="32"/>
          <w:szCs w:val="32"/>
        </w:rPr>
        <w:t>响应操作方案</w:t>
      </w:r>
      <w:r>
        <w:rPr>
          <w:rStyle w:val="21"/>
          <w:rFonts w:ascii="仿宋_GB2312" w:hAnsi="仿宋_GB2312" w:eastAsia="仿宋_GB2312"/>
          <w:snapToGrid w:val="0"/>
          <w:kern w:val="0"/>
          <w:sz w:val="32"/>
          <w:szCs w:val="32"/>
        </w:rPr>
        <w:t>，报生态环境主管部门</w:t>
      </w:r>
      <w:r>
        <w:rPr>
          <w:rStyle w:val="21"/>
          <w:rFonts w:hint="eastAsia" w:ascii="仿宋_GB2312" w:hAnsi="仿宋_GB2312" w:eastAsia="仿宋_GB2312"/>
          <w:snapToGrid w:val="0"/>
          <w:kern w:val="0"/>
          <w:sz w:val="32"/>
          <w:szCs w:val="32"/>
        </w:rPr>
        <w:t>和有关部门</w:t>
      </w:r>
      <w:r>
        <w:rPr>
          <w:rStyle w:val="21"/>
          <w:rFonts w:ascii="仿宋_GB2312" w:hAnsi="仿宋_GB2312" w:eastAsia="仿宋_GB2312"/>
          <w:snapToGrid w:val="0"/>
          <w:kern w:val="0"/>
          <w:sz w:val="32"/>
          <w:szCs w:val="32"/>
        </w:rPr>
        <w:t>备案</w:t>
      </w:r>
      <w:r>
        <w:rPr>
          <w:rStyle w:val="21"/>
          <w:rFonts w:hint="eastAsia" w:ascii="仿宋_GB2312" w:hAnsi="仿宋_GB2312" w:eastAsia="仿宋_GB2312"/>
          <w:snapToGrid w:val="0"/>
          <w:kern w:val="0"/>
          <w:sz w:val="32"/>
          <w:szCs w:val="32"/>
          <w:lang w:eastAsia="zh-CN"/>
        </w:rPr>
        <w:t>，并</w:t>
      </w:r>
      <w:r>
        <w:rPr>
          <w:rStyle w:val="21"/>
          <w:rFonts w:ascii="仿宋_GB2312" w:hAnsi="仿宋_GB2312" w:eastAsia="仿宋_GB2312"/>
          <w:snapToGrid w:val="0"/>
          <w:kern w:val="0"/>
          <w:sz w:val="32"/>
          <w:szCs w:val="32"/>
        </w:rPr>
        <w:t>在厂区显著位置设置应急响应公示公告牌，接受监督</w:t>
      </w:r>
      <w:r>
        <w:rPr>
          <w:rStyle w:val="21"/>
          <w:rFonts w:hint="eastAsia" w:ascii="仿宋_GB2312" w:hAnsi="仿宋_GB2312" w:eastAsia="仿宋_GB2312"/>
          <w:snapToGrid w:val="0"/>
          <w:kern w:val="0"/>
          <w:sz w:val="32"/>
          <w:szCs w:val="32"/>
        </w:rPr>
        <w:t>；</w:t>
      </w:r>
      <w:r>
        <w:rPr>
          <w:rStyle w:val="21"/>
          <w:rFonts w:ascii="仿宋_GB2312" w:hAnsi="仿宋_GB2312" w:eastAsia="仿宋_GB2312"/>
          <w:snapToGrid w:val="0"/>
          <w:kern w:val="0"/>
          <w:sz w:val="32"/>
          <w:szCs w:val="32"/>
        </w:rPr>
        <w:t>出现重污染天气时，应当配合政府及其有关部门，采取措施，做好应急处置工作</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3200" w:firstLineChars="1000"/>
        <w:textAlignment w:val="auto"/>
        <w:outlineLvl w:val="9"/>
        <w:rPr>
          <w:rFonts w:hint="eastAsia" w:ascii="黑体" w:hAnsi="黑体" w:eastAsia="黑体" w:cs="黑体"/>
          <w:bCs/>
          <w:kern w:val="0"/>
          <w:sz w:val="32"/>
          <w:szCs w:val="32"/>
        </w:rPr>
      </w:pPr>
    </w:p>
    <w:p>
      <w:pPr>
        <w:keepNext w:val="0"/>
        <w:keepLines w:val="0"/>
        <w:pageBreakBefore w:val="0"/>
        <w:numPr>
          <w:ilvl w:val="0"/>
          <w:numId w:val="2"/>
        </w:numPr>
        <w:shd w:val="clear" w:color="auto" w:fill="FFFFFF"/>
        <w:kinsoku/>
        <w:wordWrap/>
        <w:overflowPunct/>
        <w:topLinePunct w:val="0"/>
        <w:autoSpaceDE/>
        <w:autoSpaceDN/>
        <w:bidi w:val="0"/>
        <w:adjustRightInd/>
        <w:snapToGrid/>
        <w:spacing w:line="540" w:lineRule="exact"/>
        <w:ind w:left="0" w:leftChars="0" w:right="0" w:rightChars="0" w:firstLine="3200" w:firstLineChars="1000"/>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 xml:space="preserve"> 法律责任</w:t>
      </w:r>
    </w:p>
    <w:p>
      <w:pPr>
        <w:pStyle w:val="17"/>
        <w:keepNext w:val="0"/>
        <w:keepLines w:val="0"/>
        <w:pageBreakBefore w:val="0"/>
        <w:numPr>
          <w:ilvl w:val="0"/>
          <w:numId w:val="0"/>
        </w:numPr>
        <w:kinsoku/>
        <w:wordWrap/>
        <w:overflowPunct/>
        <w:topLinePunct w:val="0"/>
        <w:autoSpaceDE/>
        <w:autoSpaceDN/>
        <w:bidi w:val="0"/>
        <w:spacing w:line="540" w:lineRule="exact"/>
        <w:ind w:leftChars="400" w:right="0" w:rightChars="0"/>
        <w:textAlignment w:val="auto"/>
      </w:pP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三</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工业企业需要配套建设的环境保护设施未建成、未经验收或者验收不合格，建设项目即投入生产或者使用的，或者在环境保护设施验收中弄虚作假的，由生态环境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建设单位未依法向社会公开环境保护设施验收报告的，由生态环境主管部门责令公开，处五万元以上二十万元以下的罚款，并予以公告</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四</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违反本条例规定，有下列行为之一的，由</w:t>
      </w:r>
      <w:r>
        <w:rPr>
          <w:rStyle w:val="21"/>
          <w:rFonts w:ascii="仿宋_GB2312" w:hAnsi="仿宋_GB2312" w:eastAsia="仿宋_GB2312"/>
          <w:snapToGrid w:val="0"/>
          <w:color w:val="000000"/>
          <w:kern w:val="0"/>
          <w:sz w:val="32"/>
          <w:szCs w:val="32"/>
        </w:rPr>
        <w:t>生态环境主管部门或</w:t>
      </w:r>
      <w:r>
        <w:rPr>
          <w:rStyle w:val="21"/>
          <w:rFonts w:hint="eastAsia" w:ascii="仿宋_GB2312" w:hAnsi="仿宋_GB2312" w:eastAsia="仿宋_GB2312"/>
          <w:snapToGrid w:val="0"/>
          <w:color w:val="000000"/>
          <w:kern w:val="0"/>
          <w:sz w:val="32"/>
          <w:szCs w:val="32"/>
        </w:rPr>
        <w:t>者</w:t>
      </w:r>
      <w:r>
        <w:rPr>
          <w:rStyle w:val="21"/>
          <w:rFonts w:ascii="仿宋_GB2312" w:hAnsi="仿宋_GB2312" w:eastAsia="仿宋_GB2312"/>
          <w:snapToGrid w:val="0"/>
          <w:color w:val="000000"/>
          <w:kern w:val="0"/>
          <w:sz w:val="32"/>
          <w:szCs w:val="32"/>
        </w:rPr>
        <w:t>其他负有相关监督管理职责部门</w:t>
      </w:r>
      <w:r>
        <w:rPr>
          <w:rStyle w:val="21"/>
          <w:rFonts w:ascii="仿宋_GB2312" w:hAnsi="仿宋_GB2312" w:eastAsia="仿宋_GB2312"/>
          <w:snapToGrid w:val="0"/>
          <w:kern w:val="0"/>
          <w:sz w:val="32"/>
          <w:szCs w:val="32"/>
        </w:rPr>
        <w:t>责令改正或者限制生产、停产整治，并处十万元以上一百万元以下的罚款；情节严重的，</w:t>
      </w:r>
      <w:r>
        <w:rPr>
          <w:rStyle w:val="21"/>
          <w:rFonts w:ascii="仿宋_GB2312" w:hAnsi="仿宋_GB2312" w:eastAsia="仿宋_GB2312"/>
          <w:snapToGrid w:val="0"/>
          <w:color w:val="000000"/>
          <w:kern w:val="0"/>
          <w:sz w:val="32"/>
          <w:szCs w:val="32"/>
        </w:rPr>
        <w:t>报经有批准权的人民政府批准</w:t>
      </w:r>
      <w:r>
        <w:rPr>
          <w:rStyle w:val="21"/>
          <w:rFonts w:ascii="仿宋_GB2312" w:hAnsi="仿宋_GB2312" w:eastAsia="仿宋_GB2312"/>
          <w:snapToGrid w:val="0"/>
          <w:kern w:val="0"/>
          <w:sz w:val="32"/>
          <w:szCs w:val="32"/>
        </w:rPr>
        <w:t>，责令停业、关闭：</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（一）未依法取得排污许可证排放大气污染物的；</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（二）超过大气污染物排放标准或者超过重点大气污染物排放总量控制指标排放大气污染物的；</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color w:val="000000"/>
          <w:kern w:val="0"/>
          <w:sz w:val="32"/>
          <w:szCs w:val="32"/>
        </w:rPr>
      </w:pPr>
      <w:r>
        <w:rPr>
          <w:rStyle w:val="21"/>
          <w:rFonts w:ascii="仿宋_GB2312" w:hAnsi="仿宋_GB2312" w:eastAsia="仿宋_GB2312"/>
          <w:snapToGrid w:val="0"/>
          <w:kern w:val="0"/>
          <w:sz w:val="32"/>
          <w:szCs w:val="32"/>
        </w:rPr>
        <w:t>（三）以逃避监管的方式排放大气污染物的</w:t>
      </w:r>
      <w:r>
        <w:rPr>
          <w:rFonts w:hint="eastAsia" w:ascii="仿宋_GB2312" w:hAnsi="仿宋_GB2312" w:eastAsia="仿宋_GB2312" w:cs="仿宋_GB2312"/>
          <w:color w:val="000000"/>
          <w:kern w:val="0"/>
          <w:sz w:val="32"/>
          <w:szCs w:val="32"/>
          <w:lang w:eastAsia="zh-CN"/>
        </w:rPr>
        <w:t>。</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五</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违反本条例规定，有下列行为之一的，由生态环境主管部门</w:t>
      </w:r>
      <w:r>
        <w:rPr>
          <w:rStyle w:val="21"/>
          <w:rFonts w:ascii="仿宋_GB2312" w:hAnsi="仿宋_GB2312" w:eastAsia="仿宋_GB2312"/>
          <w:snapToGrid w:val="0"/>
          <w:color w:val="000000"/>
          <w:kern w:val="0"/>
          <w:sz w:val="32"/>
          <w:szCs w:val="32"/>
        </w:rPr>
        <w:t>或</w:t>
      </w:r>
      <w:r>
        <w:rPr>
          <w:rStyle w:val="21"/>
          <w:rFonts w:hint="eastAsia" w:ascii="仿宋_GB2312" w:hAnsi="仿宋_GB2312" w:eastAsia="仿宋_GB2312"/>
          <w:snapToGrid w:val="0"/>
          <w:color w:val="000000"/>
          <w:kern w:val="0"/>
          <w:sz w:val="32"/>
          <w:szCs w:val="32"/>
        </w:rPr>
        <w:t>者</w:t>
      </w:r>
      <w:r>
        <w:rPr>
          <w:rStyle w:val="21"/>
          <w:rFonts w:ascii="仿宋_GB2312" w:hAnsi="仿宋_GB2312" w:eastAsia="仿宋_GB2312"/>
          <w:snapToGrid w:val="0"/>
          <w:color w:val="000000"/>
          <w:kern w:val="0"/>
          <w:sz w:val="32"/>
          <w:szCs w:val="32"/>
        </w:rPr>
        <w:t>其他负有相关</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职责部门</w:t>
      </w:r>
      <w:r>
        <w:rPr>
          <w:rStyle w:val="21"/>
          <w:rFonts w:ascii="仿宋_GB2312" w:hAnsi="仿宋_GB2312" w:eastAsia="仿宋_GB2312"/>
          <w:snapToGrid w:val="0"/>
          <w:kern w:val="0"/>
          <w:sz w:val="32"/>
          <w:szCs w:val="32"/>
        </w:rPr>
        <w:t>责令改正，处二万元以上二十万元以下的罚款；拒不改正的，责令停产整治：</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（一）侵占、损毁或者擅自移动、改变</w:t>
      </w:r>
      <w:r>
        <w:rPr>
          <w:rStyle w:val="21"/>
          <w:rFonts w:hint="eastAsia" w:ascii="仿宋_GB2312" w:hAnsi="仿宋_GB2312" w:eastAsia="仿宋_GB2312"/>
          <w:snapToGrid w:val="0"/>
          <w:kern w:val="0"/>
          <w:sz w:val="32"/>
          <w:szCs w:val="32"/>
        </w:rPr>
        <w:t>大气环境质量监测设施或者</w:t>
      </w:r>
      <w:r>
        <w:rPr>
          <w:rStyle w:val="21"/>
          <w:rFonts w:ascii="仿宋_GB2312" w:hAnsi="仿宋_GB2312" w:eastAsia="仿宋_GB2312"/>
          <w:snapToGrid w:val="0"/>
          <w:kern w:val="0"/>
          <w:sz w:val="32"/>
          <w:szCs w:val="32"/>
        </w:rPr>
        <w:t>大气污染物排放自动监测设备的；</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（二）未按照规定对所排放的工业废气</w:t>
      </w:r>
      <w:r>
        <w:rPr>
          <w:rStyle w:val="21"/>
          <w:rFonts w:hint="eastAsia" w:ascii="仿宋_GB2312" w:hAnsi="仿宋_GB2312" w:eastAsia="仿宋_GB2312"/>
          <w:snapToGrid w:val="0"/>
          <w:kern w:val="0"/>
          <w:sz w:val="32"/>
          <w:szCs w:val="32"/>
          <w:lang w:eastAsia="zh-CN"/>
        </w:rPr>
        <w:t>和</w:t>
      </w:r>
      <w:r>
        <w:rPr>
          <w:rStyle w:val="21"/>
          <w:rFonts w:ascii="仿宋_GB2312" w:hAnsi="仿宋_GB2312" w:eastAsia="仿宋_GB2312"/>
          <w:snapToGrid w:val="0"/>
          <w:kern w:val="0"/>
          <w:sz w:val="32"/>
          <w:szCs w:val="32"/>
        </w:rPr>
        <w:t>有毒有害大气污染物进行监测并保存原始监测记录的；</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（三）未按照规定安装、使用大气污染物排放自动监测设备或者未按照规定与生态环境主管部门的监控设备联网，并保证监测设备正常运行的；</w:t>
      </w:r>
    </w:p>
    <w:p>
      <w:pPr>
        <w:keepNext w:val="0"/>
        <w:keepLines w:val="0"/>
        <w:pageBreakBefore w:val="0"/>
        <w:shd w:val="clear" w:color="auto" w:fill="FFFFFF"/>
        <w:kinsoku/>
        <w:wordWrap/>
        <w:overflowPunct/>
        <w:topLinePunct w:val="0"/>
        <w:autoSpaceDE/>
        <w:autoSpaceDN/>
        <w:bidi w:val="0"/>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（四）重点排污工业企业不公开或者不如实公开自动监测数据的；</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color w:val="000000"/>
          <w:kern w:val="0"/>
          <w:sz w:val="32"/>
          <w:szCs w:val="32"/>
        </w:rPr>
        <w:t>（五）未按照规定设置大气污染物排放口的</w:t>
      </w:r>
      <w:r>
        <w:rPr>
          <w:rFonts w:hint="eastAsia" w:ascii="仿宋_GB2312" w:hAnsi="仿宋_GB2312" w:eastAsia="仿宋_GB2312" w:cs="仿宋_GB2312"/>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27" w:firstLineChars="196"/>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六</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w:t>
      </w:r>
      <w:r>
        <w:rPr>
          <w:rStyle w:val="21"/>
          <w:rFonts w:hint="eastAsia" w:ascii="仿宋_GB2312" w:hAnsi="仿宋_GB2312" w:eastAsia="仿宋_GB2312"/>
          <w:snapToGrid w:val="0"/>
          <w:kern w:val="0"/>
          <w:sz w:val="32"/>
          <w:szCs w:val="32"/>
          <w:lang w:eastAsia="zh-CN"/>
        </w:rPr>
        <w:t>规定</w:t>
      </w:r>
      <w:r>
        <w:rPr>
          <w:rStyle w:val="21"/>
          <w:rFonts w:ascii="仿宋_GB2312" w:hAnsi="仿宋_GB2312" w:eastAsia="仿宋_GB2312"/>
          <w:snapToGrid w:val="0"/>
          <w:kern w:val="0"/>
          <w:sz w:val="32"/>
          <w:szCs w:val="32"/>
        </w:rPr>
        <w:t>，以拒绝进入现场等方式拒不接受生态环境主管部门及其环境执法机构或</w:t>
      </w:r>
      <w:r>
        <w:rPr>
          <w:rStyle w:val="21"/>
          <w:rFonts w:hint="eastAsia" w:ascii="仿宋_GB2312" w:hAnsi="仿宋_GB2312" w:eastAsia="仿宋_GB2312"/>
          <w:snapToGrid w:val="0"/>
          <w:kern w:val="0"/>
          <w:sz w:val="32"/>
          <w:szCs w:val="32"/>
        </w:rPr>
        <w:t>者</w:t>
      </w:r>
      <w:r>
        <w:rPr>
          <w:rStyle w:val="21"/>
          <w:rFonts w:ascii="仿宋_GB2312" w:hAnsi="仿宋_GB2312" w:eastAsia="仿宋_GB2312"/>
          <w:snapToGrid w:val="0"/>
          <w:kern w:val="0"/>
          <w:sz w:val="32"/>
          <w:szCs w:val="32"/>
        </w:rPr>
        <w:t>其他负有相关监督管理职责部门监督检查，或者在接受监督检查时弄虚作假的，由</w:t>
      </w:r>
      <w:r>
        <w:rPr>
          <w:rStyle w:val="21"/>
          <w:rFonts w:ascii="仿宋_GB2312" w:hAnsi="仿宋_GB2312" w:eastAsia="仿宋_GB2312"/>
          <w:snapToGrid w:val="0"/>
          <w:color w:val="000000"/>
          <w:kern w:val="0"/>
          <w:sz w:val="32"/>
          <w:szCs w:val="32"/>
        </w:rPr>
        <w:t>生态环境主管部门或</w:t>
      </w:r>
      <w:r>
        <w:rPr>
          <w:rStyle w:val="21"/>
          <w:rFonts w:hint="eastAsia" w:ascii="仿宋_GB2312" w:hAnsi="仿宋_GB2312" w:eastAsia="仿宋_GB2312"/>
          <w:snapToGrid w:val="0"/>
          <w:color w:val="000000"/>
          <w:kern w:val="0"/>
          <w:sz w:val="32"/>
          <w:szCs w:val="32"/>
          <w:lang w:eastAsia="zh-CN"/>
        </w:rPr>
        <w:t>者</w:t>
      </w:r>
      <w:r>
        <w:rPr>
          <w:rStyle w:val="21"/>
          <w:rFonts w:ascii="仿宋_GB2312" w:hAnsi="仿宋_GB2312" w:eastAsia="仿宋_GB2312"/>
          <w:snapToGrid w:val="0"/>
          <w:color w:val="000000"/>
          <w:kern w:val="0"/>
          <w:sz w:val="32"/>
          <w:szCs w:val="32"/>
        </w:rPr>
        <w:t>其他负有相关</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职责部门</w:t>
      </w:r>
      <w:r>
        <w:rPr>
          <w:rStyle w:val="21"/>
          <w:rFonts w:ascii="仿宋_GB2312" w:hAnsi="仿宋_GB2312" w:eastAsia="仿宋_GB2312"/>
          <w:snapToGrid w:val="0"/>
          <w:kern w:val="0"/>
          <w:sz w:val="32"/>
          <w:szCs w:val="32"/>
        </w:rPr>
        <w:t>责令改正，处二万元以上二十万元以下的罚款；构成违反治安管理行为的，由公安机关依法予以处罚</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七</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w:t>
      </w:r>
      <w:r>
        <w:rPr>
          <w:rStyle w:val="21"/>
          <w:rFonts w:hint="eastAsia" w:ascii="仿宋_GB2312" w:hAnsi="仿宋_GB2312" w:eastAsia="仿宋_GB2312"/>
          <w:snapToGrid w:val="0"/>
          <w:kern w:val="0"/>
          <w:sz w:val="32"/>
          <w:szCs w:val="32"/>
          <w:lang w:eastAsia="zh-CN"/>
        </w:rPr>
        <w:t>使用</w:t>
      </w:r>
      <w:r>
        <w:rPr>
          <w:rStyle w:val="21"/>
          <w:rFonts w:ascii="仿宋_GB2312" w:hAnsi="仿宋_GB2312" w:eastAsia="仿宋_GB2312"/>
          <w:snapToGrid w:val="0"/>
          <w:kern w:val="0"/>
          <w:sz w:val="32"/>
          <w:szCs w:val="32"/>
        </w:rPr>
        <w:t>或者转让给他人使用</w:t>
      </w:r>
      <w:r>
        <w:rPr>
          <w:rStyle w:val="21"/>
          <w:rFonts w:hint="eastAsia" w:ascii="仿宋_GB2312" w:hAnsi="仿宋_GB2312" w:eastAsia="仿宋_GB2312"/>
          <w:snapToGrid w:val="0"/>
          <w:kern w:val="0"/>
          <w:sz w:val="32"/>
          <w:szCs w:val="32"/>
          <w:lang w:eastAsia="zh-CN"/>
        </w:rPr>
        <w:t>列入</w:t>
      </w:r>
      <w:r>
        <w:rPr>
          <w:rStyle w:val="21"/>
          <w:rFonts w:ascii="仿宋_GB2312" w:hAnsi="仿宋_GB2312" w:eastAsia="仿宋_GB2312"/>
          <w:snapToGrid w:val="0"/>
          <w:kern w:val="0"/>
          <w:sz w:val="32"/>
          <w:szCs w:val="32"/>
        </w:rPr>
        <w:t>淘汰</w:t>
      </w:r>
      <w:r>
        <w:rPr>
          <w:rStyle w:val="21"/>
          <w:rFonts w:hint="eastAsia" w:ascii="仿宋_GB2312" w:hAnsi="仿宋_GB2312" w:eastAsia="仿宋_GB2312"/>
          <w:snapToGrid w:val="0"/>
          <w:kern w:val="0"/>
          <w:sz w:val="32"/>
          <w:szCs w:val="32"/>
          <w:lang w:eastAsia="zh-CN"/>
        </w:rPr>
        <w:t>目录</w:t>
      </w:r>
      <w:r>
        <w:rPr>
          <w:rStyle w:val="21"/>
          <w:rFonts w:ascii="仿宋_GB2312" w:hAnsi="仿宋_GB2312" w:eastAsia="仿宋_GB2312"/>
          <w:snapToGrid w:val="0"/>
          <w:kern w:val="0"/>
          <w:sz w:val="32"/>
          <w:szCs w:val="32"/>
        </w:rPr>
        <w:t>的</w:t>
      </w:r>
      <w:r>
        <w:rPr>
          <w:rStyle w:val="21"/>
          <w:rFonts w:hint="eastAsia" w:ascii="仿宋_GB2312" w:hAnsi="仿宋_GB2312" w:eastAsia="仿宋_GB2312"/>
          <w:snapToGrid w:val="0"/>
          <w:kern w:val="0"/>
          <w:sz w:val="32"/>
          <w:szCs w:val="32"/>
          <w:lang w:eastAsia="zh-CN"/>
        </w:rPr>
        <w:t>工艺、</w:t>
      </w:r>
      <w:r>
        <w:rPr>
          <w:rStyle w:val="21"/>
          <w:rFonts w:ascii="仿宋_GB2312" w:hAnsi="仿宋_GB2312" w:eastAsia="仿宋_GB2312"/>
          <w:snapToGrid w:val="0"/>
          <w:kern w:val="0"/>
          <w:sz w:val="32"/>
          <w:szCs w:val="32"/>
        </w:rPr>
        <w:t>设备</w:t>
      </w:r>
      <w:r>
        <w:rPr>
          <w:rStyle w:val="21"/>
          <w:rFonts w:hint="eastAsia" w:ascii="仿宋_GB2312" w:hAnsi="仿宋_GB2312" w:eastAsia="仿宋_GB2312"/>
          <w:snapToGrid w:val="0"/>
          <w:kern w:val="0"/>
          <w:sz w:val="32"/>
          <w:szCs w:val="32"/>
          <w:lang w:eastAsia="zh-CN"/>
        </w:rPr>
        <w:t>和</w:t>
      </w:r>
      <w:r>
        <w:rPr>
          <w:rStyle w:val="21"/>
          <w:rFonts w:ascii="仿宋_GB2312" w:hAnsi="仿宋_GB2312" w:eastAsia="仿宋_GB2312"/>
          <w:snapToGrid w:val="0"/>
          <w:kern w:val="0"/>
          <w:sz w:val="32"/>
          <w:szCs w:val="32"/>
        </w:rPr>
        <w:t>产品，由负有相关监督管理职责部门责令改正，没收违法所得，并处货值金额一倍以上三倍以下的罚款；拒不改正的，报经有批准权的人民政府批准，责令停业、关闭</w:t>
      </w:r>
      <w:r>
        <w:rPr>
          <w:rFonts w:hint="eastAsia" w:ascii="仿宋_GB2312" w:hAnsi="仿宋_GB2312" w:eastAsia="仿宋_GB2312" w:cs="仿宋_GB2312"/>
          <w:kern w:val="0"/>
          <w:sz w:val="32"/>
          <w:szCs w:val="32"/>
        </w:rPr>
        <w:t xml:space="preserve">。 </w:t>
      </w:r>
    </w:p>
    <w:p>
      <w:pPr>
        <w:adjustRightInd w:val="0"/>
        <w:snapToGrid w:val="0"/>
        <w:spacing w:line="560" w:lineRule="exact"/>
        <w:ind w:firstLine="640" w:firstLineChars="200"/>
        <w:rPr>
          <w:rStyle w:val="21"/>
          <w:rFonts w:hint="eastAsia" w:ascii="仿宋_GB2312" w:hAnsi="仿宋_GB2312" w:eastAsia="仿宋_GB2312"/>
          <w:snapToGrid w:val="0"/>
          <w:kern w:val="0"/>
          <w:sz w:val="32"/>
          <w:szCs w:val="32"/>
          <w:lang w:eastAsia="zh-CN"/>
        </w:rPr>
      </w:pPr>
      <w:r>
        <w:rPr>
          <w:rFonts w:hint="eastAsia" w:ascii="黑体" w:hAnsi="黑体" w:eastAsia="黑体" w:cs="黑体"/>
          <w:bCs/>
          <w:sz w:val="32"/>
          <w:szCs w:val="32"/>
        </w:rPr>
        <w:t>第</w:t>
      </w:r>
      <w:r>
        <w:rPr>
          <w:rFonts w:hint="eastAsia" w:ascii="黑体" w:hAnsi="黑体" w:eastAsia="黑体" w:cs="黑体"/>
          <w:bCs/>
          <w:sz w:val="32"/>
          <w:szCs w:val="32"/>
          <w:lang w:eastAsia="zh-CN"/>
        </w:rPr>
        <w:t>二</w:t>
      </w:r>
      <w:r>
        <w:rPr>
          <w:rFonts w:hint="eastAsia" w:ascii="黑体" w:hAnsi="黑体" w:eastAsia="黑体" w:cs="黑体"/>
          <w:bCs/>
          <w:sz w:val="32"/>
          <w:szCs w:val="32"/>
        </w:rPr>
        <w:t>十</w:t>
      </w:r>
      <w:r>
        <w:rPr>
          <w:rFonts w:hint="eastAsia" w:ascii="黑体" w:hAnsi="黑体" w:eastAsia="黑体" w:cs="黑体"/>
          <w:bCs/>
          <w:sz w:val="32"/>
          <w:szCs w:val="32"/>
          <w:lang w:eastAsia="zh-CN"/>
        </w:rPr>
        <w:t>八</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w:t>
      </w:r>
      <w:r>
        <w:rPr>
          <w:rStyle w:val="21"/>
          <w:rFonts w:hint="eastAsia" w:ascii="仿宋_GB2312" w:hAnsi="仿宋_GB2312" w:eastAsia="仿宋_GB2312"/>
          <w:snapToGrid w:val="0"/>
          <w:kern w:val="0"/>
          <w:sz w:val="32"/>
          <w:szCs w:val="32"/>
          <w:lang w:eastAsia="zh-CN"/>
        </w:rPr>
        <w:t>，</w:t>
      </w:r>
      <w:r>
        <w:rPr>
          <w:rStyle w:val="21"/>
          <w:rFonts w:ascii="仿宋_GB2312" w:hAnsi="仿宋_GB2312" w:eastAsia="仿宋_GB2312"/>
          <w:snapToGrid w:val="0"/>
          <w:kern w:val="0"/>
          <w:sz w:val="32"/>
          <w:szCs w:val="32"/>
        </w:rPr>
        <w:t>工业企业进口不符合质量标准的煤炭</w:t>
      </w:r>
      <w:r>
        <w:rPr>
          <w:rStyle w:val="21"/>
          <w:rFonts w:ascii="仿宋_GB2312" w:hAnsi="仿宋_GB2312" w:eastAsia="仿宋_GB2312"/>
          <w:snapToGrid w:val="0"/>
          <w:sz w:val="32"/>
          <w:szCs w:val="32"/>
        </w:rPr>
        <w:t>、石油焦</w:t>
      </w:r>
      <w:r>
        <w:rPr>
          <w:rStyle w:val="21"/>
          <w:rFonts w:hint="eastAsia" w:ascii="仿宋_GB2312" w:hAnsi="仿宋_GB2312" w:eastAsia="仿宋_GB2312"/>
          <w:snapToGrid w:val="0"/>
          <w:sz w:val="32"/>
          <w:szCs w:val="32"/>
          <w:lang w:eastAsia="zh-CN"/>
        </w:rPr>
        <w:t>的，</w:t>
      </w:r>
      <w:r>
        <w:rPr>
          <w:rStyle w:val="21"/>
          <w:rFonts w:ascii="仿宋_GB2312" w:hAnsi="仿宋_GB2312" w:eastAsia="仿宋_GB2312"/>
          <w:snapToGrid w:val="0"/>
          <w:kern w:val="0"/>
          <w:sz w:val="32"/>
          <w:szCs w:val="32"/>
        </w:rPr>
        <w:t>由</w:t>
      </w:r>
      <w:r>
        <w:rPr>
          <w:rStyle w:val="21"/>
          <w:rFonts w:hint="eastAsia" w:ascii="仿宋_GB2312" w:hAnsi="仿宋_GB2312" w:eastAsia="仿宋_GB2312"/>
          <w:snapToGrid w:val="0"/>
          <w:color w:val="000000"/>
          <w:kern w:val="0"/>
          <w:sz w:val="32"/>
          <w:szCs w:val="32"/>
        </w:rPr>
        <w:t>海关</w:t>
      </w:r>
      <w:r>
        <w:rPr>
          <w:rStyle w:val="21"/>
          <w:rFonts w:ascii="仿宋_GB2312" w:hAnsi="仿宋_GB2312" w:eastAsia="仿宋_GB2312"/>
          <w:snapToGrid w:val="0"/>
          <w:kern w:val="0"/>
          <w:sz w:val="32"/>
          <w:szCs w:val="32"/>
        </w:rPr>
        <w:t>责令改正，没收原材料、产品和违法所得，并处货值金额一倍以上三倍以下的罚款</w:t>
      </w:r>
      <w:r>
        <w:rPr>
          <w:rStyle w:val="21"/>
          <w:rFonts w:hint="eastAsia" w:ascii="仿宋_GB2312" w:hAnsi="仿宋_GB2312" w:eastAsia="仿宋_GB2312"/>
          <w:snapToGrid w:val="0"/>
          <w:kern w:val="0"/>
          <w:sz w:val="32"/>
          <w:szCs w:val="32"/>
          <w:lang w:eastAsia="zh-CN"/>
        </w:rPr>
        <w:t>；构成走私的，由海关依法予以处罚。</w:t>
      </w:r>
    </w:p>
    <w:p>
      <w:pPr>
        <w:adjustRightInd w:val="0"/>
        <w:snapToGrid w:val="0"/>
        <w:spacing w:line="560" w:lineRule="exact"/>
        <w:ind w:firstLine="640" w:firstLineChars="200"/>
        <w:rPr>
          <w:rStyle w:val="21"/>
          <w:rFonts w:hint="eastAsia"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工业企业销售不符合质量标准的煤炭</w:t>
      </w:r>
      <w:r>
        <w:rPr>
          <w:rStyle w:val="21"/>
          <w:rFonts w:ascii="仿宋_GB2312" w:hAnsi="仿宋_GB2312" w:eastAsia="仿宋_GB2312"/>
          <w:snapToGrid w:val="0"/>
          <w:sz w:val="32"/>
          <w:szCs w:val="32"/>
        </w:rPr>
        <w:t>、石油焦</w:t>
      </w:r>
      <w:r>
        <w:rPr>
          <w:rStyle w:val="21"/>
          <w:rFonts w:hint="eastAsia" w:ascii="仿宋_GB2312" w:hAnsi="仿宋_GB2312" w:eastAsia="仿宋_GB2312"/>
          <w:snapToGrid w:val="0"/>
          <w:sz w:val="32"/>
          <w:szCs w:val="32"/>
          <w:lang w:eastAsia="zh-CN"/>
        </w:rPr>
        <w:t>的，</w:t>
      </w:r>
      <w:r>
        <w:rPr>
          <w:rStyle w:val="21"/>
          <w:rFonts w:ascii="仿宋_GB2312" w:hAnsi="仿宋_GB2312" w:eastAsia="仿宋_GB2312"/>
          <w:snapToGrid w:val="0"/>
          <w:kern w:val="0"/>
          <w:sz w:val="32"/>
          <w:szCs w:val="32"/>
        </w:rPr>
        <w:t>由</w:t>
      </w:r>
      <w:r>
        <w:rPr>
          <w:rStyle w:val="21"/>
          <w:rFonts w:hint="eastAsia" w:ascii="仿宋_GB2312" w:hAnsi="仿宋_GB2312" w:eastAsia="仿宋_GB2312"/>
          <w:snapToGrid w:val="0"/>
          <w:color w:val="000000"/>
          <w:kern w:val="0"/>
          <w:sz w:val="32"/>
          <w:szCs w:val="32"/>
        </w:rPr>
        <w:t>市场</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部门</w:t>
      </w:r>
      <w:r>
        <w:rPr>
          <w:rStyle w:val="21"/>
          <w:rFonts w:ascii="仿宋_GB2312" w:hAnsi="仿宋_GB2312" w:eastAsia="仿宋_GB2312"/>
          <w:snapToGrid w:val="0"/>
          <w:kern w:val="0"/>
          <w:sz w:val="32"/>
          <w:szCs w:val="32"/>
        </w:rPr>
        <w:t>责令改正，没收原材料、产品和违法所得，并处货值金额一倍以上三倍以下的罚款</w:t>
      </w:r>
      <w:r>
        <w:rPr>
          <w:rStyle w:val="21"/>
          <w:rFonts w:hint="eastAsia" w:ascii="仿宋_GB2312" w:hAnsi="仿宋_GB2312" w:eastAsia="仿宋_GB2312"/>
          <w:snapToGrid w:val="0"/>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27" w:firstLineChars="196"/>
        <w:textAlignment w:val="auto"/>
        <w:outlineLvl w:val="9"/>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工业企业燃用不符合质量标准的煤炭、石油焦</w:t>
      </w:r>
      <w:r>
        <w:rPr>
          <w:rStyle w:val="21"/>
          <w:rFonts w:hint="eastAsia" w:ascii="仿宋_GB2312" w:hAnsi="仿宋_GB2312" w:eastAsia="仿宋_GB2312"/>
          <w:snapToGrid w:val="0"/>
          <w:kern w:val="0"/>
          <w:sz w:val="32"/>
          <w:szCs w:val="32"/>
          <w:lang w:eastAsia="zh-CN"/>
        </w:rPr>
        <w:t>的</w:t>
      </w:r>
      <w:r>
        <w:rPr>
          <w:rStyle w:val="21"/>
          <w:rFonts w:ascii="仿宋_GB2312" w:hAnsi="仿宋_GB2312" w:eastAsia="仿宋_GB2312"/>
          <w:snapToGrid w:val="0"/>
          <w:kern w:val="0"/>
          <w:sz w:val="32"/>
          <w:szCs w:val="32"/>
        </w:rPr>
        <w:t>，</w:t>
      </w:r>
      <w:r>
        <w:rPr>
          <w:rStyle w:val="21"/>
          <w:rFonts w:hint="eastAsia" w:ascii="仿宋_GB2312" w:hAnsi="仿宋_GB2312" w:eastAsia="仿宋_GB2312"/>
          <w:snapToGrid w:val="0"/>
          <w:kern w:val="0"/>
          <w:sz w:val="32"/>
          <w:szCs w:val="32"/>
          <w:lang w:eastAsia="zh-CN"/>
        </w:rPr>
        <w:t>由</w:t>
      </w:r>
      <w:r>
        <w:rPr>
          <w:rStyle w:val="21"/>
          <w:rFonts w:ascii="仿宋_GB2312" w:hAnsi="仿宋_GB2312" w:eastAsia="仿宋_GB2312"/>
          <w:snapToGrid w:val="0"/>
          <w:kern w:val="0"/>
          <w:sz w:val="32"/>
          <w:szCs w:val="32"/>
        </w:rPr>
        <w:t>生态环境主管部门责令改正，处货值金额一倍以上三倍以下的罚款</w:t>
      </w:r>
      <w:r>
        <w:rPr>
          <w:rStyle w:val="21"/>
          <w:rFonts w:hint="eastAsia" w:ascii="仿宋_GB2312" w:hAnsi="仿宋_GB2312" w:eastAsia="仿宋_GB2312"/>
          <w:snapToGrid w:val="0"/>
          <w:kern w:val="0"/>
          <w:sz w:val="32"/>
          <w:szCs w:val="32"/>
          <w:lang w:val="en-US" w:eastAsia="zh-CN"/>
        </w:rPr>
        <w:t>。</w:t>
      </w:r>
    </w:p>
    <w:p>
      <w:pPr>
        <w:keepNext w:val="0"/>
        <w:keepLines w:val="0"/>
        <w:pageBreakBefore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二</w:t>
      </w:r>
      <w:r>
        <w:rPr>
          <w:rFonts w:hint="eastAsia" w:ascii="黑体" w:hAnsi="黑体" w:eastAsia="黑体" w:cs="黑体"/>
          <w:bCs/>
          <w:sz w:val="32"/>
          <w:szCs w:val="32"/>
        </w:rPr>
        <w:t>十</w:t>
      </w:r>
      <w:r>
        <w:rPr>
          <w:rFonts w:hint="eastAsia" w:ascii="黑体" w:hAnsi="黑体" w:eastAsia="黑体" w:cs="黑体"/>
          <w:bCs/>
          <w:sz w:val="32"/>
          <w:szCs w:val="32"/>
          <w:lang w:eastAsia="zh-CN"/>
        </w:rPr>
        <w:t>九</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违反本条例规定，有下列行为之一的，由</w:t>
      </w:r>
      <w:r>
        <w:rPr>
          <w:rStyle w:val="21"/>
          <w:rFonts w:ascii="仿宋_GB2312" w:hAnsi="仿宋_GB2312" w:eastAsia="仿宋_GB2312"/>
          <w:snapToGrid w:val="0"/>
          <w:color w:val="000000"/>
          <w:kern w:val="0"/>
          <w:sz w:val="32"/>
          <w:szCs w:val="32"/>
        </w:rPr>
        <w:t>生态环境主管部门或</w:t>
      </w:r>
      <w:r>
        <w:rPr>
          <w:rStyle w:val="21"/>
          <w:rFonts w:hint="eastAsia" w:ascii="仿宋_GB2312" w:hAnsi="仿宋_GB2312" w:eastAsia="仿宋_GB2312"/>
          <w:snapToGrid w:val="0"/>
          <w:color w:val="000000"/>
          <w:kern w:val="0"/>
          <w:sz w:val="32"/>
          <w:szCs w:val="32"/>
        </w:rPr>
        <w:t>者</w:t>
      </w:r>
      <w:r>
        <w:rPr>
          <w:rStyle w:val="21"/>
          <w:rFonts w:ascii="仿宋_GB2312" w:hAnsi="仿宋_GB2312" w:eastAsia="仿宋_GB2312"/>
          <w:snapToGrid w:val="0"/>
          <w:color w:val="000000"/>
          <w:kern w:val="0"/>
          <w:sz w:val="32"/>
          <w:szCs w:val="32"/>
        </w:rPr>
        <w:t>其他负有相关</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职责部门</w:t>
      </w:r>
      <w:r>
        <w:rPr>
          <w:rStyle w:val="21"/>
          <w:rFonts w:ascii="仿宋_GB2312" w:hAnsi="仿宋_GB2312" w:eastAsia="仿宋_GB2312"/>
          <w:snapToGrid w:val="0"/>
          <w:kern w:val="0"/>
          <w:sz w:val="32"/>
          <w:szCs w:val="32"/>
        </w:rPr>
        <w:t>责令改正，处一万元以上十万元以下的罚款；</w:t>
      </w:r>
      <w:r>
        <w:rPr>
          <w:rStyle w:val="21"/>
          <w:rFonts w:ascii="仿宋_GB2312" w:hAnsi="仿宋_GB2312" w:eastAsia="仿宋_GB2312"/>
          <w:snapToGrid w:val="0"/>
          <w:color w:val="000000"/>
          <w:kern w:val="0"/>
          <w:sz w:val="32"/>
          <w:szCs w:val="32"/>
        </w:rPr>
        <w:t>拒不改正的，责令停工整治或者停业整治。</w:t>
      </w:r>
    </w:p>
    <w:p>
      <w:pPr>
        <w:keepNext w:val="0"/>
        <w:keepLines w:val="0"/>
        <w:pageBreakBefore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（一）未采取集中收集处理、密闭、围挡、遮盖、清扫、洒水等措施，控制、减少粉尘和气态污染物排放的；</w:t>
      </w:r>
    </w:p>
    <w:p>
      <w:pPr>
        <w:keepNext w:val="0"/>
        <w:keepLines w:val="0"/>
        <w:pageBreakBefore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（二）装卸物料未采取密闭或者喷淋等方式控制扬尘排放的；</w:t>
      </w:r>
    </w:p>
    <w:p>
      <w:pPr>
        <w:keepNext w:val="0"/>
        <w:keepLines w:val="0"/>
        <w:pageBreakBefore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（三）存放煤炭、煤矸石、煤渣、煤灰</w:t>
      </w:r>
      <w:r>
        <w:rPr>
          <w:rStyle w:val="21"/>
          <w:rFonts w:hint="eastAsia" w:ascii="仿宋_GB2312" w:hAnsi="仿宋_GB2312" w:eastAsia="仿宋_GB2312"/>
          <w:snapToGrid w:val="0"/>
          <w:kern w:val="0"/>
          <w:sz w:val="32"/>
          <w:szCs w:val="32"/>
          <w:lang w:eastAsia="zh-CN"/>
        </w:rPr>
        <w:t>等</w:t>
      </w:r>
      <w:r>
        <w:rPr>
          <w:rStyle w:val="21"/>
          <w:rFonts w:ascii="仿宋_GB2312" w:hAnsi="仿宋_GB2312" w:eastAsia="仿宋_GB2312"/>
          <w:snapToGrid w:val="0"/>
          <w:kern w:val="0"/>
          <w:sz w:val="32"/>
          <w:szCs w:val="32"/>
        </w:rPr>
        <w:t>物料，未采取防燃措施的；</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（四）未采取措施防止排放恶臭气体的</w:t>
      </w:r>
      <w:r>
        <w:rPr>
          <w:rFonts w:hint="eastAsia" w:ascii="仿宋_GB2312" w:hAnsi="仿宋_GB2312" w:eastAsia="仿宋_GB2312" w:cs="仿宋_GB2312"/>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Style w:val="21"/>
          <w:rFonts w:ascii="仿宋_GB2312" w:hAnsi="仿宋_GB2312" w:eastAsia="仿宋_GB2312"/>
          <w:snapToGrid w:val="0"/>
          <w:kern w:val="0"/>
          <w:sz w:val="32"/>
          <w:szCs w:val="32"/>
        </w:rPr>
      </w:pPr>
      <w:r>
        <w:rPr>
          <w:rFonts w:hint="eastAsia" w:ascii="黑体" w:hAnsi="黑体" w:eastAsia="黑体" w:cs="黑体"/>
          <w:bCs/>
          <w:sz w:val="32"/>
          <w:szCs w:val="32"/>
        </w:rPr>
        <w:t>第三十条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违反本条例规定，有下列行为之一的，由</w:t>
      </w:r>
      <w:r>
        <w:rPr>
          <w:rStyle w:val="21"/>
          <w:rFonts w:ascii="仿宋_GB2312" w:hAnsi="仿宋_GB2312" w:eastAsia="仿宋_GB2312"/>
          <w:snapToGrid w:val="0"/>
          <w:color w:val="000000"/>
          <w:kern w:val="0"/>
          <w:sz w:val="32"/>
          <w:szCs w:val="32"/>
        </w:rPr>
        <w:t>生态环境主管部门或</w:t>
      </w:r>
      <w:r>
        <w:rPr>
          <w:rStyle w:val="21"/>
          <w:rFonts w:hint="eastAsia" w:ascii="仿宋_GB2312" w:hAnsi="仿宋_GB2312" w:eastAsia="仿宋_GB2312"/>
          <w:snapToGrid w:val="0"/>
          <w:color w:val="000000"/>
          <w:kern w:val="0"/>
          <w:sz w:val="32"/>
          <w:szCs w:val="32"/>
        </w:rPr>
        <w:t>者</w:t>
      </w:r>
      <w:r>
        <w:rPr>
          <w:rStyle w:val="21"/>
          <w:rFonts w:ascii="仿宋_GB2312" w:hAnsi="仿宋_GB2312" w:eastAsia="仿宋_GB2312"/>
          <w:snapToGrid w:val="0"/>
          <w:color w:val="000000"/>
          <w:kern w:val="0"/>
          <w:sz w:val="32"/>
          <w:szCs w:val="32"/>
        </w:rPr>
        <w:t>其他负有相关</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职责部门</w:t>
      </w:r>
      <w:r>
        <w:rPr>
          <w:rStyle w:val="21"/>
          <w:rFonts w:ascii="仿宋_GB2312" w:hAnsi="仿宋_GB2312" w:eastAsia="仿宋_GB2312"/>
          <w:snapToGrid w:val="0"/>
          <w:kern w:val="0"/>
          <w:sz w:val="32"/>
          <w:szCs w:val="32"/>
        </w:rPr>
        <w:t>责令改正，处二万元以上二十万元以下的罚款；拒不改正的，责令停产整治：</w:t>
      </w:r>
    </w:p>
    <w:p>
      <w:pPr>
        <w:keepNext w:val="0"/>
        <w:keepLines w:val="0"/>
        <w:pageBreakBefore w:val="0"/>
        <w:numPr>
          <w:ilvl w:val="0"/>
          <w:numId w:val="3"/>
        </w:numPr>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产生含挥发性有机物废气的生产，未在密闭空间或者设备中进行，未按照规定安装、使用污染防治设施，或者未采取减少废气排放措施的；</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Style w:val="21"/>
          <w:rFonts w:ascii="仿宋_GB2312" w:hAnsi="仿宋_GB2312" w:eastAsia="仿宋_GB2312"/>
          <w:snapToGrid w:val="0"/>
          <w:kern w:val="0"/>
          <w:sz w:val="32"/>
          <w:szCs w:val="32"/>
        </w:rPr>
      </w:pPr>
      <w:r>
        <w:rPr>
          <w:rStyle w:val="21"/>
          <w:rFonts w:ascii="仿宋_GB2312" w:hAnsi="仿宋_GB2312" w:eastAsia="仿宋_GB2312"/>
          <w:snapToGrid w:val="0"/>
          <w:kern w:val="0"/>
          <w:sz w:val="32"/>
          <w:szCs w:val="32"/>
        </w:rPr>
        <w:t>（二）生产和使用有机溶剂的工业企业，未采取措施对管道、设备进行日常维护、维修，减少物料泄漏或者对泄漏的物料未及时收集处理的；</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（三）工业生产</w:t>
      </w:r>
      <w:r>
        <w:rPr>
          <w:rStyle w:val="21"/>
          <w:rFonts w:hint="eastAsia" w:ascii="仿宋_GB2312" w:hAnsi="仿宋_GB2312" w:eastAsia="仿宋_GB2312"/>
          <w:snapToGrid w:val="0"/>
          <w:kern w:val="0"/>
          <w:sz w:val="32"/>
          <w:szCs w:val="32"/>
        </w:rPr>
        <w:t>活动</w:t>
      </w:r>
      <w:r>
        <w:rPr>
          <w:rStyle w:val="21"/>
          <w:rFonts w:ascii="仿宋_GB2312" w:hAnsi="仿宋_GB2312" w:eastAsia="仿宋_GB2312"/>
          <w:snapToGrid w:val="0"/>
          <w:kern w:val="0"/>
          <w:sz w:val="32"/>
          <w:szCs w:val="32"/>
        </w:rPr>
        <w:t>中产生的可燃性气体未回收利用，不具备回收利用条件未进行防治污染处理，或者可燃性气体回收利用装置不能正常作业</w:t>
      </w:r>
      <w:r>
        <w:rPr>
          <w:rStyle w:val="21"/>
          <w:rFonts w:hint="eastAsia" w:ascii="仿宋_GB2312" w:hAnsi="仿宋_GB2312" w:eastAsia="仿宋_GB2312"/>
          <w:snapToGrid w:val="0"/>
          <w:kern w:val="0"/>
          <w:sz w:val="32"/>
          <w:szCs w:val="32"/>
        </w:rPr>
        <w:t>，</w:t>
      </w:r>
      <w:r>
        <w:rPr>
          <w:rStyle w:val="21"/>
          <w:rFonts w:ascii="仿宋_GB2312" w:hAnsi="仿宋_GB2312" w:eastAsia="仿宋_GB2312"/>
          <w:snapToGrid w:val="0"/>
          <w:kern w:val="0"/>
          <w:sz w:val="32"/>
          <w:szCs w:val="32"/>
        </w:rPr>
        <w:t>未及时修复或者更新的</w:t>
      </w:r>
      <w:r>
        <w:rPr>
          <w:rFonts w:hint="eastAsia" w:ascii="仿宋_GB2312" w:hAnsi="方正仿宋_GBK" w:eastAsia="仿宋_GB2312" w:cs="方正仿宋_GBK"/>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Style w:val="21"/>
          <w:rFonts w:ascii="仿宋_GB2312" w:hAnsi="仿宋_GB2312" w:eastAsia="仿宋_GB2312"/>
          <w:snapToGrid w:val="0"/>
          <w:kern w:val="0"/>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eastAsia="zh-CN"/>
        </w:rPr>
        <w:t>一</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违反本条例规定，擅自向社会发布重污染天气预报预警信息，构成违反治安管理行为的，由公安机关依法予以处罚。</w:t>
      </w:r>
    </w:p>
    <w:p>
      <w:pPr>
        <w:keepNext w:val="0"/>
        <w:keepLines w:val="0"/>
        <w:pageBreakBefore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仿宋_GB2312" w:eastAsia="仿宋_GB2312" w:cs="仿宋_GB2312"/>
          <w:kern w:val="0"/>
          <w:sz w:val="32"/>
          <w:szCs w:val="32"/>
        </w:rPr>
      </w:pPr>
      <w:r>
        <w:rPr>
          <w:rStyle w:val="21"/>
          <w:rFonts w:ascii="仿宋_GB2312" w:hAnsi="仿宋_GB2312" w:eastAsia="仿宋_GB2312"/>
          <w:snapToGrid w:val="0"/>
          <w:kern w:val="0"/>
          <w:sz w:val="32"/>
          <w:szCs w:val="32"/>
        </w:rPr>
        <w:t>拒不采取重污染天气应急响应措施的工业企业，由</w:t>
      </w:r>
      <w:r>
        <w:rPr>
          <w:rStyle w:val="21"/>
          <w:rFonts w:ascii="仿宋_GB2312" w:hAnsi="仿宋_GB2312" w:eastAsia="仿宋_GB2312"/>
          <w:snapToGrid w:val="0"/>
          <w:color w:val="000000"/>
          <w:kern w:val="0"/>
          <w:sz w:val="32"/>
          <w:szCs w:val="32"/>
        </w:rPr>
        <w:t>生态环境主管部门或</w:t>
      </w:r>
      <w:r>
        <w:rPr>
          <w:rStyle w:val="21"/>
          <w:rFonts w:hint="eastAsia" w:ascii="仿宋_GB2312" w:hAnsi="仿宋_GB2312" w:eastAsia="仿宋_GB2312"/>
          <w:snapToGrid w:val="0"/>
          <w:color w:val="000000"/>
          <w:kern w:val="0"/>
          <w:sz w:val="32"/>
          <w:szCs w:val="32"/>
        </w:rPr>
        <w:t>者</w:t>
      </w:r>
      <w:r>
        <w:rPr>
          <w:rStyle w:val="21"/>
          <w:rFonts w:ascii="仿宋_GB2312" w:hAnsi="仿宋_GB2312" w:eastAsia="仿宋_GB2312"/>
          <w:snapToGrid w:val="0"/>
          <w:color w:val="000000"/>
          <w:kern w:val="0"/>
          <w:sz w:val="32"/>
          <w:szCs w:val="32"/>
        </w:rPr>
        <w:t>其他负有相关</w:t>
      </w:r>
      <w:r>
        <w:rPr>
          <w:rStyle w:val="21"/>
          <w:rFonts w:ascii="仿宋_GB2312" w:hAnsi="仿宋_GB2312" w:eastAsia="仿宋_GB2312"/>
          <w:snapToGrid w:val="0"/>
          <w:kern w:val="0"/>
          <w:sz w:val="32"/>
          <w:szCs w:val="32"/>
        </w:rPr>
        <w:t>监督管理</w:t>
      </w:r>
      <w:r>
        <w:rPr>
          <w:rStyle w:val="21"/>
          <w:rFonts w:ascii="仿宋_GB2312" w:hAnsi="仿宋_GB2312" w:eastAsia="仿宋_GB2312"/>
          <w:snapToGrid w:val="0"/>
          <w:color w:val="000000"/>
          <w:kern w:val="0"/>
          <w:sz w:val="32"/>
          <w:szCs w:val="32"/>
        </w:rPr>
        <w:t>职责部门</w:t>
      </w:r>
      <w:r>
        <w:rPr>
          <w:rStyle w:val="21"/>
          <w:rFonts w:ascii="仿宋_GB2312" w:hAnsi="仿宋_GB2312" w:eastAsia="仿宋_GB2312"/>
          <w:snapToGrid w:val="0"/>
          <w:kern w:val="0"/>
          <w:sz w:val="32"/>
          <w:szCs w:val="32"/>
        </w:rPr>
        <w:t>处一万元以上十万元以下的罚款</w:t>
      </w:r>
      <w:r>
        <w:rPr>
          <w:rFonts w:hint="eastAsia" w:ascii="仿宋_GB2312" w:hAnsi="仿宋_GB2312" w:eastAsia="仿宋_GB2312" w:cs="仿宋_GB2312"/>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eastAsia="zh-CN"/>
        </w:rPr>
        <w:t>二</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ascii="仿宋_GB2312" w:hAnsi="仿宋_GB2312" w:eastAsia="仿宋_GB2312"/>
          <w:snapToGrid w:val="0"/>
          <w:kern w:val="0"/>
          <w:sz w:val="32"/>
          <w:szCs w:val="32"/>
        </w:rPr>
        <w:t>生态环境主管部门和其他负有相关监督管理职责部门及其工作人员滥用职权、玩忽职守、徇私舞弊、弄虚作假</w:t>
      </w:r>
      <w:r>
        <w:rPr>
          <w:rStyle w:val="21"/>
          <w:rFonts w:hint="eastAsia" w:ascii="仿宋_GB2312" w:hAnsi="仿宋_GB2312" w:eastAsia="仿宋_GB2312"/>
          <w:snapToGrid w:val="0"/>
          <w:kern w:val="0"/>
          <w:sz w:val="32"/>
          <w:szCs w:val="32"/>
        </w:rPr>
        <w:t>的</w:t>
      </w:r>
      <w:r>
        <w:rPr>
          <w:rStyle w:val="21"/>
          <w:rFonts w:ascii="仿宋_GB2312" w:hAnsi="仿宋_GB2312" w:eastAsia="仿宋_GB2312"/>
          <w:snapToGrid w:val="0"/>
          <w:kern w:val="0"/>
          <w:sz w:val="32"/>
          <w:szCs w:val="32"/>
        </w:rPr>
        <w:t>，依法给予处分</w:t>
      </w:r>
      <w:r>
        <w:rPr>
          <w:rStyle w:val="21"/>
          <w:rFonts w:hint="eastAsia" w:ascii="仿宋_GB2312" w:hAnsi="仿宋_GB2312" w:eastAsia="仿宋_GB2312"/>
          <w:snapToGrid w:val="0"/>
          <w:kern w:val="0"/>
          <w:sz w:val="32"/>
          <w:szCs w:val="32"/>
        </w:rPr>
        <w:t>；构成犯罪的，依法追究刑事责任</w:t>
      </w:r>
      <w:r>
        <w:rPr>
          <w:rFonts w:hint="eastAsia" w:ascii="仿宋_GB2312" w:hAnsi="仿宋_GB2312" w:eastAsia="仿宋_GB2312" w:cs="仿宋_GB2312"/>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40" w:lineRule="exact"/>
        <w:ind w:left="0" w:leftChars="0" w:right="0" w:rightChars="0" w:firstLine="627" w:firstLineChars="196"/>
        <w:jc w:val="both"/>
        <w:textAlignment w:val="auto"/>
        <w:outlineLvl w:val="9"/>
        <w:rPr>
          <w:rStyle w:val="21"/>
          <w:rFonts w:hint="eastAsia" w:ascii="仿宋_GB2312" w:hAnsi="仿宋_GB2312" w:eastAsia="仿宋_GB2312"/>
          <w:snapToGrid w:val="0"/>
          <w:kern w:val="0"/>
          <w:sz w:val="32"/>
          <w:szCs w:val="32"/>
          <w:lang w:val="en-US" w:eastAsia="zh-CN"/>
        </w:rPr>
      </w:pPr>
      <w:r>
        <w:rPr>
          <w:rFonts w:hint="eastAsia" w:ascii="仿宋_GB2312" w:hAnsi="仿宋_GB2312" w:eastAsia="仿宋_GB2312" w:cs="仿宋_GB2312"/>
          <w:kern w:val="0"/>
          <w:sz w:val="32"/>
          <w:szCs w:val="32"/>
        </w:rPr>
        <w:t xml:space="preserve"> </w:t>
      </w:r>
      <w:r>
        <w:rPr>
          <w:rFonts w:hint="eastAsia" w:ascii="黑体" w:hAnsi="黑体" w:eastAsia="黑体" w:cs="黑体"/>
          <w:bCs/>
          <w:sz w:val="32"/>
          <w:szCs w:val="32"/>
        </w:rPr>
        <w:t>第三十</w:t>
      </w:r>
      <w:r>
        <w:rPr>
          <w:rFonts w:hint="eastAsia" w:ascii="黑体" w:hAnsi="黑体" w:eastAsia="黑体" w:cs="黑体"/>
          <w:bCs/>
          <w:sz w:val="32"/>
          <w:szCs w:val="32"/>
          <w:lang w:eastAsia="zh-CN"/>
        </w:rPr>
        <w:t>三</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Style w:val="21"/>
          <w:rFonts w:hint="eastAsia" w:ascii="仿宋_GB2312" w:hAnsi="仿宋_GB2312" w:eastAsia="仿宋_GB2312"/>
          <w:snapToGrid w:val="0"/>
          <w:kern w:val="0"/>
          <w:sz w:val="32"/>
          <w:szCs w:val="32"/>
          <w:lang w:val="en-US"/>
        </w:rPr>
        <w:t>违反本条例规定的行为，法律、法规已有处罚规定的，从其规定</w:t>
      </w:r>
      <w:r>
        <w:rPr>
          <w:rStyle w:val="21"/>
          <w:rFonts w:hint="eastAsia" w:ascii="仿宋_GB2312" w:hAnsi="仿宋_GB2312" w:eastAsia="仿宋_GB2312"/>
          <w:snapToGrid w:val="0"/>
          <w:kern w:val="0"/>
          <w:sz w:val="32"/>
          <w:szCs w:val="32"/>
          <w:lang w:val="en-US" w:eastAsia="zh-CN"/>
        </w:rPr>
        <w:t>。</w:t>
      </w:r>
    </w:p>
    <w:p>
      <w:pPr>
        <w:pStyle w:val="17"/>
        <w:rPr>
          <w:rFonts w:hint="eastAsia"/>
          <w:lang w:val="en-US" w:eastAsia="zh-CN"/>
        </w:rPr>
      </w:pPr>
    </w:p>
    <w:p>
      <w:pPr>
        <w:keepNext w:val="0"/>
        <w:keepLines w:val="0"/>
        <w:pageBreakBefore w:val="0"/>
        <w:numPr>
          <w:ilvl w:val="0"/>
          <w:numId w:val="4"/>
        </w:numPr>
        <w:shd w:val="clear" w:color="auto" w:fill="FFFFFF"/>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bCs/>
          <w:kern w:val="0"/>
          <w:sz w:val="32"/>
          <w:szCs w:val="32"/>
        </w:rPr>
      </w:pPr>
      <w:r>
        <w:rPr>
          <w:rFonts w:hint="eastAsia" w:ascii="黑体" w:hAnsi="黑体" w:eastAsia="黑体" w:cs="黑体"/>
          <w:bCs/>
          <w:kern w:val="0"/>
          <w:sz w:val="32"/>
          <w:szCs w:val="32"/>
        </w:rPr>
        <w:t xml:space="preserve"> 附则</w:t>
      </w:r>
    </w:p>
    <w:p>
      <w:pPr>
        <w:pStyle w:val="17"/>
        <w:rPr>
          <w:rFonts w:hint="eastAsia"/>
        </w:rPr>
      </w:pPr>
    </w:p>
    <w:p>
      <w:pPr>
        <w:spacing w:line="560" w:lineRule="exact"/>
        <w:ind w:firstLine="640"/>
        <w:jc w:val="left"/>
        <w:rPr>
          <w:rFonts w:ascii="仿宋_GB2312" w:hAnsi="仿宋_GB2312" w:eastAsia="仿宋_GB2312" w:cs="方正小标宋简体"/>
          <w:color w:val="000000"/>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eastAsia="zh-CN"/>
        </w:rPr>
        <w:t>四</w:t>
      </w:r>
      <w:r>
        <w:rPr>
          <w:rFonts w:hint="eastAsia" w:ascii="黑体" w:hAnsi="黑体" w:eastAsia="黑体" w:cs="黑体"/>
          <w:bCs/>
          <w:sz w:val="32"/>
          <w:szCs w:val="32"/>
        </w:rPr>
        <w:t>条</w:t>
      </w:r>
      <w:r>
        <w:rPr>
          <w:rFonts w:ascii="仿宋_GB2312" w:hAnsi="仿宋_GB2312" w:eastAsia="仿宋_GB2312" w:cs="方正小标宋简体"/>
          <w:color w:val="000000"/>
          <w:sz w:val="32"/>
          <w:szCs w:val="32"/>
        </w:rPr>
        <w:t xml:space="preserve">  </w:t>
      </w:r>
      <w:r>
        <w:rPr>
          <w:rFonts w:hint="eastAsia" w:ascii="仿宋_GB2312" w:hAnsi="仿宋_GB2312" w:eastAsia="仿宋_GB2312" w:cs="仿宋_GB2312"/>
          <w:kern w:val="0"/>
          <w:sz w:val="32"/>
          <w:szCs w:val="32"/>
        </w:rPr>
        <w:t>本条例自2019年</w:t>
      </w:r>
      <w:r>
        <w:rPr>
          <w:rFonts w:hint="eastAsia" w:ascii="仿宋_GB2312" w:hAnsi="仿宋_GB2312" w:eastAsia="仿宋_GB2312" w:cs="仿宋_GB2312"/>
          <w:kern w:val="0"/>
          <w:sz w:val="32"/>
          <w:szCs w:val="32"/>
          <w:lang w:val="en-US" w:eastAsia="zh-CN"/>
        </w:rPr>
        <w:t>11</w:t>
      </w:r>
      <w:r>
        <w:rPr>
          <w:rFonts w:hint="eastAsia" w:ascii="仿宋_GB2312" w:hAnsi="仿宋_GB2312" w:eastAsia="仿宋_GB2312" w:cs="仿宋_GB2312"/>
          <w:kern w:val="0"/>
          <w:sz w:val="32"/>
          <w:szCs w:val="32"/>
        </w:rPr>
        <w:t>月</w:t>
      </w: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rPr>
        <w:t>日起施行。</w:t>
      </w:r>
    </w:p>
    <w:p>
      <w:pPr>
        <w:spacing w:line="560" w:lineRule="exact"/>
        <w:jc w:val="center"/>
        <w:rPr>
          <w:rFonts w:ascii="仿宋_GB2312" w:hAnsi="仿宋_GB2312" w:eastAsia="仿宋_GB2312" w:cs="方正小标宋简体"/>
          <w:b/>
          <w:color w:val="000000"/>
          <w:sz w:val="32"/>
          <w:szCs w:val="32"/>
        </w:rPr>
      </w:pPr>
      <w:r>
        <w:rPr>
          <w:rFonts w:ascii="仿宋_GB2312" w:hAnsi="仿宋_GB2312" w:eastAsia="仿宋_GB2312" w:cs="方正小标宋简体"/>
          <w:b/>
          <w:color w:val="000000"/>
          <w:sz w:val="32"/>
          <w:szCs w:val="32"/>
        </w:rPr>
        <w:t xml:space="preserve"> </w:t>
      </w:r>
    </w:p>
    <w:p>
      <w:pPr>
        <w:spacing w:line="540" w:lineRule="exact"/>
        <w:ind w:firstLine="640"/>
        <w:rPr>
          <w:rFonts w:hint="eastAsia" w:ascii="仿宋_GB2312" w:hAnsi="仿宋_GB2312" w:eastAsia="仿宋_GB2312" w:cs="方正小标宋简体"/>
          <w:sz w:val="32"/>
          <w:szCs w:val="32"/>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bookmarkStart w:id="0" w:name="_GoBack"/>
      <w:bookmarkEnd w:id="0"/>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ascii="宋体" w:hAnsi="宋体" w:cs="方正小标宋简体"/>
          <w:b/>
          <w:kern w:val="1"/>
          <w:sz w:val="44"/>
          <w:szCs w:val="44"/>
        </w:rPr>
      </w:pPr>
    </w:p>
    <w:p>
      <w:pPr>
        <w:spacing w:line="600" w:lineRule="exact"/>
        <w:jc w:val="center"/>
        <w:rPr>
          <w:rFonts w:hint="eastAsia" w:ascii="宋体" w:hAnsi="宋体" w:cs="宋体"/>
          <w:kern w:val="1"/>
          <w:sz w:val="32"/>
          <w:szCs w:val="32"/>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pgSz w:w="11880" w:h="16781" w:orient="landscape"/>
      <w:pgMar w:top="2098" w:right="1587" w:bottom="1984" w:left="1587" w:header="851" w:footer="992" w:gutter="0"/>
      <w:paperSrc/>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8825" w:y="-598"/>
      <w:ind w:firstLine="140" w:firstLineChars="50"/>
      <w:rPr>
        <w:rStyle w:val="12"/>
        <w:rFonts w:ascii="宋体" w:hAnsi="宋体"/>
        <w:sz w:val="28"/>
        <w:szCs w:val="28"/>
      </w:rPr>
    </w:pPr>
    <w:r>
      <w:rPr>
        <w:rStyle w:val="12"/>
        <w:rFonts w:hint="eastAsia" w:ascii="宋体" w:hAnsi="宋体"/>
        <w:sz w:val="28"/>
        <w:szCs w:val="28"/>
      </w:rPr>
      <w:t xml:space="preserve">— </w:t>
    </w:r>
    <w:r>
      <w:rPr>
        <w:rFonts w:ascii="宋体" w:hAnsi="宋体"/>
        <w:sz w:val="28"/>
        <w:szCs w:val="28"/>
      </w:rPr>
      <w:fldChar w:fldCharType="begin"/>
    </w:r>
    <w:r>
      <w:rPr>
        <w:rStyle w:val="12"/>
        <w:rFonts w:ascii="宋体" w:hAnsi="宋体"/>
        <w:sz w:val="28"/>
        <w:szCs w:val="28"/>
      </w:rPr>
      <w:instrText xml:space="preserve">PAGE  </w:instrText>
    </w:r>
    <w:r>
      <w:rPr>
        <w:rFonts w:ascii="宋体" w:hAnsi="宋体"/>
        <w:sz w:val="28"/>
        <w:szCs w:val="28"/>
      </w:rPr>
      <w:fldChar w:fldCharType="separate"/>
    </w:r>
    <w:r>
      <w:rPr>
        <w:rStyle w:val="12"/>
        <w:rFonts w:ascii="宋体" w:hAnsi="宋体"/>
        <w:sz w:val="28"/>
        <w:szCs w:val="28"/>
        <w:lang/>
      </w:rPr>
      <w:t>19</w:t>
    </w:r>
    <w:r>
      <w:rPr>
        <w:rFonts w:ascii="宋体" w:hAnsi="宋体"/>
        <w:sz w:val="28"/>
        <w:szCs w:val="28"/>
      </w:rPr>
      <w:fldChar w:fldCharType="end"/>
    </w:r>
    <w:r>
      <w:rPr>
        <w:rStyle w:val="12"/>
        <w:rFonts w:hint="eastAsia" w:ascii="宋体" w:hAnsi="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2000" w:y="-598"/>
      <w:rPr>
        <w:rStyle w:val="12"/>
        <w:rFonts w:ascii="宋体" w:hAnsi="宋体"/>
        <w:sz w:val="28"/>
        <w:szCs w:val="28"/>
      </w:rPr>
    </w:pPr>
    <w:r>
      <w:rPr>
        <w:rStyle w:val="12"/>
        <w:rFonts w:hint="eastAsia" w:ascii="宋体" w:hAnsi="宋体"/>
        <w:sz w:val="28"/>
        <w:szCs w:val="28"/>
      </w:rPr>
      <w:t xml:space="preserve">— </w:t>
    </w:r>
    <w:r>
      <w:rPr>
        <w:rFonts w:ascii="宋体" w:hAnsi="宋体"/>
        <w:sz w:val="28"/>
        <w:szCs w:val="28"/>
      </w:rPr>
      <w:fldChar w:fldCharType="begin"/>
    </w:r>
    <w:r>
      <w:rPr>
        <w:rStyle w:val="12"/>
        <w:rFonts w:ascii="宋体" w:hAnsi="宋体"/>
        <w:sz w:val="28"/>
        <w:szCs w:val="28"/>
      </w:rPr>
      <w:instrText xml:space="preserve">PAGE  </w:instrText>
    </w:r>
    <w:r>
      <w:rPr>
        <w:rFonts w:ascii="宋体" w:hAnsi="宋体"/>
        <w:sz w:val="28"/>
        <w:szCs w:val="28"/>
      </w:rPr>
      <w:fldChar w:fldCharType="separate"/>
    </w:r>
    <w:r>
      <w:rPr>
        <w:rStyle w:val="12"/>
        <w:rFonts w:ascii="宋体" w:hAnsi="宋体"/>
        <w:sz w:val="28"/>
        <w:szCs w:val="28"/>
        <w:lang/>
      </w:rPr>
      <w:t>18</w:t>
    </w:r>
    <w:r>
      <w:rPr>
        <w:rFonts w:ascii="宋体" w:hAnsi="宋体"/>
        <w:sz w:val="28"/>
        <w:szCs w:val="28"/>
      </w:rPr>
      <w:fldChar w:fldCharType="end"/>
    </w:r>
    <w:r>
      <w:rPr>
        <w:rStyle w:val="12"/>
        <w:rFonts w:hint="eastAsia" w:ascii="宋体" w:hAnsi="宋体"/>
        <w:sz w:val="28"/>
        <w:szCs w:val="28"/>
      </w:rPr>
      <w:t xml:space="preserve"> —</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singleLevel"/>
    <w:tmpl w:val="0000000F"/>
    <w:lvl w:ilvl="0" w:tentative="0">
      <w:start w:val="1"/>
      <w:numFmt w:val="chineseCounting"/>
      <w:suff w:val="nothing"/>
      <w:lvlText w:val="（%1）"/>
      <w:lvlJc w:val="left"/>
    </w:lvl>
  </w:abstractNum>
  <w:abstractNum w:abstractNumId="1">
    <w:nsid w:val="5D32D8D3"/>
    <w:multiLevelType w:val="singleLevel"/>
    <w:tmpl w:val="5D32D8D3"/>
    <w:lvl w:ilvl="0" w:tentative="0">
      <w:start w:val="5"/>
      <w:numFmt w:val="chineseCounting"/>
      <w:suff w:val="space"/>
      <w:lvlText w:val="第%1章"/>
      <w:lvlJc w:val="left"/>
    </w:lvl>
  </w:abstractNum>
  <w:abstractNum w:abstractNumId="2">
    <w:nsid w:val="5D43EF18"/>
    <w:multiLevelType w:val="singleLevel"/>
    <w:tmpl w:val="5D43EF18"/>
    <w:lvl w:ilvl="0" w:tentative="0">
      <w:start w:val="4"/>
      <w:numFmt w:val="chineseCounting"/>
      <w:suff w:val="space"/>
      <w:lvlText w:val="第%1章"/>
      <w:lvlJc w:val="left"/>
    </w:lvl>
  </w:abstractNum>
  <w:abstractNum w:abstractNumId="3">
    <w:nsid w:val="5D43F0E9"/>
    <w:multiLevelType w:val="singleLevel"/>
    <w:tmpl w:val="5D43F0E9"/>
    <w:lvl w:ilvl="0" w:tentative="0">
      <w:start w:val="3"/>
      <w:numFmt w:val="chineseCounting"/>
      <w:suff w:val="space"/>
      <w:lvlText w:val="第%1章"/>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bookFoldPrinting w:val="1"/>
  <w:bookFoldPrintingSheets w:val="0"/>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84"/>
    <w:rsid w:val="00006F6F"/>
    <w:rsid w:val="000258A3"/>
    <w:rsid w:val="00031648"/>
    <w:rsid w:val="0003611C"/>
    <w:rsid w:val="00051D7F"/>
    <w:rsid w:val="0005413E"/>
    <w:rsid w:val="00065B4C"/>
    <w:rsid w:val="00070236"/>
    <w:rsid w:val="0007198E"/>
    <w:rsid w:val="000759CE"/>
    <w:rsid w:val="0009193C"/>
    <w:rsid w:val="000A6C61"/>
    <w:rsid w:val="000A7DCE"/>
    <w:rsid w:val="000B24D9"/>
    <w:rsid w:val="000C1163"/>
    <w:rsid w:val="000C4F26"/>
    <w:rsid w:val="000E2871"/>
    <w:rsid w:val="000E3CC2"/>
    <w:rsid w:val="000E78CB"/>
    <w:rsid w:val="000F57A2"/>
    <w:rsid w:val="001053BA"/>
    <w:rsid w:val="001107E4"/>
    <w:rsid w:val="00124DC8"/>
    <w:rsid w:val="001318A7"/>
    <w:rsid w:val="00133C4B"/>
    <w:rsid w:val="00135741"/>
    <w:rsid w:val="00154574"/>
    <w:rsid w:val="00162401"/>
    <w:rsid w:val="00167173"/>
    <w:rsid w:val="001770B1"/>
    <w:rsid w:val="00180175"/>
    <w:rsid w:val="001827A1"/>
    <w:rsid w:val="001A12E0"/>
    <w:rsid w:val="001A7787"/>
    <w:rsid w:val="001B7736"/>
    <w:rsid w:val="001F2554"/>
    <w:rsid w:val="001F35C0"/>
    <w:rsid w:val="001F6175"/>
    <w:rsid w:val="001F6729"/>
    <w:rsid w:val="00235580"/>
    <w:rsid w:val="002357E9"/>
    <w:rsid w:val="00241BCB"/>
    <w:rsid w:val="00254CF1"/>
    <w:rsid w:val="00266CDF"/>
    <w:rsid w:val="00267024"/>
    <w:rsid w:val="0027504F"/>
    <w:rsid w:val="002902FE"/>
    <w:rsid w:val="00295A61"/>
    <w:rsid w:val="002A35E1"/>
    <w:rsid w:val="002A4E68"/>
    <w:rsid w:val="002A68B0"/>
    <w:rsid w:val="002A6E48"/>
    <w:rsid w:val="002B27C8"/>
    <w:rsid w:val="002C0BBA"/>
    <w:rsid w:val="002C1F8E"/>
    <w:rsid w:val="002C3E09"/>
    <w:rsid w:val="002D3A47"/>
    <w:rsid w:val="002F0CF8"/>
    <w:rsid w:val="00303E72"/>
    <w:rsid w:val="00306771"/>
    <w:rsid w:val="00336D01"/>
    <w:rsid w:val="00337ECA"/>
    <w:rsid w:val="00341F3D"/>
    <w:rsid w:val="003550FB"/>
    <w:rsid w:val="003579B1"/>
    <w:rsid w:val="00377520"/>
    <w:rsid w:val="00386C47"/>
    <w:rsid w:val="00391DF7"/>
    <w:rsid w:val="003A02D1"/>
    <w:rsid w:val="003A25A7"/>
    <w:rsid w:val="003C0A3B"/>
    <w:rsid w:val="003C4495"/>
    <w:rsid w:val="003D082F"/>
    <w:rsid w:val="003D5FFF"/>
    <w:rsid w:val="004227AA"/>
    <w:rsid w:val="004314A5"/>
    <w:rsid w:val="00433C2E"/>
    <w:rsid w:val="00443F17"/>
    <w:rsid w:val="00446C94"/>
    <w:rsid w:val="00457110"/>
    <w:rsid w:val="004669C1"/>
    <w:rsid w:val="00477B5F"/>
    <w:rsid w:val="00484C05"/>
    <w:rsid w:val="004864A9"/>
    <w:rsid w:val="0048672B"/>
    <w:rsid w:val="004875C7"/>
    <w:rsid w:val="00492E06"/>
    <w:rsid w:val="004C1B61"/>
    <w:rsid w:val="004D0084"/>
    <w:rsid w:val="004F3476"/>
    <w:rsid w:val="00500790"/>
    <w:rsid w:val="00512BF1"/>
    <w:rsid w:val="00522116"/>
    <w:rsid w:val="00522825"/>
    <w:rsid w:val="005273F6"/>
    <w:rsid w:val="00532D26"/>
    <w:rsid w:val="00555418"/>
    <w:rsid w:val="0056301B"/>
    <w:rsid w:val="005854F6"/>
    <w:rsid w:val="005A2B94"/>
    <w:rsid w:val="005D13A0"/>
    <w:rsid w:val="005E7860"/>
    <w:rsid w:val="005F0081"/>
    <w:rsid w:val="006150B7"/>
    <w:rsid w:val="006326B2"/>
    <w:rsid w:val="006371EF"/>
    <w:rsid w:val="00654E09"/>
    <w:rsid w:val="00664E55"/>
    <w:rsid w:val="006715B4"/>
    <w:rsid w:val="006845AD"/>
    <w:rsid w:val="00693D64"/>
    <w:rsid w:val="006A0FC6"/>
    <w:rsid w:val="006B2983"/>
    <w:rsid w:val="006B3883"/>
    <w:rsid w:val="006C40FE"/>
    <w:rsid w:val="006C6D30"/>
    <w:rsid w:val="006D2AB4"/>
    <w:rsid w:val="006D6F7A"/>
    <w:rsid w:val="006F3FC3"/>
    <w:rsid w:val="00706179"/>
    <w:rsid w:val="00710840"/>
    <w:rsid w:val="0071779D"/>
    <w:rsid w:val="007248D5"/>
    <w:rsid w:val="00726483"/>
    <w:rsid w:val="0073298B"/>
    <w:rsid w:val="007403C0"/>
    <w:rsid w:val="00742AF9"/>
    <w:rsid w:val="00744B79"/>
    <w:rsid w:val="007678FA"/>
    <w:rsid w:val="00767F47"/>
    <w:rsid w:val="00771E27"/>
    <w:rsid w:val="00773C11"/>
    <w:rsid w:val="007A27C1"/>
    <w:rsid w:val="007B77C3"/>
    <w:rsid w:val="007C315C"/>
    <w:rsid w:val="007C4B0D"/>
    <w:rsid w:val="007D16D5"/>
    <w:rsid w:val="007D5190"/>
    <w:rsid w:val="007E0B71"/>
    <w:rsid w:val="00800876"/>
    <w:rsid w:val="00800D50"/>
    <w:rsid w:val="00807D99"/>
    <w:rsid w:val="00811CFE"/>
    <w:rsid w:val="008146CB"/>
    <w:rsid w:val="008217AD"/>
    <w:rsid w:val="00825C27"/>
    <w:rsid w:val="008277B6"/>
    <w:rsid w:val="00831933"/>
    <w:rsid w:val="00837ABF"/>
    <w:rsid w:val="008621B1"/>
    <w:rsid w:val="008851D0"/>
    <w:rsid w:val="00894958"/>
    <w:rsid w:val="00895CF7"/>
    <w:rsid w:val="00896DB8"/>
    <w:rsid w:val="00897D45"/>
    <w:rsid w:val="008A05B3"/>
    <w:rsid w:val="008A3F7E"/>
    <w:rsid w:val="008A46DC"/>
    <w:rsid w:val="008A5B2F"/>
    <w:rsid w:val="008B19DC"/>
    <w:rsid w:val="008C0E92"/>
    <w:rsid w:val="008D17CF"/>
    <w:rsid w:val="008D41FF"/>
    <w:rsid w:val="008E455F"/>
    <w:rsid w:val="008F7A38"/>
    <w:rsid w:val="00901492"/>
    <w:rsid w:val="00902328"/>
    <w:rsid w:val="009039DC"/>
    <w:rsid w:val="00930575"/>
    <w:rsid w:val="0093110D"/>
    <w:rsid w:val="00932799"/>
    <w:rsid w:val="009355BE"/>
    <w:rsid w:val="00940621"/>
    <w:rsid w:val="00946980"/>
    <w:rsid w:val="00976CFF"/>
    <w:rsid w:val="00981F3D"/>
    <w:rsid w:val="009B06FA"/>
    <w:rsid w:val="009C4C34"/>
    <w:rsid w:val="009D21C3"/>
    <w:rsid w:val="009E3594"/>
    <w:rsid w:val="009F0D20"/>
    <w:rsid w:val="009F6A79"/>
    <w:rsid w:val="00A152B2"/>
    <w:rsid w:val="00A21ECE"/>
    <w:rsid w:val="00A4293D"/>
    <w:rsid w:val="00A43EDA"/>
    <w:rsid w:val="00A464B8"/>
    <w:rsid w:val="00A501E1"/>
    <w:rsid w:val="00A50715"/>
    <w:rsid w:val="00A550E4"/>
    <w:rsid w:val="00A60DF1"/>
    <w:rsid w:val="00A6240A"/>
    <w:rsid w:val="00A711D8"/>
    <w:rsid w:val="00A807DF"/>
    <w:rsid w:val="00A91367"/>
    <w:rsid w:val="00A92AF3"/>
    <w:rsid w:val="00AB0F58"/>
    <w:rsid w:val="00AB601F"/>
    <w:rsid w:val="00AB73C0"/>
    <w:rsid w:val="00AC1387"/>
    <w:rsid w:val="00B01FDC"/>
    <w:rsid w:val="00B15A72"/>
    <w:rsid w:val="00B20D14"/>
    <w:rsid w:val="00B22D90"/>
    <w:rsid w:val="00B232E9"/>
    <w:rsid w:val="00B300F7"/>
    <w:rsid w:val="00B44257"/>
    <w:rsid w:val="00B50C06"/>
    <w:rsid w:val="00B526E7"/>
    <w:rsid w:val="00B71EB6"/>
    <w:rsid w:val="00B83C26"/>
    <w:rsid w:val="00B87732"/>
    <w:rsid w:val="00BA0C73"/>
    <w:rsid w:val="00BD003A"/>
    <w:rsid w:val="00BE5915"/>
    <w:rsid w:val="00BF7018"/>
    <w:rsid w:val="00C053FC"/>
    <w:rsid w:val="00C20CCE"/>
    <w:rsid w:val="00C32045"/>
    <w:rsid w:val="00C348C6"/>
    <w:rsid w:val="00C47CFE"/>
    <w:rsid w:val="00C54EB1"/>
    <w:rsid w:val="00C56133"/>
    <w:rsid w:val="00C65F72"/>
    <w:rsid w:val="00C6630D"/>
    <w:rsid w:val="00C74DC0"/>
    <w:rsid w:val="00C764FF"/>
    <w:rsid w:val="00CA0174"/>
    <w:rsid w:val="00CB4993"/>
    <w:rsid w:val="00CF0C02"/>
    <w:rsid w:val="00CF6865"/>
    <w:rsid w:val="00D10F46"/>
    <w:rsid w:val="00D26EA9"/>
    <w:rsid w:val="00D31B3A"/>
    <w:rsid w:val="00D40987"/>
    <w:rsid w:val="00D617BC"/>
    <w:rsid w:val="00D62275"/>
    <w:rsid w:val="00D83787"/>
    <w:rsid w:val="00D8650E"/>
    <w:rsid w:val="00D866BF"/>
    <w:rsid w:val="00DB1C03"/>
    <w:rsid w:val="00DC11B8"/>
    <w:rsid w:val="00DC4D2F"/>
    <w:rsid w:val="00DC6BF6"/>
    <w:rsid w:val="00DD6F66"/>
    <w:rsid w:val="00DE12E4"/>
    <w:rsid w:val="00DE1BE6"/>
    <w:rsid w:val="00DE47F5"/>
    <w:rsid w:val="00E036C6"/>
    <w:rsid w:val="00E22CBE"/>
    <w:rsid w:val="00E26906"/>
    <w:rsid w:val="00E34628"/>
    <w:rsid w:val="00E52662"/>
    <w:rsid w:val="00E647E6"/>
    <w:rsid w:val="00E713E0"/>
    <w:rsid w:val="00E774E2"/>
    <w:rsid w:val="00EA174C"/>
    <w:rsid w:val="00EA3672"/>
    <w:rsid w:val="00EA4106"/>
    <w:rsid w:val="00EC1D5B"/>
    <w:rsid w:val="00EC2207"/>
    <w:rsid w:val="00ED617C"/>
    <w:rsid w:val="00EE1263"/>
    <w:rsid w:val="00EF0794"/>
    <w:rsid w:val="00EF1E34"/>
    <w:rsid w:val="00F10DED"/>
    <w:rsid w:val="00F123EA"/>
    <w:rsid w:val="00F1272A"/>
    <w:rsid w:val="00F17C09"/>
    <w:rsid w:val="00F25656"/>
    <w:rsid w:val="00F31F7E"/>
    <w:rsid w:val="00F462FA"/>
    <w:rsid w:val="00F660D6"/>
    <w:rsid w:val="00F84660"/>
    <w:rsid w:val="00FA5C84"/>
    <w:rsid w:val="00FC4734"/>
    <w:rsid w:val="00FC564F"/>
    <w:rsid w:val="00FD6C7C"/>
    <w:rsid w:val="00FD78EF"/>
    <w:rsid w:val="00FD7E36"/>
    <w:rsid w:val="00FE48AE"/>
    <w:rsid w:val="00FF1555"/>
    <w:rsid w:val="02F74519"/>
    <w:rsid w:val="06E9644E"/>
    <w:rsid w:val="084742DD"/>
    <w:rsid w:val="0BCA3A6E"/>
    <w:rsid w:val="102B41AB"/>
    <w:rsid w:val="12DF6A6E"/>
    <w:rsid w:val="1CE83162"/>
    <w:rsid w:val="1F1944C7"/>
    <w:rsid w:val="2100541A"/>
    <w:rsid w:val="21AB1306"/>
    <w:rsid w:val="220701CB"/>
    <w:rsid w:val="23B61C09"/>
    <w:rsid w:val="256E696A"/>
    <w:rsid w:val="31AD7FE7"/>
    <w:rsid w:val="36BC2650"/>
    <w:rsid w:val="3CF1144E"/>
    <w:rsid w:val="450F1845"/>
    <w:rsid w:val="51990D4F"/>
    <w:rsid w:val="54AC5FAB"/>
    <w:rsid w:val="54F86501"/>
    <w:rsid w:val="586367A7"/>
    <w:rsid w:val="59727195"/>
    <w:rsid w:val="62476F99"/>
    <w:rsid w:val="62F86390"/>
    <w:rsid w:val="64767DD2"/>
    <w:rsid w:val="67C15D18"/>
    <w:rsid w:val="67F62A87"/>
    <w:rsid w:val="68B9725C"/>
    <w:rsid w:val="6A1F240E"/>
    <w:rsid w:val="71BA31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方正仿宋_GBK"/>
      <w:b/>
      <w:bCs/>
      <w:kern w:val="44"/>
      <w:sz w:val="44"/>
      <w:szCs w:val="44"/>
    </w:rPr>
  </w:style>
  <w:style w:type="character" w:default="1" w:styleId="10">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3">
    <w:name w:val="Body Text Indent"/>
    <w:basedOn w:val="1"/>
    <w:link w:val="19"/>
    <w:uiPriority w:val="0"/>
    <w:pPr>
      <w:spacing w:after="120"/>
      <w:ind w:left="420" w:leftChars="200"/>
    </w:p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jc w:val="left"/>
    </w:pPr>
    <w:rPr>
      <w:kern w:val="0"/>
      <w:sz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bCs/>
    </w:rPr>
  </w:style>
  <w:style w:type="character" w:styleId="12">
    <w:name w:val="page number"/>
    <w:basedOn w:val="10"/>
    <w:uiPriority w:val="0"/>
  </w:style>
  <w:style w:type="character" w:styleId="13">
    <w:name w:val="Hyperlink"/>
    <w:basedOn w:val="10"/>
    <w:uiPriority w:val="0"/>
    <w:rPr>
      <w:color w:val="0033CC"/>
      <w:u w:val="none"/>
    </w:rPr>
  </w:style>
  <w:style w:type="paragraph" w:customStyle="1" w:styleId="14">
    <w:name w:val="p0"/>
    <w:basedOn w:val="1"/>
    <w:uiPriority w:val="0"/>
    <w:pPr>
      <w:widowControl/>
    </w:pPr>
    <w:rPr>
      <w:kern w:val="0"/>
      <w:szCs w:val="21"/>
    </w:rPr>
  </w:style>
  <w:style w:type="paragraph" w:customStyle="1" w:styleId="15">
    <w:name w:val="BodyTextIndent"/>
    <w:basedOn w:val="1"/>
    <w:qFormat/>
    <w:uiPriority w:val="0"/>
    <w:pPr>
      <w:spacing w:after="120" w:afterLines="0" w:line="240" w:lineRule="auto"/>
      <w:ind w:left="420" w:leftChars="200"/>
      <w:jc w:val="both"/>
    </w:pPr>
  </w:style>
  <w:style w:type="paragraph" w:customStyle="1" w:styleId="16">
    <w:name w:val=" Char Char Char Char Char Char Char Char Char Char Char Char Char"/>
    <w:basedOn w:val="1"/>
    <w:uiPriority w:val="0"/>
    <w:rPr>
      <w:rFonts w:ascii="仿宋_GB2312" w:eastAsia="仿宋_GB2312"/>
      <w:b/>
      <w:sz w:val="32"/>
      <w:szCs w:val="32"/>
    </w:rPr>
  </w:style>
  <w:style w:type="paragraph" w:customStyle="1" w:styleId="17">
    <w:name w:val="BodyText1I2"/>
    <w:basedOn w:val="15"/>
    <w:qFormat/>
    <w:uiPriority w:val="0"/>
    <w:pPr>
      <w:spacing w:after="120" w:afterLines="0" w:line="240" w:lineRule="auto"/>
      <w:ind w:left="420" w:leftChars="200" w:firstLine="420" w:firstLineChars="200"/>
      <w:jc w:val="both"/>
    </w:pPr>
  </w:style>
  <w:style w:type="paragraph" w:customStyle="1" w:styleId="18">
    <w:name w:val=" Char"/>
    <w:basedOn w:val="1"/>
    <w:uiPriority w:val="0"/>
    <w:pPr>
      <w:widowControl/>
      <w:spacing w:after="160" w:line="240" w:lineRule="exact"/>
      <w:jc w:val="left"/>
    </w:pPr>
  </w:style>
  <w:style w:type="character" w:customStyle="1" w:styleId="19">
    <w:name w:val="正文文本缩进 Char"/>
    <w:basedOn w:val="10"/>
    <w:link w:val="3"/>
    <w:uiPriority w:val="0"/>
    <w:rPr>
      <w:kern w:val="2"/>
      <w:sz w:val="21"/>
      <w:szCs w:val="24"/>
    </w:rPr>
  </w:style>
  <w:style w:type="character" w:customStyle="1" w:styleId="20">
    <w:name w:val="style8 style_lm"/>
    <w:basedOn w:val="10"/>
    <w:uiPriority w:val="0"/>
  </w:style>
  <w:style w:type="character" w:customStyle="1" w:styleId="21">
    <w:name w:val="NormalCharacter"/>
    <w:qFormat/>
    <w:uiPriority w:val="0"/>
  </w:style>
  <w:style w:type="character" w:customStyle="1" w:styleId="22">
    <w:name w:val="apple-converted-space"/>
    <w:basedOn w:val="10"/>
    <w:uiPriority w:val="0"/>
  </w:style>
  <w:style w:type="character" w:customStyle="1" w:styleId="23">
    <w:name w:val="bt"/>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19</Pages>
  <Words>1115</Words>
  <Characters>6360</Characters>
  <Lines>53</Lines>
  <Paragraphs>14</Paragraphs>
  <TotalTime>13</TotalTime>
  <ScaleCrop>false</ScaleCrop>
  <LinksUpToDate>false</LinksUpToDate>
  <CharactersWithSpaces>7461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2016-02-16T08:45:00Z</dcterms:created>
  <dc:creator>user</dc:creator>
  <cp:lastModifiedBy>婷婷</cp:lastModifiedBy>
  <cp:lastPrinted>2019-10-11T03:09:01Z</cp:lastPrinted>
  <dcterms:modified xsi:type="dcterms:W3CDTF">2019-10-15T09:24:19Z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