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 w:val="32"/>
        </w:rPr>
      </w:pPr>
    </w:p>
    <w:p>
      <w:pPr>
        <w:spacing w:line="560" w:lineRule="exact"/>
        <w:rPr>
          <w:rFonts w:hint="eastAsia" w:ascii="宋体" w:hAnsi="宋体" w:eastAsia="宋体" w:cs="宋体"/>
          <w:sz w:val="32"/>
        </w:rPr>
      </w:pPr>
    </w:p>
    <w:p>
      <w:pPr>
        <w:spacing w:line="560" w:lineRule="exact"/>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福州市科学技术进步若干规定</w:t>
      </w:r>
    </w:p>
    <w:p>
      <w:pPr>
        <w:pStyle w:val="12"/>
        <w:widowControl w:val="0"/>
        <w:spacing w:before="0" w:beforeLines="0" w:beforeAutospacing="0" w:after="0" w:afterLines="0" w:afterAutospacing="0" w:line="560" w:lineRule="exact"/>
        <w:ind w:firstLine="640"/>
        <w:jc w:val="both"/>
        <w:rPr>
          <w:rFonts w:hint="eastAsia" w:ascii="宋体" w:hAnsi="宋体" w:eastAsia="宋体" w:cs="宋体"/>
          <w:b w:val="0"/>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sz w:val="32"/>
        </w:rPr>
      </w:pPr>
      <w:r>
        <w:rPr>
          <w:rFonts w:hint="eastAsia" w:ascii="楷体_GB2312" w:hAnsi="楷体_GB2312" w:eastAsia="楷体_GB2312" w:cs="楷体_GB2312"/>
          <w:b w:val="0"/>
          <w:sz w:val="32"/>
        </w:rPr>
        <w:t>（2011年2月24日福州市第十三届人民代表大会常务委员会第三十四次会议通过  2011年5月21日福建省第十一届人民代表大会常务委员会第二十三次会议批准）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420" w:leftChars="200" w:right="420" w:rightChars="200" w:firstLine="0" w:firstLineChars="0"/>
        <w:jc w:val="both"/>
        <w:textAlignment w:val="auto"/>
        <w:outlineLvl w:val="9"/>
        <w:rPr>
          <w:rFonts w:hint="eastAsia" w:ascii="宋体" w:hAnsi="宋体" w:eastAsia="宋体" w:cs="宋体"/>
          <w:b w:val="0"/>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促进科学技术进步，充分发挥科学技术第一生产力的作用，推进本市经济建设和社会发展，根据《中华人民共和国科学技术进步法》、《中华人民共和国促进科技成果转化法》和《福建省科学技术进步条例》等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本规定适用于本市行政区域内的国家机关，企业、事业单位，社会团体及其他组织和个人。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实施科教兴市、人才强市和可持续发展战略，实行自主创新、重点跨越、支撑发展、引领未来的科学技术工作指导方针，构建区域科技创新体系，建设创新型省会城市。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市、县（市、区）人民政府应当加强科学技术进步工作的领导，制定科学技术发展规划，制定科学技术进步工作指标和考核办法，实行目标管理责任制。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市、县（市、区）人民政府科学技术行政部门负责对本行政区域内的科学技术进步工作实施综合管理和统筹协调。其他行政部门应当在各自的职责范围内负责有关的科学技术进步工作。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市、县（市、区）人民政府应当重视发挥科学技术社会团体在促进科学技术进步中的作用。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市、县（市、区）人民政府应当建立科技工作联席会议制度，完善科学技术进步工作的协调机制，建立财政性资金设立的科学技术公共平台资源共享使用制度，促进科学技术资源的整合和有效利用。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各级人民政府应当加强科学技术普及工作，每年应当开展科学技术宣传月（周）活动。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建立健全城乡科学技术普及网络，建设和完善科学技术普及设施，各县（市、区）至少建成一所以科学技术普及活动为主的科技场馆。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科学技术普及设施和场所不得改作他用，财政性资金投资建设的科学技术普及场馆，应当常年向公众开放，对青少年实行免费或者优惠。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市、县（市、区）人民政府应当引导和支持建立以企业为主体，市场为导向，企业同科学技术研究开发机构、高等学校相结合的技术创新体系。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鼓励企业、事业单位和社会力量设立研究开发机构，引导企业、科学技术研究开发机构和高等学校联合开发、共建经济实体和产业技术创新战略联盟。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市、县（市、区）人民政府应当支持本行政区域内的高新技术产业开发区、经济技术开发区、科技园、软件园等各类园区发展，优化基础设施配套，提高服务管理水平，发挥其集聚和辐射带动作用。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鼓励和支持发展科技企业孵化器、行业技术创新中心、生产力促进中心、现代农业技术创新基地等公共服务平台和从事科技咨询评估、知识产权、技术交易、科技信息等活动的中介服务机构。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本市科学技术进步的重点发展领域为：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（一）电子与信息技术；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（二）现代农业与海洋科学技术；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（三）生物工程技术；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（四）医药卫生科学技术；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（五）高技术服务业；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（六）新材料、新能源、高效节能和环境保护技术；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（七）光机电一体化技术；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（八）现代管理科学；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（九）适用本地区支柱产业、重点投资项目的其他高新技术。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加强政府间和民间多形式的国（境）内外科学技术合作与交流。鼓励研究开发机构、高等学校、学术团体和科学技术工作者与国（境）内外科技界建立合作关系。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促进本市与台湾地区的科技合作，建立两地科技人才、技术、设备、项目信息资源的交流机制，支持两地在本市行政区域内进行科技产业、技术和人才的合作与互动，支持两地联合设立科技交流与合作平台。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鼓励企业、事业单位和群众性科技组织进行中间试验、工业性试验、农业试验示范。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实行独立核算的属高新技术的中试基地，经高新技术企业认定管理机构认定，享受高新技术企业的优惠待遇。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经省、市科学技术行政部门和有关主管部门认定的企业技术开发机构，享受独立研究开发机构的优惠待遇。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实施知识产权战略，提高企业、事业单位创造、运用知识产权的能力，开发具有自主知识产权的产品，扶持企业向外国申请专利以及申请国内发明专利。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鼓励和支持企业实施技术标准化战略，参与国际标准、国家标准、行业标准和地方标准的制订。</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本市优先推广应用下列科学技术成果：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（一）能广泛应用，提高产业技术水平，形成一定规模效益，对经济建设或者行业技术进步有明显促进作用的；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（二）能促进高产、优质、高效农业和农村经济发展的；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（三）能形成高新技术产业，具有国内、国际市场竞争力的；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（四）能节约能源与原材料，有效发挥本地资源优势，使资源可持续利用，保护生态环境和改善劳动条件的；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（五）能促进少数民族地区、边远贫困地区社会经济发展的。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培育和发展技术市场，促进科技成果商品化，加速科技成果向生产领域转移。税务部门对符合条件的技术开发、技术转让、技术咨询和技术服务，应当按国家有关规定给予减免税收的优惠待遇。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color w:val="000000"/>
          <w:sz w:val="32"/>
        </w:rPr>
        <w:t>鼓励和</w:t>
      </w:r>
      <w:r>
        <w:rPr>
          <w:rFonts w:hint="eastAsia" w:ascii="仿宋_GB2312" w:hAnsi="仿宋_GB2312" w:eastAsia="仿宋_GB2312"/>
          <w:sz w:val="32"/>
        </w:rPr>
        <w:t>支持企业、事业单位和农村集体经济组织，在生产经营活动和新产品开发、技术改造和设计施工过程中，优先选用国家、省、市推广的科学技术成果。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鼓励企业、农村集体经济组织与具备条件的科研单位、高等院校建立产学研和农科教基地。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建立以政府投入为引导，企业投入为主体，社会资本广泛参与的多层次、多元化科技投入体系。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应当逐年增加科学技术经费，其增长幅度应当高于同级财政经常性收入的年增长幅度。每年度预算用于科学技术支出的资金，市本级应当占预算支出的百分之三以上，县（市、区）占百分之二以上，乡（镇）占百分之一点五以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各级人民政府应当完善科学技术经费使用和管理制度，财政、审计等部门应当根据职责，对科学技术经费使用和管理情况进行监督检查。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企业用于研究开发新技术、新产品、新工艺发生的费用按税法规定可以在计算应纳税所得额时予以加计扣除。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鼓励金融机构加大对科技成果转化、科技型中小企业的信贷支持和金融服务力度，开展专利权、商标专用权等知识产权质押贷款和科技保险业务。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引导社会资本进入科学技术风险投资领域。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支持有条件的科技型企业采取上市、发行企业债券等多种形式进行资本市场融资。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鼓励国（境）内外的组织和个人投资或者捐资，支持本市科学技术进步事业的发展，其合法权益受法律保护。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设立科学技术奖，授予在科学技术研究开发中取得重大成果，以及在引进、推广、应用先进科学技术成果中为本市经济建设、环境和资源保护、技术进步等方面作出显著贡献的公民、法人或者其他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市人民政府设立优秀新产品奖，授予在开发高新技术产品、促进高新技术推广和应用，为振兴经济和社会发展作出突出贡献的公民、法人或者其他组织。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县（市、区）人民政府可以设立科学技术奖，报市科学技术行政部门备案。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pacing w:val="-6"/>
          <w:sz w:val="32"/>
        </w:rPr>
        <w:t>市人民政府设立科技型中小企业技术创新资金，资助科技型中小企业开展技术创新。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16"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pacing w:val="-6"/>
          <w:sz w:val="32"/>
        </w:rPr>
        <w:t>市人民政府设立科技企业孵化器发展资金，扶持入孵企业高新技术项目的孵化和孵化器公共平台建设。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市人民政府设立知识产权专项资金，扶持和奖励知识产权示范单位，资助专利申请等。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经认定的高新技术企业和自主创新产品按国家和省、市有关规定享受信贷、政府采购等优惠待遇；经认定的高新技术企业按照国家有关规定享受税收优惠。</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经认定的高新技术企业、行业技术创新中心、企业技术中心、工程（技术）研究中心、重点（工程）实验室、现代农业技术创新基地由市人民政府给予奖励或者资助。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职务科学技术成果实施转化的，科学技术成果完成单位与成果完成人可以根据不同的转化方式，按照国家和省、市有关规定，约定成果完成人应当获得的股权、收益或者奖励。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市人民政府应当建立科技人才储备机制，制定科技人才培养、选拔、引进、使用和管理的有关制度。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鼓励和支持高层次优秀人才在本市创业。对符合本市相关规定的高层次优秀人才，经认定给予创业经费和科研经费支持。对引进的高层次优秀人才提供生活津贴、安家补贴、配偶安置、子女入学等优惠待遇。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鼓励和支持企业设立院士（专家）工作站、博士后科研工作站，对建立院士（专家）工作站或者博士后科研工作站的企业给予建站资助，对进站开展科研的博士后给予资金资助。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科学技术工作者的知识产权经法定机构评估后，可以按其价值依法入股投资企业。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lang w:eastAsia="zh-CN"/>
        </w:rPr>
      </w:pPr>
      <w:r>
        <w:rPr>
          <w:rFonts w:hint="eastAsia" w:ascii="黑体" w:hAnsi="黑体" w:eastAsia="黑体"/>
          <w:b w:val="0"/>
          <w:kern w:val="0"/>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规定自公布之日起施行。1997年6月27日福州市第十届人民代表大会常务委员会第三十次会议通过，1997年10月25日福建省第八届人民代表大会常务委员会第三十五次会议批准的《福州市科学技术进步若干规定》同时废止。</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452EE3"/>
    <w:rsid w:val="14DF1382"/>
    <w:rsid w:val="1D4C7548"/>
    <w:rsid w:val="1D904DC5"/>
    <w:rsid w:val="1EA33493"/>
    <w:rsid w:val="1F142ACB"/>
    <w:rsid w:val="1F520429"/>
    <w:rsid w:val="1FA514AC"/>
    <w:rsid w:val="206A4BFA"/>
    <w:rsid w:val="214869AB"/>
    <w:rsid w:val="23364216"/>
    <w:rsid w:val="271E2FC5"/>
    <w:rsid w:val="2731411A"/>
    <w:rsid w:val="28D64FB6"/>
    <w:rsid w:val="2E5E3AFF"/>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5F3F361F"/>
    <w:rsid w:val="60973C4F"/>
    <w:rsid w:val="611F313D"/>
    <w:rsid w:val="620B1AB5"/>
    <w:rsid w:val="65D625B9"/>
    <w:rsid w:val="67E5168B"/>
    <w:rsid w:val="6B965B8F"/>
    <w:rsid w:val="6FEC6AC7"/>
    <w:rsid w:val="73F144F9"/>
    <w:rsid w:val="79817211"/>
    <w:rsid w:val="7A955A54"/>
    <w:rsid w:val="7AB2498F"/>
    <w:rsid w:val="7AF113F8"/>
    <w:rsid w:val="7F7D0616"/>
    <w:rsid w:val="7FB50B42"/>
    <w:rsid w:val="7FC42CCE"/>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2014-02-14T03:25:41Z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