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Cs w:val="44"/>
        </w:rPr>
      </w:pPr>
      <w:r>
        <w:rPr>
          <w:rFonts w:hint="eastAsia"/>
        </w:rPr>
        <w:t>福建省保</w:t>
      </w:r>
      <w:bookmarkStart w:id="0" w:name="_GoBack"/>
      <w:bookmarkEnd w:id="0"/>
      <w:r>
        <w:rPr>
          <w:rFonts w:hint="eastAsia"/>
        </w:rPr>
        <w:t>障企业职工民主参与权利规定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2000年7月28日福建省第九届人民代表大会常务委员会第二十次会议通过）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本规定所称企业职工民主参与权利，是指职工依照宪法、法律、法规规定，对所在企业涉及职工权益的有关事项，提出意见，参与管理，进行监督的权利。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企业职工通过法定的或者与企业商定的形式，行使民主参与权利。企业应当推行平等协商、集体合同制度，保障职工民主参与权利的实现，促进企业发展。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职工（代表）大会，职工股东（代表）大会、工会会员（代表）大会，是职工直接行使民主参与权利的主要形式。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工会依法代表职工行使民主参与权利，向职工负责，受职工监督。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地方工会负责本行政区域内企业职工民主参与工作的组织、指导和监督。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国有企业（包括国有独资公司、国有控股公司）和集体所有制企业应当按照规定的期限和程序召开职工（代表）大会，依法实行民主决策、民主管理、民主监督。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国有企业、集体所有制企业应当实行厂务公开等民主监督制度。凡是与企业生产、经营、管理密切相关和直接涉及职工切身利益的事项，除国家机密和商业秘密外，都应当公开，听取职工意见。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国有企业转制、售让、兼并、破产以及职工的社会保障等，必须听取职工（代表）大会的意见。集体所有制企业转制、售让、兼并以及职工的社会保障等，必须依法由职工（代表）大会决定。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非公有制企业订立集体合同时，应当依法将集体合同草案提交职工大会或者职工代表会议讨论通过，不得以其他形式取代；制定涉及职工权益的劳动规章制度时，应当与职工代表或者工会平等协商。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职工对本企业裁减人员、解除劳动合同、延长劳动时间、支付工资等事项有法定知情权，企业对上述事项应当作出说明。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地方各级人民政府设立的保护职工权益的劳动争议仲裁委员会、社会保险监督委员会、劳动安全生产委员会等机构，应当有同级地方工会参加。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工会提出的涉及职工权益的意见和建议，有关单位应当及时研究，采纳的应当落实；不予采纳或者暂时无法采纳的，应当说明理由。工会认为理由不当的，可以要求再研究，有关单位应当在七日内作出说明。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制定涉及职工权益的地方性法规、政府规章和规范性文件时，必须征求同级工会意见。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法律、法规规定应当听取职工代表意见、应当由职工（代表）大会审议或者必须与工会协商的事项，有关单位应当依法执行，否则作出的决定无效。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违反本规定第四条规定的，由主管部门责令限期改正，逾期不改的，对负责人或者直接责任人予以行政处分。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违反本规定第五条或者第六条规定的，职工或者工会可以向劳动行政部门申诉，劳动行政部门应当依法处理。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本规定自公布之日起施行。</w:t>
      </w:r>
    </w:p>
    <w:p>
      <w:pPr>
        <w:rPr>
          <w:rFonts w:hint="eastAsia"/>
          <w:lang w:eastAsia="zh-C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ial Unicode MS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楷体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imSun-ExtB">
    <w:altName w:val="宋体"/>
    <w:panose1 w:val="02010609060101010101"/>
    <w:charset w:val="86"/>
    <w:family w:val="auto"/>
    <w:pitch w:val="default"/>
    <w:sig w:usb0="00000000" w:usb1="00000000" w:usb2="00000000" w:usb3="00000000" w:csb0="00040001" w:csb1="00000000"/>
  </w:font>
  <w:font w:name="Aharoni">
    <w:altName w:val="Tw Cen MT Condensed Extra 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Microsoft Sans Serif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altName w:val="Microsoft Sans Serif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Maiandra GD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Iskoola Pota">
    <w:altName w:val="Segoe UI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仿宋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hruti">
    <w:altName w:val="Segoe UI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atha">
    <w:altName w:val="Eras Light ITC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1952153"/>
    <w:rsid w:val="0BB7528F"/>
    <w:rsid w:val="11621F6A"/>
    <w:rsid w:val="14704D28"/>
    <w:rsid w:val="14DF1382"/>
    <w:rsid w:val="1A621620"/>
    <w:rsid w:val="1EA33493"/>
    <w:rsid w:val="23364216"/>
    <w:rsid w:val="23DB78BE"/>
    <w:rsid w:val="271E2FC5"/>
    <w:rsid w:val="2ED64776"/>
    <w:rsid w:val="35FF24AD"/>
    <w:rsid w:val="36CC191A"/>
    <w:rsid w:val="3B376E18"/>
    <w:rsid w:val="3BE85E9A"/>
    <w:rsid w:val="3DF24775"/>
    <w:rsid w:val="465A1F42"/>
    <w:rsid w:val="4AD92A82"/>
    <w:rsid w:val="533D7A46"/>
    <w:rsid w:val="53790912"/>
    <w:rsid w:val="5D401E38"/>
    <w:rsid w:val="667D2408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24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ind w:firstLine="0" w:firstLineChars="0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2"/>
    </w:pPr>
    <w:rPr>
      <w:rFonts w:eastAsia="黑体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Administrator</cp:lastModifiedBy>
  <cp:lastPrinted>2017-02-06T07:33:00Z</cp:lastPrinted>
  <dcterms:modified xsi:type="dcterms:W3CDTF">2017-10-02T19:12:29Z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