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val="en-US" w:eastAsia="zh-CN"/>
        </w:rPr>
        <w:t xml:space="preserve"> </w:t>
      </w:r>
      <w:r>
        <w:rPr>
          <w:rFonts w:hint="eastAsia"/>
        </w:rPr>
        <w:t>福建省浅海滩涂水产增养殖管理条例</w:t>
      </w:r>
    </w:p>
    <w:p>
      <w:pPr>
        <w:pStyle w:val="3"/>
        <w:spacing w:before="574"/>
      </w:pPr>
      <w:r>
        <w:rPr>
          <w:rFonts w:hint="eastAsia"/>
        </w:rPr>
        <w:t>（2000年4月1日福建省第九届人民代表大会常务委员会第十八次会议通过</w:t>
      </w:r>
      <w:r>
        <w:rPr>
          <w:rFonts w:hint="eastAsia"/>
          <w:lang w:val="en-US" w:eastAsia="zh-CN"/>
        </w:rPr>
        <w:t xml:space="preserve">  根据</w:t>
      </w:r>
      <w:bookmarkStart w:id="0" w:name="_GoBack"/>
      <w:bookmarkEnd w:id="0"/>
      <w:r>
        <w:rPr>
          <w:rFonts w:hint="eastAsia"/>
          <w:lang w:val="en-US" w:eastAsia="zh-CN"/>
        </w:rPr>
        <w:t>2010年9月30日福建省第十一届人民代表大会常务委员会第十七次会议通过的《福建省人民代表大会常务委员会关于修改〈福建省华侨捐赠兴办公益事业管理条例〉等八项地方性法规的决定》修改</w:t>
      </w:r>
      <w:r>
        <w:rPr>
          <w:rFonts w:hint="eastAsia"/>
        </w:rPr>
        <w:t>）</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ind w:firstLine="624"/>
        <w:rPr>
          <w:rFonts w:hint="eastAsia" w:eastAsia="黑体"/>
        </w:rPr>
      </w:pPr>
      <w:r>
        <w:rPr>
          <w:rFonts w:hint="eastAsia" w:eastAsia="黑体"/>
        </w:rPr>
        <w:t>第一</w:t>
      </w:r>
      <w:r>
        <w:rPr>
          <w:rFonts w:hint="eastAsia" w:eastAsia="黑体"/>
          <w:lang w:eastAsia="zh-CN"/>
        </w:rPr>
        <w:t xml:space="preserve">条  </w:t>
      </w:r>
      <w:r>
        <w:rPr>
          <w:rFonts w:hint="eastAsia"/>
        </w:rPr>
        <w:t>为合理开发利用浅海、滩涂资源，保护渔业生态环境，保障水产增养殖投资者和生产者的合法权益，促进水产增养殖业的可持续发展，依据国家有关法律法规，结合本省实际，制定本条例。</w:t>
      </w:r>
    </w:p>
    <w:p>
      <w:pPr>
        <w:ind w:firstLine="624"/>
        <w:rPr>
          <w:rFonts w:hint="eastAsia"/>
        </w:rPr>
      </w:pPr>
      <w:r>
        <w:rPr>
          <w:rFonts w:hint="eastAsia" w:eastAsia="黑体"/>
        </w:rPr>
        <w:t>第二</w:t>
      </w:r>
      <w:r>
        <w:rPr>
          <w:rFonts w:hint="eastAsia" w:eastAsia="黑体"/>
          <w:lang w:eastAsia="zh-CN"/>
        </w:rPr>
        <w:t xml:space="preserve">条  </w:t>
      </w:r>
      <w:r>
        <w:rPr>
          <w:rFonts w:hint="eastAsia"/>
        </w:rPr>
        <w:t>在本省从事浅海、滩涂水产增养殖的单位和个人，应当遵守本条例。</w:t>
      </w:r>
    </w:p>
    <w:p>
      <w:pPr>
        <w:ind w:firstLine="624"/>
        <w:rPr>
          <w:rFonts w:hint="eastAsia"/>
        </w:rPr>
      </w:pPr>
      <w:r>
        <w:rPr>
          <w:rFonts w:hint="eastAsia"/>
        </w:rPr>
        <w:t>本条例所称浅海，是指可规划用于增养殖的近海海域。</w:t>
      </w:r>
    </w:p>
    <w:p>
      <w:pPr>
        <w:ind w:firstLine="624"/>
        <w:rPr>
          <w:rFonts w:hint="eastAsia" w:eastAsia="黑体"/>
        </w:rPr>
      </w:pPr>
      <w:r>
        <w:rPr>
          <w:rFonts w:hint="eastAsia"/>
        </w:rPr>
        <w:t>本条例所称的滩涂，是指海洋潮间带以及与其相连的陆域（围垦除外）海水养殖区域。</w:t>
      </w:r>
    </w:p>
    <w:p>
      <w:pPr>
        <w:ind w:firstLine="624"/>
        <w:rPr>
          <w:rFonts w:hint="eastAsia" w:eastAsia="黑体"/>
        </w:rPr>
      </w:pPr>
      <w:r>
        <w:rPr>
          <w:rFonts w:hint="eastAsia" w:eastAsia="黑体"/>
        </w:rPr>
        <w:t>第三</w:t>
      </w:r>
      <w:r>
        <w:rPr>
          <w:rFonts w:hint="eastAsia" w:eastAsia="黑体"/>
          <w:lang w:eastAsia="zh-CN"/>
        </w:rPr>
        <w:t xml:space="preserve">条  </w:t>
      </w:r>
      <w:r>
        <w:rPr>
          <w:rFonts w:hint="eastAsia"/>
        </w:rPr>
        <w:t>沿海地方各级人民政府应当将水产增养殖事业纳入国民经济和社会发展规划，采取有效措施，鼓励水产增养殖科学技术研究和推广。</w:t>
      </w:r>
    </w:p>
    <w:p>
      <w:pPr>
        <w:ind w:firstLine="624"/>
        <w:rPr>
          <w:rFonts w:hint="eastAsia" w:eastAsia="黑体"/>
        </w:rPr>
      </w:pPr>
      <w:r>
        <w:rPr>
          <w:rFonts w:hint="eastAsia" w:eastAsia="黑体"/>
        </w:rPr>
        <w:t>第四</w:t>
      </w:r>
      <w:r>
        <w:rPr>
          <w:rFonts w:hint="eastAsia" w:eastAsia="黑体"/>
          <w:lang w:eastAsia="zh-CN"/>
        </w:rPr>
        <w:t xml:space="preserve">条  </w:t>
      </w:r>
      <w:r>
        <w:rPr>
          <w:rFonts w:hint="eastAsia"/>
        </w:rPr>
        <w:t>鼓励发展和引进高新水产养殖技术，开发名特优养殖新品种和出口创汇产品；加强闽台水产增养殖技术的合作与交流。</w:t>
      </w:r>
    </w:p>
    <w:p>
      <w:pPr>
        <w:ind w:firstLine="624"/>
        <w:rPr>
          <w:rFonts w:hint="eastAsia"/>
        </w:rPr>
      </w:pPr>
      <w:r>
        <w:rPr>
          <w:rFonts w:hint="eastAsia" w:eastAsia="黑体"/>
        </w:rPr>
        <w:t>第五</w:t>
      </w:r>
      <w:r>
        <w:rPr>
          <w:rFonts w:hint="eastAsia" w:eastAsia="黑体"/>
          <w:lang w:eastAsia="zh-CN"/>
        </w:rPr>
        <w:t xml:space="preserve">条  </w:t>
      </w:r>
      <w:r>
        <w:rPr>
          <w:rFonts w:hint="eastAsia"/>
        </w:rPr>
        <w:t>沿海县级以上人民政府渔业行政主管部门负责浅海、滩涂水产增养殖的监督管理工作。</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规</w:t>
      </w:r>
      <w:r>
        <w:rPr>
          <w:rFonts w:hint="eastAsia" w:ascii="黑体" w:hAnsi="黑体" w:eastAsia="黑体" w:cs="黑体"/>
          <w:lang w:val="en-US" w:eastAsia="zh-CN"/>
        </w:rPr>
        <w:t xml:space="preserve">    </w:t>
      </w:r>
      <w:r>
        <w:rPr>
          <w:rFonts w:hint="eastAsia" w:ascii="黑体" w:hAnsi="黑体" w:eastAsia="黑体" w:cs="黑体"/>
        </w:rPr>
        <w:t>划</w:t>
      </w:r>
    </w:p>
    <w:p>
      <w:pPr>
        <w:ind w:firstLine="624"/>
        <w:rPr>
          <w:rFonts w:hint="eastAsia"/>
        </w:rPr>
      </w:pPr>
      <w:r>
        <w:rPr>
          <w:rFonts w:hint="eastAsia" w:eastAsia="黑体"/>
        </w:rPr>
        <w:t>第六</w:t>
      </w:r>
      <w:r>
        <w:rPr>
          <w:rFonts w:hint="eastAsia" w:eastAsia="黑体"/>
          <w:lang w:eastAsia="zh-CN"/>
        </w:rPr>
        <w:t xml:space="preserve">条  </w:t>
      </w:r>
      <w:r>
        <w:rPr>
          <w:rFonts w:hint="eastAsia"/>
        </w:rPr>
        <w:t>沿海县级以上人民政府应当根据国民经济和社会发展规划以及海</w:t>
      </w:r>
      <w:r>
        <w:rPr>
          <w:rFonts w:hint="eastAsia"/>
          <w:lang w:eastAsia="zh-CN"/>
        </w:rPr>
        <w:t>洋功能</w:t>
      </w:r>
      <w:r>
        <w:rPr>
          <w:rFonts w:hint="eastAsia"/>
        </w:rPr>
        <w:t>区划，组织渔业行政等有关主管部门制定当地浅海、滩涂水产增养殖发展规划。</w:t>
      </w:r>
    </w:p>
    <w:p>
      <w:pPr>
        <w:ind w:firstLine="624"/>
        <w:rPr>
          <w:rFonts w:hint="eastAsia" w:eastAsia="黑体"/>
        </w:rPr>
      </w:pPr>
      <w:r>
        <w:rPr>
          <w:rFonts w:hint="eastAsia"/>
        </w:rPr>
        <w:t>国家、省确定的航道、锚地、港区等不得划作养殖区。</w:t>
      </w:r>
    </w:p>
    <w:p>
      <w:pPr>
        <w:ind w:firstLine="624"/>
        <w:rPr>
          <w:rFonts w:hint="eastAsia"/>
        </w:rPr>
      </w:pPr>
      <w:r>
        <w:rPr>
          <w:rFonts w:hint="eastAsia" w:eastAsia="黑体"/>
        </w:rPr>
        <w:t>第七</w:t>
      </w:r>
      <w:r>
        <w:rPr>
          <w:rFonts w:hint="eastAsia" w:eastAsia="黑体"/>
          <w:lang w:eastAsia="zh-CN"/>
        </w:rPr>
        <w:t xml:space="preserve">条  </w:t>
      </w:r>
      <w:r>
        <w:rPr>
          <w:rFonts w:hint="eastAsia"/>
        </w:rPr>
        <w:t>沿海县级以上渔业行政主管部门应当加强浅海、滩涂水产增养殖容量的调查评估工作；根据水产增养殖发展规划和增养殖容量的要求，编制浅海、滩涂水产增养殖布局规划，并报同级人民政府批准后公布实施。</w:t>
      </w:r>
    </w:p>
    <w:p>
      <w:pPr>
        <w:ind w:firstLine="624"/>
        <w:rPr>
          <w:rFonts w:hint="eastAsia" w:eastAsia="黑体"/>
        </w:rPr>
      </w:pPr>
      <w:r>
        <w:rPr>
          <w:rFonts w:hint="eastAsia"/>
        </w:rPr>
        <w:t>相邻市（地）、县（市、区）有争议的浅海、滩涂，其水产增养殖布局规划由争议各方县级以上人民政府渔业行政主管部门协商编制；协商不成的，由其共同上一级人民政府渔业行政主管部门编制，报同级人民政府批准后公布实施。</w:t>
      </w:r>
    </w:p>
    <w:p>
      <w:pPr>
        <w:ind w:firstLine="624"/>
        <w:rPr>
          <w:rFonts w:hint="eastAsia" w:eastAsia="黑体"/>
        </w:rPr>
      </w:pPr>
      <w:r>
        <w:rPr>
          <w:rFonts w:hint="eastAsia" w:eastAsia="黑体"/>
        </w:rPr>
        <w:t>第八</w:t>
      </w:r>
      <w:r>
        <w:rPr>
          <w:rFonts w:hint="eastAsia" w:eastAsia="黑体"/>
          <w:lang w:eastAsia="zh-CN"/>
        </w:rPr>
        <w:t xml:space="preserve">条  </w:t>
      </w:r>
      <w:r>
        <w:rPr>
          <w:rFonts w:hint="eastAsia"/>
        </w:rPr>
        <w:t>沿海乡（镇）人民政府应当根据浅海、滩涂水产增养殖布局规划，制定浅海、滩涂水产增养殖实施方案，报县级人民政府渔业行政主管部门备案。</w:t>
      </w:r>
    </w:p>
    <w:p>
      <w:pPr>
        <w:ind w:firstLine="624"/>
        <w:rPr>
          <w:rFonts w:hint="eastAsia"/>
        </w:rPr>
      </w:pPr>
      <w:r>
        <w:rPr>
          <w:rFonts w:hint="eastAsia" w:eastAsia="黑体"/>
        </w:rPr>
        <w:t>第九</w:t>
      </w:r>
      <w:r>
        <w:rPr>
          <w:rFonts w:hint="eastAsia" w:eastAsia="黑体"/>
          <w:lang w:eastAsia="zh-CN"/>
        </w:rPr>
        <w:t xml:space="preserve">条  </w:t>
      </w:r>
      <w:r>
        <w:rPr>
          <w:rFonts w:hint="eastAsia"/>
        </w:rPr>
        <w:t>浅海、滩涂水产增养殖布局规划和实施方案应当严格执行。对已公布实施的布局规划确需作调整或者修改的，应当经原批准机关批准后，方可调整或者修改。经调整或者修改后的布局规划应当及时公布实施。</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使用权</w:t>
      </w:r>
    </w:p>
    <w:p>
      <w:pPr>
        <w:ind w:firstLine="624"/>
        <w:rPr>
          <w:rFonts w:hint="eastAsia"/>
        </w:rPr>
      </w:pPr>
      <w:r>
        <w:rPr>
          <w:rFonts w:hint="eastAsia" w:eastAsia="黑体"/>
        </w:rPr>
        <w:t>第十</w:t>
      </w:r>
      <w:r>
        <w:rPr>
          <w:rFonts w:hint="eastAsia" w:eastAsia="黑体"/>
          <w:lang w:eastAsia="zh-CN"/>
        </w:rPr>
        <w:t xml:space="preserve">条  </w:t>
      </w:r>
      <w:r>
        <w:rPr>
          <w:rFonts w:hint="eastAsia"/>
        </w:rPr>
        <w:t>沿海县级以上人民政府应当本着尊重历史、照顾现实、合理开发、有利于发展生产的原则，将规划用于水产增养殖的浅海、滩涂，依法确定给单位和个人从事水产增养殖生产，确认使用权。</w:t>
      </w:r>
    </w:p>
    <w:p>
      <w:pPr>
        <w:ind w:firstLine="624"/>
        <w:rPr>
          <w:rFonts w:hint="eastAsia"/>
        </w:rPr>
      </w:pPr>
      <w:r>
        <w:rPr>
          <w:rFonts w:hint="eastAsia" w:eastAsia="黑体"/>
        </w:rPr>
        <w:t>第十一</w:t>
      </w:r>
      <w:r>
        <w:rPr>
          <w:rFonts w:hint="eastAsia" w:eastAsia="黑体"/>
          <w:lang w:eastAsia="zh-CN"/>
        </w:rPr>
        <w:t xml:space="preserve">条  </w:t>
      </w:r>
      <w:r>
        <w:rPr>
          <w:rFonts w:hint="eastAsia"/>
        </w:rPr>
        <w:t>申请滩涂水产</w:t>
      </w:r>
      <w:r>
        <w:rPr>
          <w:rFonts w:hint="eastAsia"/>
          <w:lang w:eastAsia="zh-CN"/>
        </w:rPr>
        <w:t>养殖证</w:t>
      </w:r>
      <w:r>
        <w:rPr>
          <w:rFonts w:hint="eastAsia"/>
        </w:rPr>
        <w:t>的，应当向所在地的乡（镇）人民政府提出申请，经乡（镇）人民政府审核，报县级人民政府批准后，由县级人民政府渔业行政主管部门核发水产</w:t>
      </w:r>
      <w:r>
        <w:rPr>
          <w:rFonts w:hint="eastAsia"/>
          <w:lang w:eastAsia="zh-CN"/>
        </w:rPr>
        <w:t>养殖证</w:t>
      </w:r>
      <w:r>
        <w:rPr>
          <w:rFonts w:hint="eastAsia"/>
        </w:rPr>
        <w:t>。</w:t>
      </w:r>
    </w:p>
    <w:p>
      <w:pPr>
        <w:ind w:firstLine="624"/>
        <w:rPr>
          <w:rFonts w:hint="eastAsia" w:eastAsia="黑体"/>
        </w:rPr>
      </w:pPr>
      <w:r>
        <w:rPr>
          <w:rFonts w:hint="eastAsia"/>
        </w:rPr>
        <w:t>申请浅海水产</w:t>
      </w:r>
      <w:r>
        <w:rPr>
          <w:rFonts w:hint="eastAsia"/>
          <w:lang w:eastAsia="zh-CN"/>
        </w:rPr>
        <w:t>养殖证</w:t>
      </w:r>
      <w:r>
        <w:rPr>
          <w:rFonts w:hint="eastAsia"/>
        </w:rPr>
        <w:t>的，应当向所在地的乡（镇）人民政府提出申请，由乡（镇）人民政府签署意见，经县级人民政府渔业行政主管部门审核，报县级人民政府批准后，由县级人民政府渔业行政主管部门核发水产</w:t>
      </w:r>
      <w:r>
        <w:rPr>
          <w:rFonts w:hint="eastAsia"/>
          <w:lang w:eastAsia="zh-CN"/>
        </w:rPr>
        <w:t>养殖证</w:t>
      </w:r>
      <w:r>
        <w:rPr>
          <w:rFonts w:hint="eastAsia"/>
        </w:rPr>
        <w:t>。</w:t>
      </w:r>
    </w:p>
    <w:p>
      <w:pPr>
        <w:ind w:firstLine="624"/>
        <w:rPr>
          <w:rFonts w:hint="eastAsia"/>
        </w:rPr>
      </w:pPr>
      <w:r>
        <w:rPr>
          <w:rFonts w:hint="eastAsia" w:eastAsia="黑体"/>
        </w:rPr>
        <w:t>第十二</w:t>
      </w:r>
      <w:r>
        <w:rPr>
          <w:rFonts w:hint="eastAsia" w:eastAsia="黑体"/>
          <w:lang w:eastAsia="zh-CN"/>
        </w:rPr>
        <w:t xml:space="preserve">条  </w:t>
      </w:r>
      <w:r>
        <w:rPr>
          <w:rFonts w:hint="eastAsia"/>
        </w:rPr>
        <w:t>单位和个人申请办理浅海、滩涂水产</w:t>
      </w:r>
      <w:r>
        <w:rPr>
          <w:rFonts w:hint="eastAsia"/>
          <w:lang w:eastAsia="zh-CN"/>
        </w:rPr>
        <w:t>养殖证</w:t>
      </w:r>
      <w:r>
        <w:rPr>
          <w:rFonts w:hint="eastAsia"/>
        </w:rPr>
        <w:t>时，应当提交下列申请材料：</w:t>
      </w:r>
    </w:p>
    <w:p>
      <w:pPr>
        <w:ind w:firstLine="624"/>
        <w:rPr>
          <w:rFonts w:hint="eastAsia"/>
        </w:rPr>
      </w:pPr>
      <w:r>
        <w:rPr>
          <w:rFonts w:hint="eastAsia"/>
        </w:rPr>
        <w:t>（一）书面申请书；</w:t>
      </w:r>
    </w:p>
    <w:p>
      <w:pPr>
        <w:ind w:firstLine="624"/>
        <w:rPr>
          <w:rFonts w:hint="eastAsia"/>
        </w:rPr>
      </w:pPr>
      <w:r>
        <w:rPr>
          <w:rFonts w:hint="eastAsia"/>
        </w:rPr>
        <w:t>（二）申请人身份证明材料；</w:t>
      </w:r>
    </w:p>
    <w:p>
      <w:pPr>
        <w:ind w:firstLine="624"/>
        <w:rPr>
          <w:rFonts w:hint="eastAsia"/>
          <w:spacing w:val="-6"/>
        </w:rPr>
      </w:pPr>
      <w:r>
        <w:rPr>
          <w:rFonts w:hint="eastAsia"/>
        </w:rPr>
        <w:t>（三）</w:t>
      </w:r>
      <w:r>
        <w:rPr>
          <w:rFonts w:hint="eastAsia"/>
          <w:spacing w:val="-6"/>
        </w:rPr>
        <w:t>申请使用的浅海、滩涂的位置、面积、使用年限和用途；</w:t>
      </w:r>
    </w:p>
    <w:p>
      <w:pPr>
        <w:ind w:firstLine="624"/>
        <w:rPr>
          <w:rFonts w:hint="eastAsia" w:eastAsia="黑体"/>
        </w:rPr>
      </w:pPr>
      <w:r>
        <w:rPr>
          <w:rFonts w:hint="eastAsia"/>
        </w:rPr>
        <w:t>（四）与所申请使用的浅海、滩涂的面积、使用年限和水产养殖品种相应的投资资金的来源和技术条件的说明。</w:t>
      </w:r>
    </w:p>
    <w:p>
      <w:pPr>
        <w:ind w:firstLine="624"/>
        <w:rPr>
          <w:rFonts w:hint="eastAsia"/>
        </w:rPr>
      </w:pPr>
      <w:r>
        <w:rPr>
          <w:rFonts w:hint="eastAsia" w:eastAsia="黑体"/>
        </w:rPr>
        <w:t>第十三</w:t>
      </w:r>
      <w:r>
        <w:rPr>
          <w:rFonts w:hint="eastAsia" w:eastAsia="黑体"/>
          <w:lang w:eastAsia="zh-CN"/>
        </w:rPr>
        <w:t xml:space="preserve">条  </w:t>
      </w:r>
      <w:r>
        <w:rPr>
          <w:rFonts w:hint="eastAsia"/>
        </w:rPr>
        <w:t>本条例公布施行前已经用于水产增养殖的浅海、滩涂有下列情形之一的，其使用者应当在本条例公布施行之日起六个月内向县级人民政府渔业行政主管部门申请办理水产</w:t>
      </w:r>
      <w:r>
        <w:rPr>
          <w:rFonts w:hint="eastAsia"/>
          <w:lang w:eastAsia="zh-CN"/>
        </w:rPr>
        <w:t>养殖证</w:t>
      </w:r>
      <w:r>
        <w:rPr>
          <w:rFonts w:hint="eastAsia"/>
        </w:rPr>
        <w:t>，经县级渔业行政主管部门核实并报县级人民政府批准后，发给水产</w:t>
      </w:r>
      <w:r>
        <w:rPr>
          <w:rFonts w:hint="eastAsia"/>
          <w:lang w:eastAsia="zh-CN"/>
        </w:rPr>
        <w:t>养殖证</w:t>
      </w:r>
      <w:r>
        <w:rPr>
          <w:rFonts w:hint="eastAsia"/>
        </w:rPr>
        <w:t>：</w:t>
      </w:r>
    </w:p>
    <w:p>
      <w:pPr>
        <w:ind w:firstLine="624"/>
        <w:rPr>
          <w:rFonts w:hint="eastAsia"/>
        </w:rPr>
      </w:pPr>
      <w:r>
        <w:rPr>
          <w:rFonts w:hint="eastAsia"/>
        </w:rPr>
        <w:t>（一）长期归村集体使用、界限清楚的滩涂；</w:t>
      </w:r>
    </w:p>
    <w:p>
      <w:pPr>
        <w:ind w:firstLine="624"/>
        <w:rPr>
          <w:rFonts w:hint="eastAsia"/>
        </w:rPr>
      </w:pPr>
      <w:r>
        <w:rPr>
          <w:rFonts w:hint="eastAsia"/>
        </w:rPr>
        <w:t>（二）已经确定给村集体或者其他单位和个人使用的滩涂；</w:t>
      </w:r>
    </w:p>
    <w:p>
      <w:pPr>
        <w:ind w:firstLine="624"/>
        <w:rPr>
          <w:rFonts w:hint="eastAsia" w:eastAsia="黑体"/>
        </w:rPr>
      </w:pPr>
      <w:r>
        <w:rPr>
          <w:rFonts w:hint="eastAsia"/>
        </w:rPr>
        <w:t>（三）已经用于增养殖并符合布局规划的浅海。</w:t>
      </w:r>
    </w:p>
    <w:p>
      <w:pPr>
        <w:ind w:firstLine="624"/>
        <w:rPr>
          <w:rFonts w:hint="eastAsia" w:eastAsia="黑体"/>
        </w:rPr>
      </w:pPr>
      <w:r>
        <w:rPr>
          <w:rFonts w:hint="eastAsia" w:eastAsia="黑体"/>
        </w:rPr>
        <w:t>第十四</w:t>
      </w:r>
      <w:r>
        <w:rPr>
          <w:rFonts w:hint="eastAsia" w:eastAsia="黑体"/>
          <w:lang w:eastAsia="zh-CN"/>
        </w:rPr>
        <w:t xml:space="preserve">条  </w:t>
      </w:r>
      <w:r>
        <w:rPr>
          <w:rFonts w:hint="eastAsia"/>
        </w:rPr>
        <w:t>对具备水产增养殖生产条件的浅海及其海底，县级以上人民政府可以采取向社会公开招标的方式，确认使用权，核发水产</w:t>
      </w:r>
      <w:r>
        <w:rPr>
          <w:rFonts w:hint="eastAsia"/>
          <w:lang w:eastAsia="zh-CN"/>
        </w:rPr>
        <w:t>养殖证</w:t>
      </w:r>
      <w:r>
        <w:rPr>
          <w:rFonts w:hint="eastAsia"/>
        </w:rPr>
        <w:t>。水产增养殖招标方案由同级人民政府渔业行政主管部门编制。</w:t>
      </w:r>
    </w:p>
    <w:p>
      <w:pPr>
        <w:ind w:firstLine="624"/>
        <w:rPr>
          <w:rFonts w:hint="eastAsia"/>
        </w:rPr>
      </w:pPr>
      <w:r>
        <w:rPr>
          <w:rFonts w:hint="eastAsia" w:eastAsia="黑体"/>
        </w:rPr>
        <w:t>第十五</w:t>
      </w:r>
      <w:r>
        <w:rPr>
          <w:rFonts w:hint="eastAsia" w:eastAsia="黑体"/>
          <w:lang w:eastAsia="zh-CN"/>
        </w:rPr>
        <w:t xml:space="preserve">条  </w:t>
      </w:r>
      <w:r>
        <w:rPr>
          <w:rFonts w:hint="eastAsia"/>
        </w:rPr>
        <w:t>滩涂</w:t>
      </w:r>
      <w:r>
        <w:rPr>
          <w:rFonts w:hint="eastAsia"/>
          <w:lang w:eastAsia="zh-CN"/>
        </w:rPr>
        <w:t>、浅海</w:t>
      </w:r>
      <w:r>
        <w:rPr>
          <w:rFonts w:hint="eastAsia"/>
        </w:rPr>
        <w:t>水产养殖使用权可以依法转让、出租。</w:t>
      </w:r>
    </w:p>
    <w:p>
      <w:pPr>
        <w:ind w:firstLine="624"/>
        <w:rPr>
          <w:rFonts w:hint="eastAsia" w:eastAsia="黑体"/>
        </w:rPr>
      </w:pPr>
      <w:r>
        <w:rPr>
          <w:rFonts w:hint="eastAsia"/>
        </w:rPr>
        <w:t>水产养殖使用权依法转让的，应当向县级人民政府渔业行政主管部门申请办理变更登记手续。</w:t>
      </w:r>
    </w:p>
    <w:p>
      <w:pPr>
        <w:ind w:firstLine="624"/>
        <w:rPr>
          <w:rFonts w:hint="eastAsia"/>
        </w:rPr>
      </w:pPr>
      <w:r>
        <w:rPr>
          <w:rFonts w:hint="eastAsia" w:eastAsia="黑体"/>
        </w:rPr>
        <w:t>第十六</w:t>
      </w:r>
      <w:r>
        <w:rPr>
          <w:rFonts w:hint="eastAsia" w:eastAsia="黑体"/>
          <w:lang w:eastAsia="zh-CN"/>
        </w:rPr>
        <w:t xml:space="preserve">条  </w:t>
      </w:r>
      <w:r>
        <w:rPr>
          <w:rFonts w:hint="eastAsia"/>
        </w:rPr>
        <w:t>浅海水产</w:t>
      </w:r>
      <w:r>
        <w:rPr>
          <w:rFonts w:hint="eastAsia"/>
          <w:lang w:eastAsia="zh-CN"/>
        </w:rPr>
        <w:t>养殖证</w:t>
      </w:r>
      <w:r>
        <w:rPr>
          <w:rFonts w:hint="eastAsia"/>
        </w:rPr>
        <w:t>的有效期限最高为五年，每年审核一次；滩涂水产</w:t>
      </w:r>
      <w:r>
        <w:rPr>
          <w:rFonts w:hint="eastAsia"/>
          <w:lang w:eastAsia="zh-CN"/>
        </w:rPr>
        <w:t>养殖证</w:t>
      </w:r>
      <w:r>
        <w:rPr>
          <w:rFonts w:hint="eastAsia"/>
        </w:rPr>
        <w:t>的有效期限最高为十年。浅海、滩涂水产</w:t>
      </w:r>
      <w:r>
        <w:rPr>
          <w:rFonts w:hint="eastAsia"/>
          <w:lang w:eastAsia="zh-CN"/>
        </w:rPr>
        <w:t>养殖证</w:t>
      </w:r>
      <w:r>
        <w:rPr>
          <w:rFonts w:hint="eastAsia"/>
        </w:rPr>
        <w:t>有效期满，需要继续养殖的，应当在期满前六十日向原发证机关申请办理续期手续。</w:t>
      </w:r>
    </w:p>
    <w:p>
      <w:pPr>
        <w:ind w:firstLine="624"/>
        <w:rPr>
          <w:rFonts w:hint="eastAsia"/>
        </w:rPr>
      </w:pPr>
      <w:r>
        <w:rPr>
          <w:rFonts w:hint="eastAsia"/>
        </w:rPr>
        <w:t>水产</w:t>
      </w:r>
      <w:r>
        <w:rPr>
          <w:rFonts w:hint="eastAsia"/>
          <w:lang w:eastAsia="zh-CN"/>
        </w:rPr>
        <w:t>养殖证</w:t>
      </w:r>
      <w:r>
        <w:rPr>
          <w:rFonts w:hint="eastAsia"/>
        </w:rPr>
        <w:t>不得涂改、买卖。</w:t>
      </w:r>
    </w:p>
    <w:p>
      <w:pPr>
        <w:ind w:firstLine="624"/>
        <w:rPr>
          <w:rFonts w:hint="eastAsia" w:eastAsia="黑体"/>
        </w:rPr>
      </w:pPr>
      <w:r>
        <w:rPr>
          <w:rFonts w:hint="eastAsia"/>
        </w:rPr>
        <w:t>水产</w:t>
      </w:r>
      <w:r>
        <w:rPr>
          <w:rFonts w:hint="eastAsia"/>
          <w:lang w:eastAsia="zh-CN"/>
        </w:rPr>
        <w:t>养殖证</w:t>
      </w:r>
      <w:r>
        <w:rPr>
          <w:rFonts w:hint="eastAsia"/>
        </w:rPr>
        <w:t>由省人民政府渔业行政主管部门统一印制。</w:t>
      </w:r>
    </w:p>
    <w:p>
      <w:pPr>
        <w:ind w:firstLine="624"/>
        <w:rPr>
          <w:rFonts w:hint="eastAsia"/>
        </w:rPr>
      </w:pPr>
      <w:r>
        <w:rPr>
          <w:rFonts w:hint="eastAsia" w:eastAsia="黑体"/>
        </w:rPr>
        <w:t>第十七</w:t>
      </w:r>
      <w:r>
        <w:rPr>
          <w:rFonts w:hint="eastAsia" w:eastAsia="黑体"/>
          <w:lang w:eastAsia="zh-CN"/>
        </w:rPr>
        <w:t xml:space="preserve">条  </w:t>
      </w:r>
      <w:r>
        <w:rPr>
          <w:rFonts w:hint="eastAsia"/>
        </w:rPr>
        <w:t>鼓励单位和个人依法开发、整理荒废滩涂。开发、整理荒废滩涂从事水产养殖的，享有下列权益：</w:t>
      </w:r>
    </w:p>
    <w:p>
      <w:pPr>
        <w:ind w:firstLine="624"/>
        <w:rPr>
          <w:rFonts w:hint="eastAsia"/>
        </w:rPr>
      </w:pPr>
      <w:r>
        <w:rPr>
          <w:rFonts w:hint="eastAsia"/>
        </w:rPr>
        <w:t>（一）获得不低于十年的滩涂水产养殖使用权，在滩涂水产养殖使用期内允许继承、发包；</w:t>
      </w:r>
    </w:p>
    <w:p>
      <w:pPr>
        <w:ind w:firstLine="624"/>
        <w:rPr>
          <w:rFonts w:hint="eastAsia" w:eastAsia="黑体"/>
        </w:rPr>
      </w:pPr>
      <w:r>
        <w:rPr>
          <w:rFonts w:hint="eastAsia"/>
        </w:rPr>
        <w:t>（</w:t>
      </w:r>
      <w:r>
        <w:rPr>
          <w:rFonts w:hint="eastAsia"/>
          <w:lang w:eastAsia="zh-CN"/>
        </w:rPr>
        <w:t>二</w:t>
      </w:r>
      <w:r>
        <w:rPr>
          <w:rFonts w:hint="eastAsia"/>
        </w:rPr>
        <w:t>）使用期满，在同等条件下可优先取得该滩涂的养殖使用权。</w:t>
      </w:r>
    </w:p>
    <w:p>
      <w:pPr>
        <w:ind w:firstLine="624"/>
        <w:rPr>
          <w:rFonts w:hint="eastAsia"/>
        </w:rPr>
      </w:pPr>
      <w:r>
        <w:rPr>
          <w:rFonts w:hint="eastAsia" w:eastAsia="黑体"/>
        </w:rPr>
        <w:t>第十八</w:t>
      </w:r>
      <w:r>
        <w:rPr>
          <w:rFonts w:hint="eastAsia" w:eastAsia="黑体"/>
          <w:lang w:eastAsia="zh-CN"/>
        </w:rPr>
        <w:t xml:space="preserve">条  </w:t>
      </w:r>
      <w:r>
        <w:rPr>
          <w:rFonts w:hint="eastAsia"/>
        </w:rPr>
        <w:t>浅海、滩涂水产增养殖使用权发生争议的，由争议当事人协商解决。协商不成的，由县级以上人民政府处理。当事人对人民政府处理决定不服的，可以依法向上一级人民政府申请复议或者向人民法院提起诉讼。</w:t>
      </w:r>
    </w:p>
    <w:p>
      <w:pPr>
        <w:ind w:firstLine="624"/>
        <w:rPr>
          <w:rFonts w:hint="eastAsia"/>
        </w:rPr>
      </w:pPr>
      <w:r>
        <w:rPr>
          <w:rFonts w:hint="eastAsia"/>
        </w:rPr>
        <w:t>相邻市（地）、县（市、区）浅海、滩涂水产增养殖使用权有争议的，各方共同的上一级人民政府可以采取划定临时水产增养殖生产管理线的办法予以解决。</w:t>
      </w:r>
    </w:p>
    <w:p>
      <w:pPr>
        <w:ind w:firstLine="624"/>
        <w:rPr>
          <w:rFonts w:hint="eastAsia" w:eastAsia="黑体"/>
        </w:rPr>
      </w:pPr>
      <w:r>
        <w:rPr>
          <w:rFonts w:hint="eastAsia"/>
        </w:rPr>
        <w:t>在争议解决之前，应当维持现状，任何单位和个人不得干扰、破坏水产增养殖生产。</w:t>
      </w:r>
    </w:p>
    <w:p>
      <w:pPr>
        <w:ind w:firstLine="624"/>
        <w:rPr>
          <w:rFonts w:hint="eastAsia"/>
        </w:rPr>
      </w:pPr>
      <w:r>
        <w:rPr>
          <w:rFonts w:hint="eastAsia" w:eastAsia="黑体"/>
        </w:rPr>
        <w:t>第十九</w:t>
      </w:r>
      <w:r>
        <w:rPr>
          <w:rFonts w:hint="eastAsia" w:eastAsia="黑体"/>
          <w:lang w:eastAsia="zh-CN"/>
        </w:rPr>
        <w:t xml:space="preserve">条  </w:t>
      </w:r>
      <w:r>
        <w:rPr>
          <w:rFonts w:hint="eastAsia"/>
        </w:rPr>
        <w:t>依法取得的浅海、滩涂水产增养殖使用权受法律保护，任何单位和个人不得侵犯。</w:t>
      </w:r>
    </w:p>
    <w:p>
      <w:pPr>
        <w:ind w:firstLine="624"/>
        <w:rPr>
          <w:rFonts w:hint="eastAsia"/>
        </w:rPr>
      </w:pPr>
      <w:r>
        <w:rPr>
          <w:rFonts w:hint="eastAsia"/>
        </w:rPr>
        <w:t>在水产</w:t>
      </w:r>
      <w:r>
        <w:rPr>
          <w:rFonts w:hint="eastAsia"/>
          <w:lang w:eastAsia="zh-CN"/>
        </w:rPr>
        <w:t>养殖证</w:t>
      </w:r>
      <w:r>
        <w:rPr>
          <w:rFonts w:hint="eastAsia"/>
        </w:rPr>
        <w:t>核定的使用期限内，国家因建设需要收回已经确认使用权的浅海、滩涂，应当给予水产养殖者合理的补偿。政府因调整或者修改水产增养殖布局规划，给水产养殖者造成经济损失的，应当根据损失程度给予合理补偿。</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管理与监督</w:t>
      </w:r>
    </w:p>
    <w:p>
      <w:pPr>
        <w:ind w:firstLine="624"/>
        <w:rPr>
          <w:rFonts w:hint="eastAsia"/>
        </w:rPr>
      </w:pPr>
      <w:r>
        <w:rPr>
          <w:rFonts w:hint="eastAsia" w:eastAsia="黑体"/>
        </w:rPr>
        <w:t>第二十</w:t>
      </w:r>
      <w:r>
        <w:rPr>
          <w:rFonts w:hint="eastAsia" w:eastAsia="黑体"/>
          <w:lang w:eastAsia="zh-CN"/>
        </w:rPr>
        <w:t xml:space="preserve">条  </w:t>
      </w:r>
      <w:r>
        <w:rPr>
          <w:rFonts w:hint="eastAsia"/>
        </w:rPr>
        <w:t>从事浅海、滩涂水产增养殖活动应当遵守下列规定：</w:t>
      </w:r>
    </w:p>
    <w:p>
      <w:pPr>
        <w:ind w:firstLine="624"/>
        <w:rPr>
          <w:rFonts w:hint="eastAsia"/>
        </w:rPr>
      </w:pPr>
      <w:r>
        <w:rPr>
          <w:rFonts w:hint="eastAsia"/>
        </w:rPr>
        <w:t>（一）按照水产</w:t>
      </w:r>
      <w:r>
        <w:rPr>
          <w:rFonts w:hint="eastAsia"/>
          <w:lang w:eastAsia="zh-CN"/>
        </w:rPr>
        <w:t>养殖证</w:t>
      </w:r>
      <w:r>
        <w:rPr>
          <w:rFonts w:hint="eastAsia"/>
        </w:rPr>
        <w:t>核定的用途、范围、面积、期限进行生产；</w:t>
      </w:r>
    </w:p>
    <w:p>
      <w:pPr>
        <w:ind w:firstLine="624"/>
        <w:rPr>
          <w:rFonts w:hint="eastAsia"/>
        </w:rPr>
      </w:pPr>
      <w:r>
        <w:rPr>
          <w:rFonts w:hint="eastAsia"/>
        </w:rPr>
        <w:t>（二）增养殖密度和种类应当符合布局规划的要求；</w:t>
      </w:r>
    </w:p>
    <w:p>
      <w:pPr>
        <w:ind w:firstLine="624"/>
        <w:rPr>
          <w:rFonts w:hint="eastAsia"/>
        </w:rPr>
      </w:pPr>
      <w:r>
        <w:rPr>
          <w:rFonts w:hint="eastAsia"/>
        </w:rPr>
        <w:t>（三）不得向养殖海域投放剧毒的化学药品；</w:t>
      </w:r>
    </w:p>
    <w:p>
      <w:pPr>
        <w:ind w:firstLine="624"/>
        <w:rPr>
          <w:rFonts w:hint="eastAsia"/>
        </w:rPr>
      </w:pPr>
      <w:r>
        <w:rPr>
          <w:rFonts w:hint="eastAsia"/>
        </w:rPr>
        <w:t>（四）不得向养殖海域倾倒生产、生活垃圾；</w:t>
      </w:r>
    </w:p>
    <w:p>
      <w:pPr>
        <w:ind w:firstLine="624"/>
        <w:rPr>
          <w:rFonts w:hint="eastAsia"/>
        </w:rPr>
      </w:pPr>
      <w:r>
        <w:rPr>
          <w:rFonts w:hint="eastAsia"/>
        </w:rPr>
        <w:t>（五）不得将废弃的养殖设施弃置于养殖海域；</w:t>
      </w:r>
    </w:p>
    <w:p>
      <w:pPr>
        <w:ind w:firstLine="624"/>
        <w:rPr>
          <w:rFonts w:hint="eastAsia"/>
        </w:rPr>
      </w:pPr>
      <w:r>
        <w:rPr>
          <w:rFonts w:hint="eastAsia"/>
        </w:rPr>
        <w:t>（六）病、死鱼体和贝体应当及时处理，不得污染环境。</w:t>
      </w:r>
    </w:p>
    <w:p>
      <w:pPr>
        <w:ind w:firstLine="624"/>
        <w:rPr>
          <w:rFonts w:hint="eastAsia" w:eastAsia="黑体"/>
        </w:rPr>
      </w:pPr>
      <w:r>
        <w:rPr>
          <w:rFonts w:hint="eastAsia"/>
        </w:rPr>
        <w:t>严格控制直接向养殖场所投喂鱼糜制品，推广使用浮性配合饲料，防止海水水质富营养化。</w:t>
      </w:r>
    </w:p>
    <w:p>
      <w:pPr>
        <w:ind w:firstLine="624"/>
        <w:rPr>
          <w:rFonts w:hint="eastAsia" w:eastAsia="黑体"/>
        </w:rPr>
      </w:pPr>
      <w:r>
        <w:rPr>
          <w:rFonts w:hint="eastAsia" w:eastAsia="黑体"/>
        </w:rPr>
        <w:t>第二十一</w:t>
      </w:r>
      <w:r>
        <w:rPr>
          <w:rFonts w:hint="eastAsia" w:eastAsia="黑体"/>
          <w:lang w:eastAsia="zh-CN"/>
        </w:rPr>
        <w:t xml:space="preserve">条  </w:t>
      </w:r>
      <w:r>
        <w:rPr>
          <w:rFonts w:hint="eastAsia"/>
        </w:rPr>
        <w:t>沿海各级人民政府应当根据浅海、滩涂自然资源和生态环境状况，采取工程或者非工程措施，改善浅海、滩涂水产增养殖生产条件，增强抗御自然灾害能力，提高水产增养殖效益。</w:t>
      </w:r>
    </w:p>
    <w:p>
      <w:pPr>
        <w:ind w:firstLine="624"/>
        <w:rPr>
          <w:rFonts w:hint="eastAsia" w:eastAsia="黑体"/>
        </w:rPr>
      </w:pPr>
      <w:r>
        <w:rPr>
          <w:rFonts w:hint="eastAsia" w:eastAsia="黑体"/>
        </w:rPr>
        <w:t>第二十二</w:t>
      </w:r>
      <w:r>
        <w:rPr>
          <w:rFonts w:hint="eastAsia" w:eastAsia="黑体"/>
          <w:lang w:eastAsia="zh-CN"/>
        </w:rPr>
        <w:t xml:space="preserve">条  </w:t>
      </w:r>
      <w:r>
        <w:rPr>
          <w:rFonts w:hint="eastAsia"/>
        </w:rPr>
        <w:t>沿海县级以上人民政府渔业行政主管部门应当加强渔业病虫害防治工作，做好渔业病虫害的监测、防治研究，建立渔业病虫害预报、预警系统，及时、准确地制作和发布疫情预报、灾害警报。</w:t>
      </w:r>
    </w:p>
    <w:p>
      <w:pPr>
        <w:ind w:firstLine="624"/>
        <w:rPr>
          <w:rFonts w:hint="eastAsia" w:eastAsia="黑体"/>
        </w:rPr>
      </w:pPr>
      <w:r>
        <w:rPr>
          <w:rFonts w:hint="eastAsia" w:eastAsia="黑体"/>
        </w:rPr>
        <w:t>第二十三</w:t>
      </w:r>
      <w:r>
        <w:rPr>
          <w:rFonts w:hint="eastAsia" w:eastAsia="黑体"/>
          <w:lang w:eastAsia="zh-CN"/>
        </w:rPr>
        <w:t xml:space="preserve">条  </w:t>
      </w:r>
      <w:r>
        <w:rPr>
          <w:rFonts w:hint="eastAsia"/>
        </w:rPr>
        <w:t>从事浅海、滩涂水产增养殖的单位和个人，对增养殖场所内发生的疫病，应当及时向渔业行政主管部门报告，并采取措施，防止疫病扩散。</w:t>
      </w:r>
    </w:p>
    <w:p>
      <w:pPr>
        <w:ind w:firstLine="624"/>
        <w:rPr>
          <w:rFonts w:hint="eastAsia"/>
        </w:rPr>
      </w:pPr>
      <w:r>
        <w:rPr>
          <w:rFonts w:hint="eastAsia" w:eastAsia="黑体"/>
        </w:rPr>
        <w:t>第二十四</w:t>
      </w:r>
      <w:r>
        <w:rPr>
          <w:rFonts w:hint="eastAsia" w:eastAsia="黑体"/>
          <w:lang w:eastAsia="zh-CN"/>
        </w:rPr>
        <w:t xml:space="preserve">条  </w:t>
      </w:r>
      <w:r>
        <w:rPr>
          <w:rFonts w:hint="eastAsia"/>
        </w:rPr>
        <w:t>有下列情形之一的，由所在地县级以上人民政府渔业行政主管部门报经同级人民政府批准，收回浅海、滩涂水产养殖使用权，注销浅海、滩涂水产</w:t>
      </w:r>
      <w:r>
        <w:rPr>
          <w:rFonts w:hint="eastAsia"/>
          <w:lang w:eastAsia="zh-CN"/>
        </w:rPr>
        <w:t>养殖证</w:t>
      </w:r>
      <w:r>
        <w:rPr>
          <w:rFonts w:hint="eastAsia"/>
        </w:rPr>
        <w:t>：</w:t>
      </w:r>
    </w:p>
    <w:p>
      <w:pPr>
        <w:ind w:firstLine="624"/>
        <w:rPr>
          <w:rFonts w:hint="eastAsia"/>
          <w:spacing w:val="-6"/>
        </w:rPr>
      </w:pPr>
      <w:r>
        <w:rPr>
          <w:rFonts w:hint="eastAsia"/>
        </w:rPr>
        <w:t>（一）</w:t>
      </w:r>
      <w:r>
        <w:rPr>
          <w:rFonts w:hint="eastAsia"/>
          <w:spacing w:val="-6"/>
        </w:rPr>
        <w:t>无正当理由使浅海、滩涂荒芜满一年，经当地县级以上人民政府渔业行政主管部门责令限期开发，逾期仍未开发利用的；</w:t>
      </w:r>
    </w:p>
    <w:p>
      <w:pPr>
        <w:ind w:firstLine="624"/>
        <w:rPr>
          <w:rFonts w:hint="eastAsia" w:eastAsia="黑体"/>
        </w:rPr>
      </w:pPr>
      <w:r>
        <w:rPr>
          <w:rFonts w:hint="eastAsia"/>
        </w:rPr>
        <w:t>（二）未经批准擅自改变水产养殖用途的。</w:t>
      </w:r>
    </w:p>
    <w:p>
      <w:pPr>
        <w:ind w:firstLine="624"/>
        <w:rPr>
          <w:rFonts w:hint="eastAsia" w:eastAsia="黑体"/>
        </w:rPr>
      </w:pPr>
      <w:r>
        <w:rPr>
          <w:rFonts w:hint="eastAsia" w:eastAsia="黑体"/>
        </w:rPr>
        <w:t>第二十五</w:t>
      </w:r>
      <w:r>
        <w:rPr>
          <w:rFonts w:hint="eastAsia" w:eastAsia="黑体"/>
          <w:lang w:eastAsia="zh-CN"/>
        </w:rPr>
        <w:t xml:space="preserve">条  </w:t>
      </w:r>
      <w:r>
        <w:rPr>
          <w:rFonts w:hint="eastAsia"/>
        </w:rPr>
        <w:t>对申请在浅海、滩涂水产增养殖规划区内采矿、筑坝、围垦、兴建海港工程的，有关主管部门在审批时，应当事先听取同级渔业行政主管部门意见。</w:t>
      </w:r>
    </w:p>
    <w:p>
      <w:pPr>
        <w:ind w:firstLine="624"/>
        <w:rPr>
          <w:rFonts w:hint="eastAsia"/>
        </w:rPr>
      </w:pPr>
      <w:r>
        <w:rPr>
          <w:rFonts w:hint="eastAsia" w:eastAsia="黑体"/>
        </w:rPr>
        <w:t>第二十六</w:t>
      </w:r>
      <w:r>
        <w:rPr>
          <w:rFonts w:hint="eastAsia" w:eastAsia="黑体"/>
          <w:lang w:eastAsia="zh-CN"/>
        </w:rPr>
        <w:t xml:space="preserve">条  </w:t>
      </w:r>
      <w:r>
        <w:rPr>
          <w:rFonts w:hint="eastAsia"/>
        </w:rPr>
        <w:t>县级以上人民政府渔业行政主管部门及其所属的渔政监督管理机构在进行渔业行政执法活动时，有权采取下列措施：</w:t>
      </w:r>
    </w:p>
    <w:p>
      <w:pPr>
        <w:ind w:firstLine="624"/>
        <w:rPr>
          <w:rFonts w:hint="eastAsia"/>
        </w:rPr>
      </w:pPr>
      <w:r>
        <w:rPr>
          <w:rFonts w:hint="eastAsia"/>
        </w:rPr>
        <w:t>（一）要求被检查的单位和个人提供有关浅海、滩涂水产增养殖权利的文件和资料，进行查阅或者复制；</w:t>
      </w:r>
    </w:p>
    <w:p>
      <w:pPr>
        <w:ind w:firstLine="624"/>
        <w:rPr>
          <w:rFonts w:hint="eastAsia"/>
        </w:rPr>
      </w:pPr>
      <w:r>
        <w:rPr>
          <w:rFonts w:hint="eastAsia"/>
        </w:rPr>
        <w:t>（二）要求被检查的单位和个人就有关浅海、滩涂水产增养殖权利的问题作出说明；</w:t>
      </w:r>
    </w:p>
    <w:p>
      <w:pPr>
        <w:ind w:firstLine="624"/>
        <w:rPr>
          <w:rFonts w:hint="eastAsia"/>
        </w:rPr>
      </w:pPr>
      <w:r>
        <w:rPr>
          <w:rFonts w:hint="eastAsia"/>
        </w:rPr>
        <w:t>（三）对被非法占用的浅海、滩涂水产增养殖现场进行勘测；</w:t>
      </w:r>
    </w:p>
    <w:p>
      <w:pPr>
        <w:ind w:firstLine="624"/>
        <w:rPr>
          <w:rFonts w:hint="eastAsia" w:eastAsia="黑体"/>
        </w:rPr>
      </w:pPr>
      <w:r>
        <w:rPr>
          <w:rFonts w:hint="eastAsia"/>
        </w:rPr>
        <w:t>（四）责令当事人停止正在进行的违法的浅海、滩涂水产增养殖行为。</w:t>
      </w:r>
    </w:p>
    <w:p>
      <w:pPr>
        <w:ind w:firstLine="624"/>
        <w:rPr>
          <w:rFonts w:hint="eastAsia"/>
        </w:rPr>
      </w:pPr>
      <w:r>
        <w:rPr>
          <w:rFonts w:hint="eastAsia" w:eastAsia="黑体"/>
        </w:rPr>
        <w:t>第二十七</w:t>
      </w:r>
      <w:r>
        <w:rPr>
          <w:rFonts w:hint="eastAsia" w:eastAsia="黑体"/>
          <w:lang w:eastAsia="zh-CN"/>
        </w:rPr>
        <w:t xml:space="preserve">条  </w:t>
      </w:r>
      <w:r>
        <w:rPr>
          <w:rFonts w:hint="eastAsia"/>
        </w:rPr>
        <w:t>从事浅海、滩涂水产增养殖执法活动的渔业行政执法人员必须具有行政执法资格，取得行政执法证书。未取得行政执法证书的，不得从事渔业行政执法活动。</w:t>
      </w:r>
    </w:p>
    <w:p>
      <w:pPr>
        <w:ind w:firstLine="624"/>
        <w:rPr>
          <w:rFonts w:hint="eastAsia" w:eastAsia="黑体"/>
        </w:rPr>
      </w:pPr>
      <w:r>
        <w:rPr>
          <w:rFonts w:hint="eastAsia"/>
        </w:rPr>
        <w:t>渔业行政执法人员依法从事执法活动时，应当出示行政执法证件；未出示行政执法证件的，当事人有权予以拒绝。</w:t>
      </w:r>
    </w:p>
    <w:p>
      <w:pPr>
        <w:ind w:firstLine="624"/>
        <w:rPr>
          <w:rFonts w:hint="eastAsia"/>
        </w:rPr>
      </w:pPr>
      <w:r>
        <w:rPr>
          <w:rFonts w:hint="eastAsia" w:eastAsia="黑体"/>
        </w:rPr>
        <w:t>第二十八</w:t>
      </w:r>
      <w:r>
        <w:rPr>
          <w:rFonts w:hint="eastAsia" w:eastAsia="黑体"/>
          <w:lang w:eastAsia="zh-CN"/>
        </w:rPr>
        <w:t xml:space="preserve">条  </w:t>
      </w:r>
      <w:r>
        <w:rPr>
          <w:rFonts w:hint="eastAsia"/>
        </w:rPr>
        <w:t>县级以上人民政府渔业行政主管部门对其所属的渔政监督管理机构和下级渔业行政主管部门违法或者不当的行政执法行为，应当责令其限期改正。</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ind w:firstLine="624"/>
        <w:rPr>
          <w:rFonts w:hint="eastAsia" w:eastAsia="黑体"/>
        </w:rPr>
      </w:pPr>
      <w:r>
        <w:rPr>
          <w:rFonts w:hint="eastAsia" w:eastAsia="黑体"/>
        </w:rPr>
        <w:t>第二十九</w:t>
      </w:r>
      <w:r>
        <w:rPr>
          <w:rFonts w:hint="eastAsia" w:eastAsia="黑体"/>
          <w:lang w:eastAsia="zh-CN"/>
        </w:rPr>
        <w:t xml:space="preserve">条  </w:t>
      </w:r>
      <w:r>
        <w:rPr>
          <w:rFonts w:hint="eastAsia"/>
        </w:rPr>
        <w:t>无水产</w:t>
      </w:r>
      <w:r>
        <w:rPr>
          <w:rFonts w:hint="eastAsia"/>
          <w:lang w:eastAsia="zh-CN"/>
        </w:rPr>
        <w:t>养殖证</w:t>
      </w:r>
      <w:r>
        <w:rPr>
          <w:rFonts w:hint="eastAsia"/>
        </w:rPr>
        <w:t>擅自使用浅海、滩涂从事水产增养殖的，由县级以上人民政府渔业行政主管部门或者其所属的渔政监督管理机构责令限期改正，逾期不改正的，对其养殖设施予以拆除，并处以二千元以上二万元以下罚款。</w:t>
      </w:r>
    </w:p>
    <w:p>
      <w:pPr>
        <w:ind w:firstLine="624"/>
        <w:rPr>
          <w:rFonts w:hint="eastAsia" w:eastAsia="黑体"/>
        </w:rPr>
      </w:pPr>
      <w:r>
        <w:rPr>
          <w:rFonts w:hint="eastAsia" w:eastAsia="黑体"/>
        </w:rPr>
        <w:t>第三十</w:t>
      </w:r>
      <w:r>
        <w:rPr>
          <w:rFonts w:hint="eastAsia" w:eastAsia="黑体"/>
          <w:lang w:eastAsia="zh-CN"/>
        </w:rPr>
        <w:t xml:space="preserve">条  </w:t>
      </w:r>
      <w:r>
        <w:rPr>
          <w:rFonts w:hint="eastAsia"/>
        </w:rPr>
        <w:t>涂改、买卖浅海、滩涂水产</w:t>
      </w:r>
      <w:r>
        <w:rPr>
          <w:rFonts w:hint="eastAsia"/>
          <w:lang w:eastAsia="zh-CN"/>
        </w:rPr>
        <w:t>养殖证</w:t>
      </w:r>
      <w:r>
        <w:rPr>
          <w:rFonts w:hint="eastAsia"/>
        </w:rPr>
        <w:t>的，由县级以上人民政府渔业行政主管部门或者其所属的渔政监督管理机构没收违法所得，并处以五百元以上三千元以下罚款。</w:t>
      </w:r>
    </w:p>
    <w:p>
      <w:pPr>
        <w:ind w:firstLine="624"/>
        <w:rPr>
          <w:rFonts w:hint="eastAsia" w:eastAsia="黑体"/>
        </w:rPr>
      </w:pPr>
      <w:r>
        <w:rPr>
          <w:rFonts w:hint="eastAsia" w:eastAsia="黑体"/>
        </w:rPr>
        <w:t>第三十一</w:t>
      </w:r>
      <w:r>
        <w:rPr>
          <w:rFonts w:hint="eastAsia" w:eastAsia="黑体"/>
          <w:lang w:eastAsia="zh-CN"/>
        </w:rPr>
        <w:t xml:space="preserve">条  </w:t>
      </w:r>
      <w:r>
        <w:rPr>
          <w:rFonts w:hint="eastAsia"/>
        </w:rPr>
        <w:t>侵犯浅海、滩涂水产增养殖使用权或者承包经营权的，由县级以上人民政府渔业行政主管部门或者其所属的渔政监督管理机构责令停止违法行为，可以并处五千元以上二万元以下罚款；造成水产养殖者损失的，应当赔偿损失；构成犯罪的，依法追究刑事责任。</w:t>
      </w:r>
    </w:p>
    <w:p>
      <w:pPr>
        <w:ind w:firstLine="624"/>
        <w:rPr>
          <w:rFonts w:hint="eastAsia" w:eastAsia="黑体"/>
        </w:rPr>
      </w:pPr>
      <w:r>
        <w:rPr>
          <w:rFonts w:hint="eastAsia" w:eastAsia="黑体"/>
        </w:rPr>
        <w:t>第三十二</w:t>
      </w:r>
      <w:r>
        <w:rPr>
          <w:rFonts w:hint="eastAsia" w:eastAsia="黑体"/>
          <w:lang w:eastAsia="zh-CN"/>
        </w:rPr>
        <w:t xml:space="preserve">条  </w:t>
      </w:r>
      <w:r>
        <w:rPr>
          <w:rFonts w:hint="eastAsia"/>
        </w:rPr>
        <w:t>违反本条例第二十条第一款规定的，由县级以上人民政府渔业行政主管部门或者其所属的渔政监督管理机构责令限期改正，情节严重的处以一千元以上一万元以下罚款。</w:t>
      </w:r>
    </w:p>
    <w:p>
      <w:pPr>
        <w:ind w:firstLine="624"/>
        <w:rPr>
          <w:rFonts w:hint="eastAsia" w:eastAsia="黑体"/>
        </w:rPr>
      </w:pPr>
      <w:r>
        <w:rPr>
          <w:rFonts w:hint="eastAsia" w:eastAsia="黑体"/>
        </w:rPr>
        <w:t>第三十三</w:t>
      </w:r>
      <w:r>
        <w:rPr>
          <w:rFonts w:hint="eastAsia" w:eastAsia="黑体"/>
          <w:lang w:eastAsia="zh-CN"/>
        </w:rPr>
        <w:t xml:space="preserve">条  </w:t>
      </w:r>
      <w:r>
        <w:rPr>
          <w:rFonts w:hint="eastAsia"/>
        </w:rPr>
        <w:t>因经济或者其他活动，引起海洋生态环境污染，造成水产养殖者损失的，由有关部门依法处理。</w:t>
      </w:r>
    </w:p>
    <w:p>
      <w:pPr>
        <w:ind w:firstLine="624"/>
        <w:rPr>
          <w:rFonts w:hint="eastAsia"/>
        </w:rPr>
      </w:pPr>
      <w:r>
        <w:rPr>
          <w:rFonts w:hint="eastAsia" w:eastAsia="黑体"/>
        </w:rPr>
        <w:t>第三十四</w:t>
      </w:r>
      <w:r>
        <w:rPr>
          <w:rFonts w:hint="eastAsia" w:eastAsia="黑体"/>
          <w:lang w:eastAsia="zh-CN"/>
        </w:rPr>
        <w:t xml:space="preserve">条  </w:t>
      </w:r>
      <w:r>
        <w:rPr>
          <w:rFonts w:hint="eastAsia"/>
        </w:rPr>
        <w:t>渔业行政执法人员滥用职权、徇私舞弊、玩忽职守的，由其所在单位或者上级机关给予行政处分；造成水产养殖者损失的，应当赔偿损失；构成犯罪的，依法追究刑事责任。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ind w:firstLine="624"/>
      </w:pPr>
      <w:r>
        <w:rPr>
          <w:rFonts w:hint="eastAsia" w:eastAsia="黑体"/>
        </w:rPr>
        <w:t>第三十五</w:t>
      </w:r>
      <w:r>
        <w:rPr>
          <w:rFonts w:hint="eastAsia" w:eastAsia="黑体"/>
          <w:lang w:eastAsia="zh-CN"/>
        </w:rPr>
        <w:t xml:space="preserve">条  </w:t>
      </w:r>
      <w:r>
        <w:rPr>
          <w:rFonts w:hint="eastAsia"/>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502050306020203"/>
    <w:charset w:val="00"/>
    <w:family w:val="roman"/>
    <w:pitch w:val="default"/>
    <w:sig w:usb0="00000007" w:usb1="00000000" w:usb2="00000000" w:usb3="00000000" w:csb0="00000093" w:csb1="00000000"/>
  </w:font>
  <w:font w:name="仿宋">
    <w:altName w:val="Arial Unicode MS"/>
    <w:panose1 w:val="02010609060101010101"/>
    <w:charset w:val="86"/>
    <w:family w:val="roma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Antique Olive Roman"/>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CoronetP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Mongolian Baiti">
    <w:altName w:val="Viner Hand ITC"/>
    <w:panose1 w:val="03000500000000000000"/>
    <w:charset w:val="00"/>
    <w:family w:val="auto"/>
    <w:pitch w:val="default"/>
    <w:sig w:usb0="00000000" w:usb1="00000000" w:usb2="00020000" w:usb3="00000000" w:csb0="0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Antique Olive Roman">
    <w:panose1 w:val="020B0603020204030204"/>
    <w:charset w:val="00"/>
    <w:family w:val="auto"/>
    <w:pitch w:val="default"/>
    <w:sig w:usb0="00000007" w:usb1="00000000" w:usb2="00000000" w:usb3="00000000" w:csb0="00000093" w:csb1="00000000"/>
  </w:font>
  <w:font w:name="CoronetPS">
    <w:panose1 w:val="03030502040406070605"/>
    <w:charset w:val="00"/>
    <w:family w:val="auto"/>
    <w:pitch w:val="default"/>
    <w:sig w:usb0="00000007" w:usb1="00000000" w:usb2="00000000" w:usb3="00000000" w:csb0="00000093" w:csb1="00000000"/>
  </w:font>
  <w:font w:name="Maiandra GD">
    <w:panose1 w:val="020E05020303080202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firstLine="56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firstLine="56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5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837EF2"/>
    <w:rsid w:val="00ED0B4D"/>
    <w:rsid w:val="08DB59AF"/>
    <w:rsid w:val="11621F6A"/>
    <w:rsid w:val="12546A4A"/>
    <w:rsid w:val="14704D28"/>
    <w:rsid w:val="14DF1382"/>
    <w:rsid w:val="16C84E2E"/>
    <w:rsid w:val="1DD65B3B"/>
    <w:rsid w:val="1EA33493"/>
    <w:rsid w:val="1F956E3C"/>
    <w:rsid w:val="21687F95"/>
    <w:rsid w:val="23364216"/>
    <w:rsid w:val="23DB78BE"/>
    <w:rsid w:val="271E2FC5"/>
    <w:rsid w:val="274B2CCE"/>
    <w:rsid w:val="2B186DBD"/>
    <w:rsid w:val="2E5625C0"/>
    <w:rsid w:val="320A6545"/>
    <w:rsid w:val="3B376E18"/>
    <w:rsid w:val="3BE85E9A"/>
    <w:rsid w:val="42300B88"/>
    <w:rsid w:val="465A1F42"/>
    <w:rsid w:val="4AD92A82"/>
    <w:rsid w:val="53790912"/>
    <w:rsid w:val="57C119A1"/>
    <w:rsid w:val="667D2408"/>
    <w:rsid w:val="6A5F49DC"/>
    <w:rsid w:val="724329A4"/>
    <w:rsid w:val="7AB2498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Lines="100" w:afterLines="100"/>
      <w:ind w:firstLine="0" w:firstLineChars="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1941</Words>
  <Characters>44</Characters>
  <Lines>1</Lines>
  <Paragraphs>3</Paragraphs>
  <ScaleCrop>false</ScaleCrop>
  <LinksUpToDate>false</LinksUpToDate>
  <CharactersWithSpaces>1982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2017-03-01T07:44:47Z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