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bidi w:val="0"/>
        <w:rPr>
          <w:rFonts w:hint="eastAsia"/>
          <w:lang w:val="en-US" w:eastAsia="zh-CN"/>
        </w:rPr>
      </w:pPr>
    </w:p>
    <w:p>
      <w:pPr>
        <w:pStyle w:val="18"/>
        <w:bidi w:val="0"/>
        <w:rPr>
          <w:rFonts w:hint="eastAsia"/>
        </w:rPr>
      </w:pPr>
    </w:p>
    <w:p>
      <w:pPr>
        <w:pStyle w:val="3"/>
        <w:bidi w:val="0"/>
        <w:rPr>
          <w:rFonts w:hint="eastAsia"/>
          <w:lang w:eastAsia="zh-CN"/>
        </w:rPr>
      </w:pPr>
      <w:bookmarkStart w:id="0" w:name="_GoBack"/>
      <w:r>
        <w:rPr>
          <w:rFonts w:hint="eastAsia"/>
        </w:rPr>
        <w:t>福建省</w:t>
      </w:r>
      <w:r>
        <w:rPr>
          <w:rFonts w:hint="eastAsia"/>
          <w:lang w:eastAsia="zh-CN"/>
        </w:rPr>
        <w:t>闽江、九龙江流域保护</w:t>
      </w:r>
      <w:r>
        <w:rPr>
          <w:rFonts w:hint="eastAsia"/>
        </w:rPr>
        <w:t>管理条例</w:t>
      </w:r>
      <w:bookmarkEnd w:id="0"/>
    </w:p>
    <w:p>
      <w:pPr>
        <w:pStyle w:val="18"/>
        <w:bidi w:val="0"/>
        <w:rPr>
          <w:rFonts w:hint="eastAsia"/>
        </w:rPr>
      </w:pP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r>
        <w:rPr>
          <w:rFonts w:hint="eastAsia"/>
        </w:rPr>
        <w:t>（20</w:t>
      </w:r>
      <w:r>
        <w:rPr>
          <w:rFonts w:hint="eastAsia"/>
          <w:lang w:val="en-US" w:eastAsia="zh-CN"/>
        </w:rPr>
        <w:t>24</w:t>
      </w:r>
      <w:r>
        <w:rPr>
          <w:rFonts w:hint="eastAsia"/>
        </w:rPr>
        <w:t>年</w:t>
      </w:r>
      <w:r>
        <w:rPr>
          <w:rFonts w:hint="eastAsia"/>
          <w:lang w:val="en-US" w:eastAsia="zh-CN"/>
        </w:rPr>
        <w:t>7</w:t>
      </w:r>
      <w:r>
        <w:rPr>
          <w:rFonts w:hint="eastAsia"/>
        </w:rPr>
        <w:t>月</w:t>
      </w:r>
      <w:r>
        <w:rPr>
          <w:rFonts w:hint="eastAsia"/>
          <w:lang w:val="en-US" w:eastAsia="zh-CN"/>
        </w:rPr>
        <w:t>24</w:t>
      </w:r>
      <w:r>
        <w:rPr>
          <w:rFonts w:hint="eastAsia"/>
        </w:rPr>
        <w:t>日福建省第十</w:t>
      </w:r>
      <w:r>
        <w:rPr>
          <w:rFonts w:hint="eastAsia"/>
          <w:lang w:eastAsia="zh-CN"/>
        </w:rPr>
        <w:t>四</w:t>
      </w:r>
      <w:r>
        <w:rPr>
          <w:rFonts w:hint="eastAsia"/>
        </w:rPr>
        <w:t>届人民代表大会常务委员会第</w:t>
      </w:r>
      <w:r>
        <w:rPr>
          <w:rFonts w:hint="eastAsia"/>
          <w:lang w:eastAsia="zh-CN"/>
        </w:rPr>
        <w:t>十一</w:t>
      </w:r>
      <w:r>
        <w:rPr>
          <w:rFonts w:hint="eastAsia"/>
          <w:lang w:val="en-US" w:eastAsia="zh-CN"/>
        </w:rPr>
        <w:t>次</w:t>
      </w:r>
      <w:r>
        <w:rPr>
          <w:rFonts w:hint="eastAsia"/>
        </w:rPr>
        <w:t>会议通过）</w:t>
      </w:r>
    </w:p>
    <w:p>
      <w:pPr>
        <w:pStyle w:val="18"/>
        <w:bidi w:val="0"/>
        <w:rPr>
          <w:rFonts w:hint="eastAsia"/>
        </w:rPr>
      </w:pPr>
    </w:p>
    <w:p>
      <w:pPr>
        <w:pStyle w:val="16"/>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eastAsia="zh-CN"/>
        </w:rPr>
      </w:pPr>
      <w:r>
        <w:rPr>
          <w:rFonts w:hint="eastAsia"/>
        </w:rPr>
        <w:t>目</w:t>
      </w:r>
      <w:r>
        <w:rPr>
          <w:rFonts w:hint="eastAsia"/>
          <w:lang w:eastAsia="zh-CN"/>
        </w:rPr>
        <w:t>　</w:t>
      </w:r>
      <w:r>
        <w:rPr>
          <w:rFonts w:hint="eastAsia"/>
          <w:lang w:val="en-US" w:eastAsia="zh-CN"/>
        </w:rPr>
        <w:t>　</w:t>
      </w:r>
      <w:r>
        <w:rPr>
          <w:rFonts w:hint="eastAsia"/>
        </w:rPr>
        <w:t>录</w:t>
      </w:r>
    </w:p>
    <w:p>
      <w:pPr>
        <w:pStyle w:val="15"/>
        <w:bidi w:val="0"/>
        <w:rPr>
          <w:rFonts w:hint="eastAsia"/>
          <w:lang w:eastAsia="zh-CN"/>
        </w:rPr>
      </w:pPr>
      <w:r>
        <w:rPr>
          <w:rFonts w:hint="eastAsia"/>
          <w:lang w:eastAsia="zh-CN"/>
        </w:rPr>
        <w:t>第一章　总　　则</w:t>
      </w:r>
    </w:p>
    <w:p>
      <w:pPr>
        <w:pStyle w:val="15"/>
        <w:bidi w:val="0"/>
        <w:rPr>
          <w:rFonts w:hint="eastAsia"/>
          <w:lang w:eastAsia="zh-CN"/>
        </w:rPr>
      </w:pPr>
      <w:r>
        <w:rPr>
          <w:rFonts w:hint="eastAsia"/>
          <w:lang w:eastAsia="zh-CN"/>
        </w:rPr>
        <w:t>第二章　规划与管控</w:t>
      </w:r>
    </w:p>
    <w:p>
      <w:pPr>
        <w:pStyle w:val="15"/>
        <w:bidi w:val="0"/>
        <w:rPr>
          <w:rFonts w:hint="eastAsia"/>
          <w:lang w:eastAsia="zh-CN"/>
        </w:rPr>
      </w:pPr>
      <w:r>
        <w:rPr>
          <w:rFonts w:hint="eastAsia"/>
          <w:lang w:eastAsia="zh-CN"/>
        </w:rPr>
        <w:t>第三章　资源保护</w:t>
      </w:r>
    </w:p>
    <w:p>
      <w:pPr>
        <w:pStyle w:val="15"/>
        <w:bidi w:val="0"/>
        <w:rPr>
          <w:rFonts w:hint="eastAsia"/>
          <w:lang w:eastAsia="zh-CN"/>
        </w:rPr>
      </w:pPr>
      <w:r>
        <w:rPr>
          <w:rFonts w:hint="eastAsia"/>
          <w:lang w:eastAsia="zh-CN"/>
        </w:rPr>
        <w:t>第四章　生态环境治理与修复</w:t>
      </w:r>
    </w:p>
    <w:p>
      <w:pPr>
        <w:pStyle w:val="15"/>
        <w:bidi w:val="0"/>
        <w:rPr>
          <w:rFonts w:hint="eastAsia"/>
          <w:lang w:eastAsia="zh-CN"/>
        </w:rPr>
      </w:pPr>
      <w:r>
        <w:rPr>
          <w:rFonts w:hint="eastAsia"/>
          <w:lang w:eastAsia="zh-CN"/>
        </w:rPr>
        <w:t>第五章　绿色发展</w:t>
      </w:r>
    </w:p>
    <w:p>
      <w:pPr>
        <w:pStyle w:val="15"/>
        <w:bidi w:val="0"/>
        <w:rPr>
          <w:rFonts w:hint="eastAsia"/>
          <w:lang w:eastAsia="zh-CN"/>
        </w:rPr>
      </w:pPr>
      <w:r>
        <w:rPr>
          <w:rFonts w:hint="eastAsia"/>
          <w:lang w:eastAsia="zh-CN"/>
        </w:rPr>
        <w:t>第六章　监督管理</w:t>
      </w:r>
    </w:p>
    <w:p>
      <w:pPr>
        <w:pStyle w:val="15"/>
        <w:bidi w:val="0"/>
        <w:rPr>
          <w:rFonts w:hint="eastAsia"/>
          <w:lang w:eastAsia="zh-CN"/>
        </w:rPr>
      </w:pPr>
      <w:r>
        <w:rPr>
          <w:rFonts w:hint="eastAsia"/>
          <w:lang w:eastAsia="zh-CN"/>
        </w:rPr>
        <w:t>第七章　法律责任</w:t>
      </w:r>
    </w:p>
    <w:p>
      <w:pPr>
        <w:pStyle w:val="15"/>
        <w:bidi w:val="0"/>
        <w:rPr>
          <w:rFonts w:hint="eastAsia"/>
          <w:lang w:eastAsia="zh-CN"/>
        </w:rPr>
      </w:pPr>
      <w:r>
        <w:rPr>
          <w:rFonts w:hint="eastAsia"/>
          <w:lang w:val="en-US" w:eastAsia="zh-CN"/>
        </w:rPr>
        <w:t>第八章　附　　则</w:t>
      </w:r>
    </w:p>
    <w:p>
      <w:pPr>
        <w:pStyle w:val="18"/>
        <w:bidi w:val="0"/>
        <w:rPr>
          <w:rFonts w:hint="eastAsia"/>
          <w:lang w:eastAsia="zh-CN"/>
        </w:rPr>
      </w:pPr>
    </w:p>
    <w:p>
      <w:pPr>
        <w:pStyle w:val="5"/>
        <w:bidi w:val="0"/>
        <w:rPr>
          <w:rFonts w:hint="eastAsia"/>
          <w:lang w:eastAsia="zh-CN"/>
        </w:rPr>
      </w:pPr>
      <w:r>
        <w:rPr>
          <w:rFonts w:hint="eastAsia"/>
          <w:lang w:eastAsia="zh-CN"/>
        </w:rPr>
        <w:t>第一章　总　　则</w:t>
      </w:r>
    </w:p>
    <w:p>
      <w:pPr>
        <w:pStyle w:val="18"/>
        <w:bidi w:val="0"/>
        <w:rPr>
          <w:rFonts w:hint="eastAsia"/>
          <w:lang w:eastAsia="zh-CN"/>
        </w:rPr>
      </w:pPr>
    </w:p>
    <w:p>
      <w:pPr>
        <w:bidi w:val="0"/>
      </w:pPr>
      <w:r>
        <w:rPr>
          <w:rFonts w:hint="eastAsia" w:eastAsia="黑体"/>
          <w:sz w:val="32"/>
          <w:lang w:eastAsia="zh-CN"/>
        </w:rPr>
        <w:t>第一条</w:t>
      </w:r>
      <w:r>
        <w:rPr>
          <w:rFonts w:hint="eastAsia"/>
          <w:lang w:eastAsia="zh-CN"/>
        </w:rPr>
        <w:t>　</w:t>
      </w:r>
      <w:r>
        <w:rPr>
          <w:rFonts w:hint="eastAsia"/>
        </w:rPr>
        <w:t>为了</w:t>
      </w:r>
      <w:r>
        <w:rPr>
          <w:rFonts w:hint="eastAsia"/>
          <w:lang w:eastAsia="zh-CN"/>
        </w:rPr>
        <w:t>践行习近平生态文明思想，落实绿水青山就是金山银山理念，加强闽江、九龙江流</w:t>
      </w:r>
      <w:r>
        <w:rPr>
          <w:rFonts w:hint="eastAsia"/>
        </w:rPr>
        <w:t>域生态环境保护和修复，提高资源合理利用效</w:t>
      </w:r>
      <w:r>
        <w:rPr>
          <w:rFonts w:hint="eastAsia"/>
          <w:lang w:eastAsia="zh-CN"/>
        </w:rPr>
        <w:t>益</w:t>
      </w:r>
      <w:r>
        <w:rPr>
          <w:rFonts w:hint="eastAsia"/>
        </w:rPr>
        <w:t>，保障生态安全，推动国家生态文明试验区（福建）建设，促进经济社会可持续发展</w:t>
      </w:r>
      <w:r>
        <w:rPr>
          <w:rFonts w:hint="eastAsia"/>
          <w:lang w:val="en-US" w:eastAsia="zh-CN"/>
        </w:rPr>
        <w:t>，</w:t>
      </w:r>
      <w:r>
        <w:rPr>
          <w:rFonts w:hint="eastAsia"/>
        </w:rPr>
        <w:t>实现人与自然和谐共生，根据有关法律、</w:t>
      </w:r>
      <w:r>
        <w:rPr>
          <w:rFonts w:hint="eastAsia"/>
          <w:lang w:eastAsia="zh-CN"/>
        </w:rPr>
        <w:t>行政</w:t>
      </w:r>
      <w:r>
        <w:rPr>
          <w:rFonts w:hint="eastAsia"/>
        </w:rPr>
        <w:t>法规，结合本省实际，制定本条例。</w:t>
      </w:r>
    </w:p>
    <w:p>
      <w:pPr>
        <w:bidi w:val="0"/>
      </w:pPr>
      <w:r>
        <w:rPr>
          <w:rFonts w:hint="eastAsia" w:eastAsia="黑体"/>
          <w:sz w:val="32"/>
          <w:lang w:eastAsia="zh-CN"/>
        </w:rPr>
        <w:t>第二条</w:t>
      </w:r>
      <w:r>
        <w:rPr>
          <w:rFonts w:hint="eastAsia"/>
          <w:lang w:eastAsia="zh-CN"/>
        </w:rPr>
        <w:t>　</w:t>
      </w:r>
      <w:r>
        <w:rPr>
          <w:rFonts w:hint="eastAsia"/>
        </w:rPr>
        <w:t>在本省行政区域内闽江、九龙江流域从事生态环境保护和修复以及</w:t>
      </w:r>
      <w:r>
        <w:rPr>
          <w:rFonts w:hint="eastAsia"/>
          <w:lang w:val="en-US" w:eastAsia="zh-CN"/>
        </w:rPr>
        <w:t>各类生产生活、开发建设</w:t>
      </w:r>
      <w:r>
        <w:rPr>
          <w:rFonts w:hint="eastAsia"/>
        </w:rPr>
        <w:t>活动，适用本条例。</w:t>
      </w:r>
    </w:p>
    <w:p>
      <w:pPr>
        <w:bidi w:val="0"/>
        <w:rPr>
          <w:rFonts w:hint="eastAsia"/>
        </w:rPr>
      </w:pPr>
      <w:r>
        <w:rPr>
          <w:rFonts w:hint="eastAsia" w:eastAsia="黑体"/>
          <w:sz w:val="32"/>
          <w:lang w:eastAsia="zh-CN"/>
        </w:rPr>
        <w:t>第三条</w:t>
      </w:r>
      <w:r>
        <w:rPr>
          <w:rFonts w:hint="eastAsia"/>
          <w:lang w:val="en-US" w:eastAsia="zh-CN"/>
        </w:rPr>
        <w:t>　闽江、九龙江流域经济社会发展，应当坚持生态优先、绿色发展，以高品质生态环境支撑高质量发展；闽</w:t>
      </w:r>
      <w:r>
        <w:rPr>
          <w:rFonts w:hint="eastAsia"/>
        </w:rPr>
        <w:t>江、九龙江流域保护管理，</w:t>
      </w:r>
      <w:r>
        <w:rPr>
          <w:rFonts w:hint="eastAsia"/>
          <w:lang w:val="en-US" w:eastAsia="zh-CN"/>
        </w:rPr>
        <w:t>应当坚持统筹协调、科学规划、创新驱动、系统治理的原则。</w:t>
      </w:r>
    </w:p>
    <w:p>
      <w:pPr>
        <w:bidi w:val="0"/>
        <w:rPr>
          <w:rFonts w:hint="eastAsia"/>
          <w:lang w:val="en-US" w:eastAsia="zh-CN"/>
        </w:rPr>
      </w:pPr>
      <w:r>
        <w:rPr>
          <w:rFonts w:hint="eastAsia" w:eastAsia="黑体"/>
          <w:sz w:val="32"/>
          <w:lang w:eastAsia="zh-CN"/>
        </w:rPr>
        <w:t>第四条</w:t>
      </w:r>
      <w:r>
        <w:rPr>
          <w:rFonts w:hint="eastAsia"/>
          <w:lang w:eastAsia="zh-CN"/>
        </w:rPr>
        <w:t>　</w:t>
      </w:r>
      <w:r>
        <w:rPr>
          <w:rFonts w:hint="eastAsia"/>
          <w:lang w:val="en-US" w:eastAsia="zh-CN"/>
        </w:rPr>
        <w:t>省人民政府建立闽江、九龙江流域协调机制，统一指导、统筹协调流域保护管理工作，研究流域保护重大政策、重大规划，协调跨地</w:t>
      </w:r>
      <w:r>
        <w:rPr>
          <w:rFonts w:hint="eastAsia"/>
        </w:rPr>
        <w:t>区跨部门重大事项，督促检查流域保护管理重要工作的落实情况。</w:t>
      </w:r>
    </w:p>
    <w:p>
      <w:pPr>
        <w:bidi w:val="0"/>
        <w:rPr>
          <w:rFonts w:hint="eastAsia"/>
        </w:rPr>
      </w:pPr>
      <w:r>
        <w:rPr>
          <w:rFonts w:hint="eastAsia" w:eastAsia="黑体"/>
          <w:sz w:val="32"/>
          <w:lang w:eastAsia="zh-CN"/>
        </w:rPr>
        <w:t>第五条</w:t>
      </w:r>
      <w:r>
        <w:rPr>
          <w:rFonts w:hint="eastAsia"/>
          <w:lang w:eastAsia="zh-CN"/>
        </w:rPr>
        <w:t>　</w:t>
      </w:r>
      <w:r>
        <w:rPr>
          <w:rFonts w:hint="eastAsia"/>
        </w:rPr>
        <w:t>省人民政府有关部门和闽江、九龙江流域所在设区的市、县（市、区）人民政府负责落实流域协调机制的决策，按照各自职责负责流域保护管理相关工作。</w:t>
      </w:r>
    </w:p>
    <w:p>
      <w:pPr>
        <w:bidi w:val="0"/>
        <w:rPr>
          <w:rFonts w:hint="eastAsia"/>
        </w:rPr>
      </w:pPr>
      <w:r>
        <w:rPr>
          <w:rFonts w:hint="eastAsia"/>
        </w:rPr>
        <w:t>闽江、九龙江流域各级河湖长应当</w:t>
      </w:r>
      <w:r>
        <w:rPr>
          <w:rFonts w:hint="eastAsia"/>
          <w:lang w:eastAsia="zh-CN"/>
        </w:rPr>
        <w:t>依照法规、规章规定履行职责，</w:t>
      </w:r>
      <w:r>
        <w:rPr>
          <w:rFonts w:hint="eastAsia"/>
        </w:rPr>
        <w:t>负责流域保护管理相关工作，根据需要组织召开河湖长会议，研究决定河湖长制工作重大行动，协调解决管理保护重点难点问题。</w:t>
      </w:r>
    </w:p>
    <w:p>
      <w:pPr>
        <w:bidi w:val="0"/>
        <w:rPr>
          <w:rFonts w:hint="eastAsia"/>
          <w:lang w:val="en-US" w:eastAsia="zh-CN"/>
        </w:rPr>
      </w:pPr>
      <w:r>
        <w:rPr>
          <w:rFonts w:hint="eastAsia"/>
        </w:rPr>
        <w:t>闽江、九龙江流域所在地</w:t>
      </w:r>
      <w:r>
        <w:rPr>
          <w:rFonts w:hint="eastAsia"/>
          <w:lang w:val="en-US" w:eastAsia="zh-CN"/>
        </w:rPr>
        <w:t>方各级人民政府应当按照法律、法规规定，执行闽江、九龙江流域跨行政区域协同规划、监测、执法等协同管理机制，落实本行政区域内生态环境保护和修复、促进资源高效合理利用、优化产业结构和布局、维护流域生态安全的责任。</w:t>
      </w:r>
    </w:p>
    <w:p>
      <w:pPr>
        <w:bidi w:val="0"/>
        <w:rPr>
          <w:rFonts w:hint="eastAsia"/>
          <w:lang w:val="en-US" w:eastAsia="zh-CN"/>
        </w:rPr>
      </w:pPr>
      <w:r>
        <w:rPr>
          <w:rFonts w:hint="eastAsia"/>
          <w:lang w:val="en-US" w:eastAsia="zh-CN"/>
        </w:rPr>
        <w:t>闽江、九龙江流域所在乡</w:t>
      </w:r>
      <w:r>
        <w:rPr>
          <w:rFonts w:hint="default"/>
          <w:lang w:val="en-US" w:eastAsia="zh-CN"/>
        </w:rPr>
        <w:t>（镇）人民政府、街道办事处应当按照职责依法做好</w:t>
      </w:r>
      <w:r>
        <w:rPr>
          <w:rFonts w:hint="eastAsia"/>
          <w:lang w:val="en-US" w:eastAsia="zh-CN"/>
        </w:rPr>
        <w:t>流域保护管理</w:t>
      </w:r>
      <w:r>
        <w:rPr>
          <w:rFonts w:hint="default"/>
          <w:lang w:val="en-US" w:eastAsia="zh-CN"/>
        </w:rPr>
        <w:t>工作</w:t>
      </w:r>
      <w:r>
        <w:rPr>
          <w:rFonts w:hint="eastAsia"/>
          <w:lang w:val="en-US" w:eastAsia="zh-CN"/>
        </w:rPr>
        <w:t>，</w:t>
      </w:r>
      <w:r>
        <w:rPr>
          <w:rFonts w:hint="default"/>
          <w:lang w:val="en-US" w:eastAsia="zh-CN"/>
        </w:rPr>
        <w:t>明确承担</w:t>
      </w:r>
      <w:r>
        <w:rPr>
          <w:rFonts w:hint="eastAsia"/>
          <w:lang w:val="en-US" w:eastAsia="zh-CN"/>
        </w:rPr>
        <w:t>流域生态环境保护和修复工作</w:t>
      </w:r>
      <w:r>
        <w:rPr>
          <w:rFonts w:hint="default"/>
          <w:lang w:val="en-US" w:eastAsia="zh-CN"/>
        </w:rPr>
        <w:t>的人员</w:t>
      </w:r>
      <w:r>
        <w:rPr>
          <w:rFonts w:hint="eastAsia"/>
          <w:lang w:val="en-US" w:eastAsia="zh-CN"/>
        </w:rPr>
        <w:t>。</w:t>
      </w:r>
    </w:p>
    <w:p>
      <w:pPr>
        <w:bidi w:val="0"/>
      </w:pPr>
      <w:r>
        <w:rPr>
          <w:rFonts w:hint="eastAsia" w:eastAsia="黑体"/>
          <w:sz w:val="32"/>
          <w:lang w:eastAsia="zh-CN"/>
        </w:rPr>
        <w:t>第六条</w:t>
      </w:r>
      <w:r>
        <w:rPr>
          <w:rFonts w:hint="eastAsia"/>
          <w:lang w:eastAsia="zh-CN"/>
        </w:rPr>
        <w:t>　</w:t>
      </w:r>
      <w:r>
        <w:rPr>
          <w:rFonts w:hint="eastAsia"/>
        </w:rPr>
        <w:t>省人民政府生态环境、自然资源、水行政、海洋与渔业、</w:t>
      </w:r>
      <w:r>
        <w:rPr>
          <w:rFonts w:hint="eastAsia"/>
          <w:lang w:val="en-US" w:eastAsia="zh-CN"/>
        </w:rPr>
        <w:t>应急管理、住房和城乡建设、农业农村、林业、工业和信息化、</w:t>
      </w:r>
      <w:r>
        <w:rPr>
          <w:rFonts w:hint="eastAsia"/>
        </w:rPr>
        <w:t>市场监督管理以及其他有关部门按照各自职责，制定、完善闽江、九龙江流域水环境质量和污染物排放、水资源节约集约利用、生态流量、生物多样性保护、水产养殖、防灾减灾等标准，建立健全流域生态标准体系。</w:t>
      </w:r>
    </w:p>
    <w:p>
      <w:pPr>
        <w:bidi w:val="0"/>
        <w:rPr>
          <w:rFonts w:hint="eastAsia"/>
        </w:rPr>
      </w:pPr>
      <w:r>
        <w:rPr>
          <w:rFonts w:hint="eastAsia" w:eastAsia="黑体"/>
          <w:sz w:val="32"/>
          <w:lang w:eastAsia="zh-CN"/>
        </w:rPr>
        <w:t>第七条</w:t>
      </w:r>
      <w:r>
        <w:rPr>
          <w:rFonts w:hint="eastAsia"/>
          <w:lang w:eastAsia="zh-CN"/>
        </w:rPr>
        <w:t>　</w:t>
      </w:r>
      <w:r>
        <w:rPr>
          <w:rFonts w:hint="eastAsia"/>
        </w:rPr>
        <w:t>闽江、九龙江流域协调机制设立专家咨询委员会，组织专业机构和人员对流域重大发展战略、政策、规划等开展科学技术等专业咨询。</w:t>
      </w:r>
    </w:p>
    <w:p>
      <w:pPr>
        <w:bidi w:val="0"/>
        <w:rPr>
          <w:rFonts w:hint="eastAsia"/>
        </w:rPr>
      </w:pPr>
      <w:r>
        <w:rPr>
          <w:rFonts w:hint="eastAsia"/>
        </w:rPr>
        <w:t>省人民政府有关部门和闽江、九龙江流域所在设区的市、县（市、区）人民政府及其有关部门按照各自职责，组织开展流域建设项目、重要基础设施和产业布局相关规划等对流域生态系统影响的第三方评估、分析、论证等工作。</w:t>
      </w:r>
    </w:p>
    <w:p>
      <w:pPr>
        <w:bidi w:val="0"/>
        <w:rPr>
          <w:rFonts w:hint="eastAsia"/>
          <w:lang w:val="en-US" w:eastAsia="zh-CN"/>
        </w:rPr>
      </w:pPr>
      <w:r>
        <w:rPr>
          <w:rFonts w:hint="eastAsia" w:eastAsia="黑体"/>
          <w:sz w:val="32"/>
          <w:lang w:eastAsia="zh-CN"/>
        </w:rPr>
        <w:t>第八条</w:t>
      </w:r>
      <w:r>
        <w:rPr>
          <w:rFonts w:hint="eastAsia"/>
          <w:lang w:eastAsia="zh-CN"/>
        </w:rPr>
        <w:t>　</w:t>
      </w:r>
      <w:r>
        <w:rPr>
          <w:rFonts w:hint="eastAsia"/>
        </w:rPr>
        <w:t>省人民</w:t>
      </w:r>
      <w:r>
        <w:rPr>
          <w:rFonts w:hint="eastAsia"/>
          <w:lang w:val="en-US" w:eastAsia="zh-CN"/>
        </w:rPr>
        <w:t>政府有关部门和闽江、九龙江流域所在设区的市、县（市、区）人民政府及其有关部门应当采取措施，保护流域内历史文化名城名镇名村，加强流域内文化遗产保护工作，讲好水文化故事，继承和弘扬流域治水文化等优秀特色文化。</w:t>
      </w:r>
    </w:p>
    <w:p>
      <w:pPr>
        <w:bidi w:val="0"/>
        <w:rPr>
          <w:rFonts w:hint="eastAsia"/>
          <w:lang w:val="en-US" w:eastAsia="zh-CN"/>
        </w:rPr>
      </w:pPr>
      <w:r>
        <w:rPr>
          <w:rFonts w:hint="eastAsia" w:eastAsia="黑体"/>
          <w:sz w:val="32"/>
          <w:lang w:val="en-US" w:eastAsia="zh-CN"/>
        </w:rPr>
        <w:t>第九条</w:t>
      </w:r>
      <w:r>
        <w:rPr>
          <w:rFonts w:hint="eastAsia"/>
          <w:lang w:val="en-US" w:eastAsia="zh-CN"/>
        </w:rPr>
        <w:t>　省人民政府应当统筹协调闽江、九龙江流域保护管理信息化建设，健全完善污染物监测、水文水情等数据汇聚共享体系，提高执法管理水平和数据决策、监管、服务能力，推进数字化、网络化、智能化管理。</w:t>
      </w:r>
    </w:p>
    <w:p>
      <w:pPr>
        <w:bidi w:val="0"/>
        <w:rPr>
          <w:rFonts w:hint="eastAsia"/>
        </w:rPr>
      </w:pPr>
      <w:r>
        <w:rPr>
          <w:rFonts w:hint="eastAsia" w:eastAsia="黑体"/>
          <w:sz w:val="32"/>
          <w:lang w:val="en-US" w:eastAsia="zh-CN"/>
        </w:rPr>
        <w:t>第十条</w:t>
      </w:r>
      <w:r>
        <w:rPr>
          <w:rFonts w:hint="eastAsia"/>
          <w:lang w:eastAsia="zh-CN"/>
        </w:rPr>
        <w:t>　</w:t>
      </w:r>
      <w:r>
        <w:rPr>
          <w:rFonts w:hint="eastAsia"/>
        </w:rPr>
        <w:t>省人民政府有关部门和闽江、九龙江流域所在设区的市、县（市、区）人民政府及其有关部门应当加强流域保护的宣传教育，增强全社会参与流域生态环境保护和绿色发展的意识。</w:t>
      </w:r>
    </w:p>
    <w:p>
      <w:pPr>
        <w:bidi w:val="0"/>
        <w:rPr>
          <w:rFonts w:hint="eastAsia"/>
        </w:rPr>
      </w:pPr>
      <w:r>
        <w:rPr>
          <w:rFonts w:hint="eastAsia"/>
          <w:lang w:eastAsia="zh-CN"/>
        </w:rPr>
        <w:t>广播、电视、报刊、网络等</w:t>
      </w:r>
      <w:r>
        <w:rPr>
          <w:rFonts w:hint="eastAsia"/>
        </w:rPr>
        <w:t>应当开展闽江、九龙江流域生态保护的宣传</w:t>
      </w:r>
      <w:r>
        <w:rPr>
          <w:rFonts w:hint="eastAsia"/>
          <w:lang w:eastAsia="zh-CN"/>
        </w:rPr>
        <w:t>报道</w:t>
      </w:r>
      <w:r>
        <w:rPr>
          <w:rFonts w:hint="eastAsia"/>
        </w:rPr>
        <w:t>，并依法对违法行为进行舆论监督。</w:t>
      </w:r>
    </w:p>
    <w:p>
      <w:pPr>
        <w:bidi w:val="0"/>
        <w:rPr>
          <w:rFonts w:hint="eastAsia"/>
        </w:rPr>
      </w:pPr>
      <w:r>
        <w:rPr>
          <w:rFonts w:hint="eastAsia"/>
        </w:rPr>
        <w:t>任何单位和个人都有保护闽江、九龙江流域的义务，有权依法劝阻、举报破坏流域生态环境的行为。</w:t>
      </w:r>
    </w:p>
    <w:p>
      <w:pPr>
        <w:bidi w:val="0"/>
        <w:rPr>
          <w:rFonts w:hint="eastAsia"/>
        </w:rPr>
      </w:pPr>
      <w:r>
        <w:rPr>
          <w:rFonts w:hint="eastAsia"/>
        </w:rPr>
        <w:t>鼓励、支持单位和个人参与闽江、九龙江流域生态环境保护和修复、资源合理利用、促进绿色发展的活动。鼓励、支持高等院校、科研院所和企业开展闽江、九龙江流域生态环境保护和修复等方面的科学技术研究和推广应用。</w:t>
      </w:r>
    </w:p>
    <w:p>
      <w:pPr>
        <w:pStyle w:val="18"/>
        <w:bidi w:val="0"/>
        <w:rPr>
          <w:rFonts w:hint="eastAsia"/>
          <w:lang w:eastAsia="zh-CN"/>
        </w:rPr>
      </w:pPr>
    </w:p>
    <w:p>
      <w:pPr>
        <w:pStyle w:val="5"/>
        <w:bidi w:val="0"/>
        <w:rPr>
          <w:rFonts w:hint="eastAsia"/>
          <w:lang w:eastAsia="zh-CN"/>
        </w:rPr>
      </w:pPr>
      <w:r>
        <w:rPr>
          <w:rFonts w:hint="eastAsia"/>
          <w:lang w:eastAsia="zh-CN"/>
        </w:rPr>
        <w:t>第二章　规划与管控</w:t>
      </w:r>
    </w:p>
    <w:p>
      <w:pPr>
        <w:pStyle w:val="18"/>
        <w:bidi w:val="0"/>
        <w:rPr>
          <w:rFonts w:hint="eastAsia"/>
          <w:lang w:eastAsia="zh-CN"/>
        </w:rPr>
      </w:pPr>
    </w:p>
    <w:p>
      <w:pPr>
        <w:bidi w:val="0"/>
      </w:pPr>
      <w:r>
        <w:rPr>
          <w:rFonts w:hint="eastAsia" w:eastAsia="黑体"/>
          <w:sz w:val="32"/>
          <w:lang w:eastAsia="zh-CN"/>
        </w:rPr>
        <w:t>第十一条</w:t>
      </w:r>
      <w:r>
        <w:rPr>
          <w:rFonts w:hint="eastAsia"/>
          <w:lang w:eastAsia="zh-CN"/>
        </w:rPr>
        <w:t>　闽江、九龙江流域县级以上地方人民政府</w:t>
      </w:r>
      <w:r>
        <w:rPr>
          <w:rFonts w:hint="eastAsia"/>
        </w:rPr>
        <w:t>建立以国民经济和社会发展规划为统领，国土空间规划为基础，专项规划、区域规划为支撑的闽江、九龙江流域规划体系，充分发挥规划对推进流域生态环境保护和绿色发展的引领、指导和约束作用。</w:t>
      </w:r>
    </w:p>
    <w:p>
      <w:pPr>
        <w:bidi w:val="0"/>
        <w:rPr>
          <w:rFonts w:hint="eastAsia"/>
        </w:rPr>
      </w:pPr>
      <w:r>
        <w:rPr>
          <w:rFonts w:hint="eastAsia" w:eastAsia="黑体"/>
          <w:sz w:val="32"/>
          <w:lang w:eastAsia="zh-CN"/>
        </w:rPr>
        <w:t>第十二条</w:t>
      </w:r>
      <w:r>
        <w:rPr>
          <w:rFonts w:hint="eastAsia"/>
          <w:lang w:eastAsia="zh-CN"/>
        </w:rPr>
        <w:t>　</w:t>
      </w:r>
      <w:r>
        <w:rPr>
          <w:rFonts w:hint="eastAsia"/>
        </w:rPr>
        <w:t>闽江、九龙江流域县级以上地方人民政府应当将流域保护工作纳入国民经济和社会发展规划。</w:t>
      </w:r>
    </w:p>
    <w:p>
      <w:pPr>
        <w:bidi w:val="0"/>
        <w:rPr>
          <w:rFonts w:hint="eastAsia"/>
        </w:rPr>
      </w:pPr>
      <w:r>
        <w:rPr>
          <w:rFonts w:hint="eastAsia"/>
        </w:rPr>
        <w:t>省人民政府发展</w:t>
      </w:r>
      <w:r>
        <w:rPr>
          <w:rFonts w:hint="eastAsia"/>
          <w:lang w:eastAsia="zh-CN"/>
        </w:rPr>
        <w:t>和</w:t>
      </w:r>
      <w:r>
        <w:rPr>
          <w:rFonts w:hint="eastAsia"/>
        </w:rPr>
        <w:t>改革部门负责组织编制闽江、九龙江流域发展规划，科学统筹流域上下游、左右岸、干支流生态环境保护和绿色发展，报省人民政府批准后实施。</w:t>
      </w:r>
    </w:p>
    <w:p>
      <w:pPr>
        <w:bidi w:val="0"/>
        <w:rPr>
          <w:rFonts w:hint="eastAsia"/>
        </w:rPr>
      </w:pPr>
      <w:r>
        <w:rPr>
          <w:rFonts w:hint="eastAsia"/>
        </w:rPr>
        <w:t>闽江、九龙江流域水资源规划、生态环境保护规划等依照有关法律、行政法规的规定编制。</w:t>
      </w:r>
    </w:p>
    <w:p>
      <w:pPr>
        <w:bidi w:val="0"/>
      </w:pPr>
      <w:r>
        <w:rPr>
          <w:rFonts w:hint="eastAsia" w:eastAsia="黑体"/>
          <w:sz w:val="32"/>
          <w:lang w:eastAsia="zh-CN"/>
        </w:rPr>
        <w:t>第十三条</w:t>
      </w:r>
      <w:r>
        <w:rPr>
          <w:rFonts w:hint="eastAsia"/>
          <w:lang w:eastAsia="zh-CN"/>
        </w:rPr>
        <w:t>　</w:t>
      </w:r>
      <w:r>
        <w:rPr>
          <w:rFonts w:hint="eastAsia"/>
        </w:rPr>
        <w:t>加强闽江、九龙江流域国土空间用途管制。闽江、九龙江流域所在设区的市、县（市、区）人民政府自然资源主管部门在编制实施本行政区域国土空间规划时，应当做好与闽江、九龙江流域发展规划的衔接，落实相关的管控要求。闽江、九龙江流域各种专项规划应当符合国土空间规划的相关要求。</w:t>
      </w:r>
    </w:p>
    <w:p>
      <w:pPr>
        <w:bidi w:val="0"/>
        <w:rPr>
          <w:rFonts w:hint="eastAsia"/>
          <w:lang w:val="en-US" w:eastAsia="zh-CN"/>
        </w:rPr>
      </w:pPr>
      <w:r>
        <w:rPr>
          <w:rFonts w:hint="eastAsia" w:eastAsia="黑体"/>
          <w:sz w:val="32"/>
          <w:lang w:val="en-US" w:eastAsia="zh-CN"/>
        </w:rPr>
        <w:t>第十四条</w:t>
      </w:r>
      <w:r>
        <w:rPr>
          <w:rFonts w:hint="eastAsia"/>
          <w:lang w:val="en-US" w:eastAsia="zh-CN"/>
        </w:rPr>
        <w:t>　省人民政府和闽江、九龙江流域所在设区的市人民政府应当根据本行政区域的生态环境和资源利用状况，编制生态环境分区管控方案，报上一级生态环境主管部门备案后发布实施。</w:t>
      </w:r>
    </w:p>
    <w:p>
      <w:pPr>
        <w:bidi w:val="0"/>
        <w:rPr>
          <w:rFonts w:hint="eastAsia"/>
          <w:lang w:val="en-US" w:eastAsia="zh-CN"/>
        </w:rPr>
      </w:pPr>
      <w:r>
        <w:rPr>
          <w:rFonts w:hint="eastAsia"/>
          <w:lang w:val="en-US" w:eastAsia="zh-CN"/>
        </w:rPr>
        <w:t>闽江、九龙江流域县级以上地方人民政府及其有关部门在政策制定、规划编制、监督执法中，应当严格落实生态环境分区管控方案。</w:t>
      </w:r>
    </w:p>
    <w:p>
      <w:pPr>
        <w:bidi w:val="0"/>
        <w:rPr>
          <w:rFonts w:hint="eastAsia"/>
        </w:rPr>
      </w:pPr>
      <w:r>
        <w:rPr>
          <w:rFonts w:hint="eastAsia" w:eastAsia="黑体"/>
          <w:sz w:val="32"/>
          <w:lang w:eastAsia="zh-CN"/>
        </w:rPr>
        <w:t>第十五条</w:t>
      </w:r>
      <w:r>
        <w:rPr>
          <w:rFonts w:hint="eastAsia"/>
          <w:lang w:eastAsia="zh-CN"/>
        </w:rPr>
        <w:t>　</w:t>
      </w:r>
      <w:r>
        <w:rPr>
          <w:rFonts w:hint="eastAsia"/>
        </w:rPr>
        <w:t>省人民政府生态环境主管部门根据水环境质量状况和水污染防治工作的需要，确定闽江、九龙江流域所在设区的市重点污染物排放总量控制指标。闽江、九龙江流域水质超标的水功能区，应当实施更严格的污染物排放总量削减要求。企业事业单位应当按照要求，采取污染物排放总量控制措施。</w:t>
      </w:r>
    </w:p>
    <w:p>
      <w:pPr>
        <w:bidi w:val="0"/>
        <w:rPr>
          <w:rFonts w:hint="eastAsia"/>
        </w:rPr>
      </w:pPr>
      <w:r>
        <w:rPr>
          <w:rFonts w:hint="eastAsia"/>
        </w:rPr>
        <w:t>省人民政府水行政主管部门统筹闽江、九龙江流域水资源合理配置、统一调度和高效利用，加强取用水总量控制和消耗强度控制管理。</w:t>
      </w:r>
    </w:p>
    <w:p>
      <w:pPr>
        <w:bidi w:val="0"/>
        <w:rPr>
          <w:rFonts w:hint="eastAsia"/>
        </w:rPr>
      </w:pPr>
      <w:r>
        <w:rPr>
          <w:rFonts w:hint="eastAsia"/>
        </w:rPr>
        <w:t>省人民政府自然资源主管部门负责统筹闽江、九龙江流域新增建设用地总量控制和计划安排。</w:t>
      </w:r>
    </w:p>
    <w:p>
      <w:pPr>
        <w:bidi w:val="0"/>
        <w:rPr>
          <w:rFonts w:hint="eastAsia"/>
        </w:rPr>
      </w:pPr>
      <w:r>
        <w:rPr>
          <w:rFonts w:hint="eastAsia" w:eastAsia="黑体"/>
          <w:sz w:val="32"/>
          <w:lang w:eastAsia="zh-CN"/>
        </w:rPr>
        <w:t>第十六条</w:t>
      </w:r>
      <w:r>
        <w:rPr>
          <w:rFonts w:hint="eastAsia"/>
          <w:lang w:eastAsia="zh-CN"/>
        </w:rPr>
        <w:t>　</w:t>
      </w:r>
      <w:r>
        <w:rPr>
          <w:rFonts w:hint="eastAsia"/>
        </w:rPr>
        <w:t>闽江、九龙江流域县级以上地方人民政府应当</w:t>
      </w:r>
      <w:r>
        <w:rPr>
          <w:rFonts w:hint="eastAsia"/>
          <w:lang w:eastAsia="zh-CN"/>
        </w:rPr>
        <w:t>按照河道岸线规划，对</w:t>
      </w:r>
      <w:r>
        <w:rPr>
          <w:rFonts w:hint="eastAsia"/>
        </w:rPr>
        <w:t>闽江、九龙江流域范围内河流岸线实施严格管制</w:t>
      </w:r>
      <w:r>
        <w:rPr>
          <w:rFonts w:hint="eastAsia"/>
          <w:lang w:eastAsia="zh-CN"/>
        </w:rPr>
        <w:t>，</w:t>
      </w:r>
      <w:r>
        <w:rPr>
          <w:rFonts w:hint="eastAsia"/>
        </w:rPr>
        <w:t>保护自然岸线，严格控制河流岸线开发建设，促进岸线合理高效利用。</w:t>
      </w:r>
    </w:p>
    <w:p>
      <w:pPr>
        <w:pStyle w:val="18"/>
        <w:bidi w:val="0"/>
        <w:rPr>
          <w:rFonts w:hint="eastAsia"/>
          <w:lang w:eastAsia="zh-CN"/>
        </w:rPr>
      </w:pPr>
    </w:p>
    <w:p>
      <w:pPr>
        <w:pStyle w:val="5"/>
        <w:bidi w:val="0"/>
        <w:rPr>
          <w:rFonts w:hint="eastAsia"/>
          <w:lang w:eastAsia="zh-CN"/>
        </w:rPr>
      </w:pPr>
      <w:r>
        <w:rPr>
          <w:rFonts w:hint="eastAsia"/>
          <w:lang w:eastAsia="zh-CN"/>
        </w:rPr>
        <w:t>第三章　资源保护</w:t>
      </w:r>
    </w:p>
    <w:p>
      <w:pPr>
        <w:pStyle w:val="18"/>
        <w:bidi w:val="0"/>
        <w:rPr>
          <w:rFonts w:hint="eastAsia"/>
          <w:lang w:eastAsia="zh-CN"/>
        </w:rPr>
      </w:pPr>
    </w:p>
    <w:p>
      <w:pPr>
        <w:bidi w:val="0"/>
      </w:pPr>
      <w:r>
        <w:rPr>
          <w:rFonts w:hint="eastAsia" w:eastAsia="黑体"/>
          <w:sz w:val="32"/>
          <w:lang w:eastAsia="zh-CN"/>
        </w:rPr>
        <w:t>第十七条</w:t>
      </w:r>
      <w:r>
        <w:rPr>
          <w:rFonts w:hint="eastAsia"/>
          <w:lang w:eastAsia="zh-CN"/>
        </w:rPr>
        <w:t>　</w:t>
      </w:r>
      <w:r>
        <w:rPr>
          <w:rFonts w:hint="eastAsia"/>
        </w:rPr>
        <w:t>闽江、九龙江流域水资源保护与利用，应当根据流域综合规划，优先满足城乡居民生活用水，保障基本生态用水，并统筹农业、工业用水以及航运等需要。</w:t>
      </w:r>
    </w:p>
    <w:p>
      <w:pPr>
        <w:bidi w:val="0"/>
        <w:rPr>
          <w:rFonts w:hint="eastAsia"/>
        </w:rPr>
      </w:pPr>
      <w:r>
        <w:rPr>
          <w:rFonts w:hint="eastAsia" w:eastAsia="黑体"/>
          <w:sz w:val="32"/>
          <w:lang w:eastAsia="zh-CN"/>
        </w:rPr>
        <w:t>第十八条</w:t>
      </w:r>
      <w:r>
        <w:rPr>
          <w:rFonts w:hint="eastAsia"/>
          <w:lang w:eastAsia="zh-CN"/>
        </w:rPr>
        <w:t>　</w:t>
      </w:r>
      <w:r>
        <w:rPr>
          <w:rFonts w:hint="eastAsia"/>
        </w:rPr>
        <w:t>省人民政府水行政主管部门负责组织编制闽江、九龙江流域跨设区的市水量分配方案，报省人民政府批准后实施。方案编制过程中应当征求省人民政府有关部门以及相关设区的市人民政府的意见。闽江、九龙江流域所在设区的市人民政府水行政主管部门编制本行政区域内跨县流域的水量分配方案，报设区的市人民政府批准后实施。</w:t>
      </w:r>
    </w:p>
    <w:p>
      <w:pPr>
        <w:bidi w:val="0"/>
        <w:rPr>
          <w:rFonts w:hint="eastAsia"/>
        </w:rPr>
      </w:pPr>
      <w:r>
        <w:rPr>
          <w:rFonts w:hint="eastAsia"/>
        </w:rPr>
        <w:t>省人民政府水行政主管部门依据闽江、九龙江流域河流水量分配方案，编制年度水量分配方案和调度计划，明确相关河段和控制断面流量水量、水位管控要求。</w:t>
      </w:r>
    </w:p>
    <w:p>
      <w:pPr>
        <w:bidi w:val="0"/>
        <w:rPr>
          <w:rFonts w:hint="eastAsia"/>
        </w:rPr>
      </w:pPr>
      <w:r>
        <w:rPr>
          <w:rFonts w:hint="eastAsia" w:eastAsia="黑体"/>
          <w:sz w:val="32"/>
          <w:lang w:eastAsia="zh-CN"/>
        </w:rPr>
        <w:t>第十九条</w:t>
      </w:r>
      <w:r>
        <w:rPr>
          <w:rFonts w:hint="eastAsia"/>
          <w:lang w:eastAsia="zh-CN"/>
        </w:rPr>
        <w:t>　</w:t>
      </w:r>
      <w:r>
        <w:rPr>
          <w:rFonts w:hint="eastAsia"/>
        </w:rPr>
        <w:t>加强闽江、九龙江流域生态用水保障。省人民政府水行政主管部门会同有关部门编制闽江、九龙江重要河段的生态流量保障实施方案，报省人民政府批准后实施。</w:t>
      </w:r>
    </w:p>
    <w:p>
      <w:pPr>
        <w:bidi w:val="0"/>
        <w:rPr>
          <w:rFonts w:hint="eastAsia"/>
        </w:rPr>
      </w:pPr>
      <w:r>
        <w:rPr>
          <w:rFonts w:hint="eastAsia"/>
        </w:rPr>
        <w:t>闽江、九龙江流域县级以上地方人民政府水行政主管部门应当将生态水量纳入年度水量调度计划，</w:t>
      </w:r>
      <w:r>
        <w:rPr>
          <w:rFonts w:hint="eastAsia"/>
          <w:lang w:eastAsia="zh-CN"/>
        </w:rPr>
        <w:t>生态环境、水行政、发展和改革等部门应当落实水电站最小生态下泄流量和调水方案规定，</w:t>
      </w:r>
      <w:r>
        <w:rPr>
          <w:rFonts w:hint="eastAsia"/>
        </w:rPr>
        <w:t>保证河流基本生态用水需求，保障枯水期生态基流。</w:t>
      </w:r>
    </w:p>
    <w:p>
      <w:pPr>
        <w:bidi w:val="0"/>
        <w:rPr>
          <w:rFonts w:hint="eastAsia"/>
        </w:rPr>
      </w:pPr>
      <w:r>
        <w:rPr>
          <w:rFonts w:hint="eastAsia" w:eastAsia="黑体"/>
          <w:sz w:val="32"/>
          <w:lang w:eastAsia="zh-CN"/>
        </w:rPr>
        <w:t>第二十条</w:t>
      </w:r>
      <w:r>
        <w:rPr>
          <w:rFonts w:hint="eastAsia"/>
          <w:lang w:eastAsia="zh-CN"/>
        </w:rPr>
        <w:t>　</w:t>
      </w:r>
      <w:r>
        <w:rPr>
          <w:rFonts w:hint="eastAsia"/>
        </w:rPr>
        <w:t>闽江、九龙江流域县级以上地方人民政府应当加强流域饮用水水源</w:t>
      </w:r>
      <w:r>
        <w:rPr>
          <w:rFonts w:hint="eastAsia"/>
          <w:lang w:val="en-US" w:eastAsia="zh-CN"/>
        </w:rPr>
        <w:t>地</w:t>
      </w:r>
      <w:r>
        <w:rPr>
          <w:rFonts w:hint="eastAsia"/>
        </w:rPr>
        <w:t>保护，加强水污染防治和山水林田湖草沙整体保护，增强水源涵养能力。</w:t>
      </w:r>
    </w:p>
    <w:p>
      <w:pPr>
        <w:bidi w:val="0"/>
        <w:rPr>
          <w:rFonts w:hint="eastAsia"/>
        </w:rPr>
      </w:pPr>
      <w:r>
        <w:rPr>
          <w:rFonts w:hint="eastAsia"/>
        </w:rPr>
        <w:t>闽江、九龙江流域县级以上地方人民政府应当合理布局饮用水水源</w:t>
      </w:r>
      <w:r>
        <w:rPr>
          <w:rFonts w:hint="eastAsia"/>
          <w:lang w:val="en-US" w:eastAsia="zh-CN"/>
        </w:rPr>
        <w:t>取水口</w:t>
      </w:r>
      <w:r>
        <w:rPr>
          <w:rFonts w:hint="eastAsia"/>
        </w:rPr>
        <w:t>，加强饮用水应急水源或者备用水源建设，对县级以上在用集中式饮用水水源的水环境质量进行实时监测。</w:t>
      </w:r>
    </w:p>
    <w:p>
      <w:pPr>
        <w:bidi w:val="0"/>
      </w:pPr>
      <w:r>
        <w:rPr>
          <w:rFonts w:hint="eastAsia" w:eastAsia="黑体"/>
          <w:sz w:val="32"/>
          <w:lang w:eastAsia="zh-CN"/>
        </w:rPr>
        <w:t>第二十一条</w:t>
      </w:r>
      <w:r>
        <w:rPr>
          <w:rFonts w:hint="eastAsia"/>
          <w:lang w:eastAsia="zh-CN"/>
        </w:rPr>
        <w:t>　</w:t>
      </w:r>
      <w:r>
        <w:rPr>
          <w:rFonts w:hint="eastAsia"/>
        </w:rPr>
        <w:t>加强闽江、九龙江流域地下水资源保护。闽江、九龙江流域县级以上地方人民政府及其有关部门应当定期调查评估、监测地下水资源状况，对沿江垃圾填埋场、加油站、矿山、化工园区和化工项目等地下水重点污染源以及周边地下水环境安全隐患开展调查评估</w:t>
      </w:r>
      <w:r>
        <w:rPr>
          <w:rFonts w:hint="eastAsia"/>
          <w:lang w:val="en-US" w:eastAsia="zh-CN"/>
        </w:rPr>
        <w:t>，</w:t>
      </w:r>
      <w:r>
        <w:rPr>
          <w:rFonts w:hint="eastAsia"/>
        </w:rPr>
        <w:t>并采取相应风险防范措施和整治措施，保障地下水资源安全。</w:t>
      </w:r>
    </w:p>
    <w:p>
      <w:pPr>
        <w:bidi w:val="0"/>
        <w:rPr>
          <w:rFonts w:hint="eastAsia"/>
          <w:lang w:val="en-US" w:eastAsia="zh-CN"/>
        </w:rPr>
      </w:pPr>
      <w:r>
        <w:rPr>
          <w:rFonts w:hint="eastAsia" w:eastAsia="黑体"/>
          <w:sz w:val="32"/>
          <w:lang w:eastAsia="zh-CN"/>
        </w:rPr>
        <w:t>第二十二条</w:t>
      </w:r>
      <w:r>
        <w:rPr>
          <w:rFonts w:hint="eastAsia"/>
          <w:lang w:eastAsia="zh-CN"/>
        </w:rPr>
        <w:t>　</w:t>
      </w:r>
      <w:r>
        <w:rPr>
          <w:rFonts w:hint="eastAsia"/>
        </w:rPr>
        <w:t>闽江、九龙江流域</w:t>
      </w:r>
      <w:r>
        <w:rPr>
          <w:rFonts w:hint="eastAsia"/>
          <w:lang w:val="en-US" w:eastAsia="zh-CN"/>
        </w:rPr>
        <w:t>河道</w:t>
      </w:r>
      <w:r>
        <w:rPr>
          <w:rFonts w:hint="eastAsia"/>
        </w:rPr>
        <w:t>采砂依法实行许可制度。</w:t>
      </w:r>
      <w:r>
        <w:rPr>
          <w:rFonts w:hint="eastAsia"/>
          <w:lang w:val="en-US" w:eastAsia="zh-CN"/>
        </w:rPr>
        <w:t>从事河道采砂的单位和个人，应当按照河道采砂许可证规定的开采地点、期限、数量等要求进行采砂。</w:t>
      </w:r>
    </w:p>
    <w:p>
      <w:pPr>
        <w:bidi w:val="0"/>
        <w:rPr>
          <w:rFonts w:hint="eastAsia"/>
        </w:rPr>
      </w:pPr>
      <w:r>
        <w:rPr>
          <w:rFonts w:hint="eastAsia"/>
        </w:rPr>
        <w:t>因吹填固基</w:t>
      </w:r>
      <w:r>
        <w:rPr>
          <w:rFonts w:hint="eastAsia"/>
          <w:lang w:eastAsia="zh-CN"/>
        </w:rPr>
        <w:t>、</w:t>
      </w:r>
      <w:r>
        <w:rPr>
          <w:rFonts w:hint="eastAsia"/>
        </w:rPr>
        <w:t>整治疏浚河道航道</w:t>
      </w:r>
      <w:r>
        <w:rPr>
          <w:rFonts w:hint="eastAsia"/>
          <w:lang w:eastAsia="zh-CN"/>
        </w:rPr>
        <w:t>或者建设</w:t>
      </w:r>
      <w:r>
        <w:rPr>
          <w:rFonts w:hint="eastAsia"/>
        </w:rPr>
        <w:t>涉水工程</w:t>
      </w:r>
      <w:r>
        <w:rPr>
          <w:rFonts w:hint="eastAsia"/>
          <w:lang w:eastAsia="zh-CN"/>
        </w:rPr>
        <w:t>需要</w:t>
      </w:r>
      <w:r>
        <w:rPr>
          <w:rFonts w:hint="eastAsia"/>
        </w:rPr>
        <w:t>进行河道采砂的，应当编制采砂可行性论证报告，报经有管辖权的水行政主管部门批复同意。所采砂石不得擅自销售，由当地县级以上地方人民政府</w:t>
      </w:r>
      <w:r>
        <w:rPr>
          <w:rFonts w:hint="eastAsia"/>
          <w:lang w:eastAsia="zh-CN"/>
        </w:rPr>
        <w:t>按照国家有关规定处理</w:t>
      </w:r>
      <w:r>
        <w:rPr>
          <w:rFonts w:hint="eastAsia"/>
        </w:rPr>
        <w:t>。</w:t>
      </w:r>
    </w:p>
    <w:p>
      <w:pPr>
        <w:bidi w:val="0"/>
        <w:rPr>
          <w:rFonts w:hint="eastAsia"/>
        </w:rPr>
      </w:pPr>
      <w:r>
        <w:rPr>
          <w:rFonts w:hint="eastAsia" w:eastAsia="黑体"/>
          <w:sz w:val="32"/>
          <w:lang w:val="en-US" w:eastAsia="zh-CN"/>
        </w:rPr>
        <w:t>第二十三条</w:t>
      </w:r>
      <w:r>
        <w:rPr>
          <w:rFonts w:hint="eastAsia"/>
          <w:lang w:eastAsia="zh-CN"/>
        </w:rPr>
        <w:t>　</w:t>
      </w:r>
      <w:r>
        <w:rPr>
          <w:rFonts w:hint="eastAsia"/>
        </w:rPr>
        <w:t>闽江、九龙江流域县级以上地方人民政府应当采取措施，</w:t>
      </w:r>
      <w:r>
        <w:rPr>
          <w:rFonts w:hint="eastAsia"/>
          <w:lang w:eastAsia="zh-CN"/>
        </w:rPr>
        <w:t>鼓励</w:t>
      </w:r>
      <w:r>
        <w:rPr>
          <w:rFonts w:hint="eastAsia"/>
        </w:rPr>
        <w:t>在闽江、九龙江各级河道沿岸封山育林</w:t>
      </w:r>
      <w:r>
        <w:rPr>
          <w:rFonts w:hint="eastAsia"/>
          <w:lang w:eastAsia="zh-CN"/>
        </w:rPr>
        <w:t>、</w:t>
      </w:r>
      <w:r>
        <w:rPr>
          <w:rFonts w:hint="eastAsia"/>
        </w:rPr>
        <w:t>造林绿化</w:t>
      </w:r>
      <w:r>
        <w:rPr>
          <w:rFonts w:hint="eastAsia"/>
          <w:lang w:eastAsia="zh-CN"/>
        </w:rPr>
        <w:t>，</w:t>
      </w:r>
      <w:r>
        <w:rPr>
          <w:rFonts w:hint="eastAsia"/>
        </w:rPr>
        <w:t>提高流域植被覆盖率，防止造成水土流失。</w:t>
      </w:r>
    </w:p>
    <w:p>
      <w:pPr>
        <w:bidi w:val="0"/>
        <w:rPr>
          <w:rFonts w:hint="eastAsia"/>
        </w:rPr>
      </w:pPr>
      <w:r>
        <w:rPr>
          <w:rFonts w:hint="eastAsia"/>
        </w:rPr>
        <w:t>闽江、九龙江流域县级以上地方人民政府应当按照规定划定流域天然林重点保护区</w:t>
      </w:r>
      <w:r>
        <w:rPr>
          <w:rFonts w:hint="eastAsia"/>
          <w:lang w:val="en-US" w:eastAsia="zh-CN"/>
        </w:rPr>
        <w:t>域和生态公益林</w:t>
      </w:r>
      <w:r>
        <w:rPr>
          <w:rFonts w:hint="eastAsia"/>
        </w:rPr>
        <w:t>，实施严格管理。</w:t>
      </w:r>
    </w:p>
    <w:p>
      <w:pPr>
        <w:bidi w:val="0"/>
        <w:rPr>
          <w:rFonts w:hint="eastAsia"/>
        </w:rPr>
      </w:pPr>
      <w:r>
        <w:rPr>
          <w:rFonts w:hint="eastAsia" w:eastAsia="黑体"/>
          <w:sz w:val="32"/>
          <w:lang w:val="en-US" w:eastAsia="zh-CN"/>
        </w:rPr>
        <w:t>第二十四条</w:t>
      </w:r>
      <w:r>
        <w:rPr>
          <w:rFonts w:hint="eastAsia"/>
          <w:lang w:eastAsia="zh-CN"/>
        </w:rPr>
        <w:t>　</w:t>
      </w:r>
      <w:r>
        <w:rPr>
          <w:rFonts w:hint="eastAsia"/>
        </w:rPr>
        <w:t>闽江、九龙江流域县级以上地方人民政府林业、海洋与渔业以及其他有关部门应当加强对流域水生野生动植物及其栖息环境的保护。</w:t>
      </w:r>
    </w:p>
    <w:p>
      <w:pPr>
        <w:bidi w:val="0"/>
        <w:rPr>
          <w:rFonts w:hint="eastAsia"/>
        </w:rPr>
      </w:pPr>
      <w:r>
        <w:rPr>
          <w:rFonts w:hint="eastAsia"/>
        </w:rPr>
        <w:t>闽江、九龙江流域县级以上地方人民政府及其有关部门应当加强流域珍稀特有鱼类和其他重要水生生物的保护，定期对流域渔业资源进行调查、监测、评估。对鱼类等水生生物洄游产生阻隔的涉水工程应当结合实际建设过鱼设施或者采取其他补救措施，充分满足水生生物的生态需求。</w:t>
      </w:r>
    </w:p>
    <w:p>
      <w:pPr>
        <w:bidi w:val="0"/>
      </w:pPr>
      <w:r>
        <w:rPr>
          <w:rFonts w:hint="eastAsia"/>
        </w:rPr>
        <w:t>禁止在闽江、九龙江流域</w:t>
      </w:r>
      <w:r>
        <w:rPr>
          <w:rFonts w:hint="eastAsia"/>
          <w:lang w:val="en-US" w:eastAsia="zh-CN"/>
        </w:rPr>
        <w:t>开放水域投放外来物种种质资源。在闽江、九龙江流域开放水域投放外来物种种质资源的，由县级以上地方人民政府海洋与渔业行政主管部门责令限期捕回。</w:t>
      </w:r>
    </w:p>
    <w:p>
      <w:pPr>
        <w:pStyle w:val="18"/>
        <w:bidi w:val="0"/>
        <w:rPr>
          <w:rFonts w:hint="eastAsia"/>
          <w:lang w:val="en-US" w:eastAsia="zh-CN"/>
        </w:rPr>
      </w:pPr>
    </w:p>
    <w:p>
      <w:pPr>
        <w:pStyle w:val="5"/>
        <w:bidi w:val="0"/>
        <w:rPr>
          <w:rFonts w:hint="eastAsia"/>
          <w:lang w:eastAsia="zh-CN"/>
        </w:rPr>
      </w:pPr>
      <w:r>
        <w:rPr>
          <w:rFonts w:hint="eastAsia"/>
          <w:lang w:eastAsia="zh-CN"/>
        </w:rPr>
        <w:t>第四章　生态环境治理与修复</w:t>
      </w:r>
    </w:p>
    <w:p>
      <w:pPr>
        <w:pStyle w:val="18"/>
        <w:bidi w:val="0"/>
        <w:rPr>
          <w:rFonts w:hint="eastAsia"/>
          <w:lang w:val="en-US" w:eastAsia="zh-CN"/>
        </w:rPr>
      </w:pPr>
    </w:p>
    <w:p>
      <w:pPr>
        <w:bidi w:val="0"/>
      </w:pPr>
      <w:r>
        <w:rPr>
          <w:rFonts w:hint="eastAsia" w:eastAsia="黑体"/>
          <w:sz w:val="32"/>
          <w:lang w:val="en-US" w:eastAsia="zh-CN"/>
        </w:rPr>
        <w:t>第二十五条</w:t>
      </w:r>
      <w:r>
        <w:rPr>
          <w:rFonts w:hint="eastAsia"/>
          <w:lang w:eastAsia="zh-CN"/>
        </w:rPr>
        <w:t>　</w:t>
      </w:r>
      <w:r>
        <w:rPr>
          <w:rFonts w:hint="eastAsia"/>
        </w:rPr>
        <w:t>省人民政府生态环境主管部门和其他有关部门以及闽江、九龙江流域所在设区的市、县（市、区）人民政府应当采取有效措施，加大对流域的水污染防治力度，预防、控制和减少水环境污染。</w:t>
      </w:r>
    </w:p>
    <w:p>
      <w:pPr>
        <w:bidi w:val="0"/>
        <w:rPr>
          <w:rFonts w:hint="eastAsia"/>
        </w:rPr>
      </w:pPr>
      <w:r>
        <w:rPr>
          <w:rFonts w:hint="eastAsia" w:eastAsia="黑体"/>
          <w:sz w:val="32"/>
          <w:lang w:val="en-US" w:eastAsia="zh-CN"/>
        </w:rPr>
        <w:t>第二十六条</w:t>
      </w:r>
      <w:r>
        <w:rPr>
          <w:rFonts w:hint="eastAsia"/>
          <w:lang w:eastAsia="zh-CN"/>
        </w:rPr>
        <w:t>　</w:t>
      </w:r>
      <w:r>
        <w:rPr>
          <w:rFonts w:hint="eastAsia"/>
          <w:lang w:val="en-US" w:eastAsia="zh-CN"/>
        </w:rPr>
        <w:t>省人民政府应当健全完善闽江、九龙江</w:t>
      </w:r>
      <w:r>
        <w:rPr>
          <w:rFonts w:hint="eastAsia"/>
        </w:rPr>
        <w:t>流域</w:t>
      </w:r>
      <w:r>
        <w:rPr>
          <w:rFonts w:hint="eastAsia"/>
          <w:lang w:val="en-US" w:eastAsia="zh-CN"/>
        </w:rPr>
        <w:t>生态环境、资源、水文、气象、航运、自然灾害等</w:t>
      </w:r>
      <w:r>
        <w:rPr>
          <w:rFonts w:hint="eastAsia"/>
        </w:rPr>
        <w:t>监测网络体系和监测信息共享机制，组织开展流域河湖健康评价。</w:t>
      </w:r>
    </w:p>
    <w:p>
      <w:pPr>
        <w:bidi w:val="0"/>
        <w:rPr>
          <w:rFonts w:hint="eastAsia"/>
        </w:rPr>
      </w:pPr>
      <w:r>
        <w:rPr>
          <w:rFonts w:hint="eastAsia"/>
        </w:rPr>
        <w:t>省人民政府有关部门和闽江、九龙江流域所在设区的市、县（市、区）人民政府有关部门按照各自职责组织完善生态环境风险报告和预警机制。</w:t>
      </w:r>
    </w:p>
    <w:p>
      <w:pPr>
        <w:bidi w:val="0"/>
        <w:rPr>
          <w:rFonts w:hint="eastAsia"/>
        </w:rPr>
      </w:pPr>
      <w:r>
        <w:rPr>
          <w:rFonts w:hint="eastAsia" w:eastAsia="黑体"/>
          <w:sz w:val="32"/>
          <w:lang w:val="en-US" w:eastAsia="zh-CN"/>
        </w:rPr>
        <w:t>第二十七条</w:t>
      </w:r>
      <w:r>
        <w:rPr>
          <w:rFonts w:hint="eastAsia"/>
          <w:lang w:eastAsia="zh-CN"/>
        </w:rPr>
        <w:t>　</w:t>
      </w:r>
      <w:r>
        <w:rPr>
          <w:rFonts w:hint="eastAsia"/>
        </w:rPr>
        <w:t>闽江、九龙江流域所在设区的市、县（市、区）人民政府应当组织对本行政区域内各类排污口开展排查整治，明确责任主体，实施分类管理。</w:t>
      </w:r>
    </w:p>
    <w:p>
      <w:pPr>
        <w:bidi w:val="0"/>
        <w:rPr>
          <w:rFonts w:hint="eastAsia"/>
          <w:lang w:eastAsia="zh-CN"/>
        </w:rPr>
      </w:pPr>
      <w:r>
        <w:rPr>
          <w:rFonts w:hint="eastAsia"/>
        </w:rPr>
        <w:t>在闽江、九龙江流域江河新设、改设或者扩大排污口，应当</w:t>
      </w:r>
      <w:r>
        <w:rPr>
          <w:rFonts w:hint="eastAsia"/>
          <w:lang w:val="en-US" w:eastAsia="zh-CN"/>
        </w:rPr>
        <w:t>按照国家有关规定报</w:t>
      </w:r>
      <w:r>
        <w:rPr>
          <w:rFonts w:hint="eastAsia"/>
        </w:rPr>
        <w:t>经有管理权限的生态环境主管部门依法批准。</w:t>
      </w:r>
      <w:r>
        <w:rPr>
          <w:rFonts w:hint="eastAsia"/>
          <w:lang w:val="en-US" w:eastAsia="zh-CN"/>
        </w:rPr>
        <w:t>生态环境主管部门审核设置入河排污口申请时，</w:t>
      </w:r>
      <w:r>
        <w:rPr>
          <w:rFonts w:hint="eastAsia"/>
        </w:rPr>
        <w:t>对可能影响防洪、供水、堤防安全和河势稳定的，应当征求</w:t>
      </w:r>
      <w:r>
        <w:rPr>
          <w:rFonts w:hint="eastAsia"/>
          <w:lang w:eastAsia="zh-CN"/>
        </w:rPr>
        <w:t>水行政主管部门或者</w:t>
      </w:r>
      <w:r>
        <w:rPr>
          <w:rFonts w:hint="eastAsia"/>
        </w:rPr>
        <w:t>有管理权限的流域管理机构意见。对未达到水质目标的水功能区，应当严格控制新设、改设或者扩大排污</w:t>
      </w:r>
      <w:r>
        <w:rPr>
          <w:rFonts w:hint="eastAsia"/>
          <w:lang w:eastAsia="zh-CN"/>
        </w:rPr>
        <w:t>口。</w:t>
      </w:r>
    </w:p>
    <w:p>
      <w:pPr>
        <w:bidi w:val="0"/>
        <w:rPr>
          <w:rFonts w:hint="eastAsia"/>
        </w:rPr>
      </w:pPr>
      <w:r>
        <w:rPr>
          <w:rFonts w:hint="eastAsia" w:eastAsia="黑体"/>
          <w:sz w:val="32"/>
          <w:lang w:eastAsia="zh-CN"/>
        </w:rPr>
        <w:t>第二十八条</w:t>
      </w:r>
      <w:r>
        <w:rPr>
          <w:rFonts w:hint="eastAsia"/>
          <w:lang w:eastAsia="zh-CN"/>
        </w:rPr>
        <w:t>　</w:t>
      </w:r>
      <w:r>
        <w:rPr>
          <w:rFonts w:hint="eastAsia"/>
        </w:rPr>
        <w:t>加强闽江、九龙江流域农业面源污染防治。闽江、九龙江流域农业生产应当科学使用农业投入品，合理施用化肥农药，推广有机肥使用，科学处置农用薄膜、农药包装、农作物秸秆等农业废弃物。</w:t>
      </w:r>
    </w:p>
    <w:p>
      <w:pPr>
        <w:bidi w:val="0"/>
        <w:rPr>
          <w:rFonts w:hint="eastAsia"/>
          <w:lang w:eastAsia="zh-CN"/>
        </w:rPr>
      </w:pPr>
      <w:r>
        <w:rPr>
          <w:rFonts w:hint="eastAsia"/>
        </w:rPr>
        <w:t>闽江、九龙江</w:t>
      </w:r>
      <w:r>
        <w:rPr>
          <w:rFonts w:hint="eastAsia"/>
          <w:lang w:eastAsia="zh-CN"/>
        </w:rPr>
        <w:t>流域江河源头应当严格控制除草剂等农药使用。禁止在饮用水水源保护区内使用农药，不得在饮用水水源保护区、河道内丢弃农药、农药包装物或者清洗施药器械。</w:t>
      </w:r>
    </w:p>
    <w:p>
      <w:pPr>
        <w:bidi w:val="0"/>
        <w:rPr>
          <w:rFonts w:hint="eastAsia"/>
        </w:rPr>
      </w:pPr>
      <w:r>
        <w:rPr>
          <w:rFonts w:hint="eastAsia" w:eastAsia="黑体"/>
          <w:sz w:val="32"/>
          <w:lang w:val="en-US" w:eastAsia="zh-CN"/>
        </w:rPr>
        <w:t>第二十九条</w:t>
      </w:r>
      <w:r>
        <w:rPr>
          <w:rFonts w:hint="eastAsia"/>
          <w:lang w:eastAsia="zh-CN"/>
        </w:rPr>
        <w:t>　</w:t>
      </w:r>
      <w:r>
        <w:rPr>
          <w:rFonts w:hint="eastAsia"/>
        </w:rPr>
        <w:t>禁止在闽江、九龙江流域河道管理范围内倾倒、填埋、堆放、贮存、弃置固体废物。</w:t>
      </w:r>
    </w:p>
    <w:p>
      <w:pPr>
        <w:bidi w:val="0"/>
        <w:rPr>
          <w:rFonts w:hint="eastAsia"/>
        </w:rPr>
      </w:pPr>
      <w:r>
        <w:rPr>
          <w:rFonts w:hint="eastAsia"/>
        </w:rPr>
        <w:t>闽江、九龙江流域县级以上地方人民政府应当加强对固体废物非法转移和倾倒的联防联控。</w:t>
      </w:r>
    </w:p>
    <w:p>
      <w:pPr>
        <w:bidi w:val="0"/>
        <w:rPr>
          <w:rFonts w:hint="eastAsia"/>
        </w:rPr>
      </w:pPr>
      <w:r>
        <w:rPr>
          <w:rFonts w:hint="eastAsia" w:eastAsia="黑体"/>
          <w:sz w:val="32"/>
          <w:lang w:val="en-US" w:eastAsia="zh-CN"/>
        </w:rPr>
        <w:t>第三十条</w:t>
      </w:r>
      <w:r>
        <w:rPr>
          <w:rFonts w:hint="eastAsia"/>
          <w:lang w:eastAsia="zh-CN"/>
        </w:rPr>
        <w:t>　</w:t>
      </w:r>
      <w:r>
        <w:rPr>
          <w:rFonts w:hint="eastAsia"/>
        </w:rPr>
        <w:t>闽江、九龙江流域县级以上地方人民政府应当采取措施逐步改善流域河湖连通状况，恢复河流生态流量，维护河湖水系生态功能。闽江、九龙江流域县级以上地方人民政府及其水行政主管部门制定本行政区域内流域河湖水系连通修复方案，并组织实施。</w:t>
      </w:r>
    </w:p>
    <w:p>
      <w:pPr>
        <w:bidi w:val="0"/>
        <w:rPr>
          <w:rFonts w:hint="eastAsia"/>
        </w:rPr>
      </w:pPr>
      <w:r>
        <w:rPr>
          <w:rFonts w:hint="eastAsia"/>
        </w:rPr>
        <w:t>闽江、九龙江流域县级以上地方人民政府应当组织开展对所辖区域富营养化水库库区的生态系统修复。采取控制性涉水工程统一调度、生态补水、河湖水系连通等综合措施，改善和恢复库区生态系统的质量和功能。</w:t>
      </w:r>
    </w:p>
    <w:p>
      <w:pPr>
        <w:bidi w:val="0"/>
        <w:rPr>
          <w:rFonts w:hint="eastAsia"/>
        </w:rPr>
      </w:pPr>
      <w:r>
        <w:rPr>
          <w:rFonts w:hint="eastAsia" w:eastAsia="黑体"/>
          <w:sz w:val="32"/>
          <w:lang w:val="en-US" w:eastAsia="zh-CN"/>
        </w:rPr>
        <w:t>第三十一条</w:t>
      </w:r>
      <w:r>
        <w:rPr>
          <w:rFonts w:hint="eastAsia"/>
          <w:lang w:eastAsia="zh-CN"/>
        </w:rPr>
        <w:t>　</w:t>
      </w:r>
      <w:r>
        <w:rPr>
          <w:rFonts w:hint="eastAsia"/>
        </w:rPr>
        <w:t>闽江、九龙江流域县级以上地方人民政府住房和城乡建设主管部门和其他有关部门应当按照各自职责加强流域范围内城乡污水、垃圾处理设施的规划和建设，完善城乡污水处理配套管网和垃圾收运处理设施，提高城乡污水、垃圾处理能力和日常管理水平。</w:t>
      </w:r>
    </w:p>
    <w:p>
      <w:pPr>
        <w:bidi w:val="0"/>
        <w:rPr>
          <w:rFonts w:hint="eastAsia"/>
          <w:lang w:val="en-US" w:eastAsia="zh-CN"/>
        </w:rPr>
      </w:pPr>
      <w:r>
        <w:rPr>
          <w:rFonts w:hint="eastAsia"/>
        </w:rPr>
        <w:t>闽江、九龙江流域</w:t>
      </w:r>
      <w:r>
        <w:rPr>
          <w:rFonts w:hint="eastAsia"/>
          <w:lang w:eastAsia="zh-CN"/>
        </w:rPr>
        <w:t>的</w:t>
      </w:r>
      <w:r>
        <w:rPr>
          <w:rFonts w:hint="eastAsia"/>
        </w:rPr>
        <w:t>新区建设应当实行雨水、污水分流</w:t>
      </w:r>
      <w:r>
        <w:rPr>
          <w:rFonts w:hint="eastAsia"/>
          <w:lang w:eastAsia="zh-CN"/>
        </w:rPr>
        <w:t>；</w:t>
      </w:r>
      <w:r>
        <w:rPr>
          <w:rFonts w:hint="eastAsia"/>
        </w:rPr>
        <w:t>对实行雨水、污水合流的地区</w:t>
      </w:r>
      <w:r>
        <w:rPr>
          <w:rFonts w:hint="eastAsia"/>
          <w:lang w:eastAsia="zh-CN"/>
        </w:rPr>
        <w:t>，</w:t>
      </w:r>
      <w:r>
        <w:rPr>
          <w:rFonts w:hint="eastAsia"/>
        </w:rPr>
        <w:t>应当按照城镇排水与污水处理规划要求</w:t>
      </w:r>
      <w:r>
        <w:rPr>
          <w:rFonts w:hint="eastAsia"/>
          <w:lang w:eastAsia="zh-CN"/>
        </w:rPr>
        <w:t>，</w:t>
      </w:r>
      <w:r>
        <w:rPr>
          <w:rFonts w:hint="eastAsia"/>
        </w:rPr>
        <w:t>进行雨水、污水分流改造</w:t>
      </w:r>
      <w:r>
        <w:rPr>
          <w:rFonts w:hint="eastAsia"/>
          <w:lang w:eastAsia="zh-CN"/>
        </w:rPr>
        <w:t>。</w:t>
      </w:r>
      <w:r>
        <w:rPr>
          <w:rFonts w:hint="eastAsia"/>
          <w:lang w:val="en-US" w:eastAsia="zh-CN"/>
        </w:rPr>
        <w:t>县级以上地方人民政府应当组织对现有城镇污水管网开展全面排查，建立落实城市污水管网周期排查检测评估制度。排查发现存在混接、错接雨水、污水管网的，由县级以上地方人民政府负责组织整改。</w:t>
      </w:r>
    </w:p>
    <w:p>
      <w:pPr>
        <w:bidi w:val="0"/>
        <w:rPr>
          <w:rFonts w:hint="eastAsia"/>
          <w:lang w:eastAsia="zh-CN"/>
        </w:rPr>
      </w:pPr>
      <w:r>
        <w:rPr>
          <w:rFonts w:hint="eastAsia"/>
          <w:lang w:eastAsia="zh-CN"/>
        </w:rPr>
        <w:t>在闽江、九龙江流域航行、作业、活动、停泊的船舶产生的垃圾、污水、油类和化学品洗舱水等污染物实行船上储存、岸上接收，禁止排入水体。鼓励和支持在闽江、九龙江流域航行、作业、活动的船舶使用清洁能源，靠港的船舶使用岸电。</w:t>
      </w:r>
    </w:p>
    <w:p>
      <w:pPr>
        <w:bidi w:val="0"/>
        <w:rPr>
          <w:rFonts w:hint="eastAsia"/>
          <w:lang w:eastAsia="zh-CN"/>
        </w:rPr>
      </w:pPr>
      <w:r>
        <w:rPr>
          <w:rFonts w:hint="eastAsia" w:eastAsia="黑体"/>
          <w:sz w:val="32"/>
          <w:lang w:eastAsia="zh-CN"/>
        </w:rPr>
        <w:t>第三十二条</w:t>
      </w:r>
      <w:r>
        <w:rPr>
          <w:rFonts w:hint="eastAsia"/>
          <w:lang w:eastAsia="zh-CN"/>
        </w:rPr>
        <w:t>　</w:t>
      </w:r>
      <w:r>
        <w:rPr>
          <w:rFonts w:hint="eastAsia"/>
        </w:rPr>
        <w:t>闽江、九龙江流域县级以上地方人民政府交通运输主管部门或</w:t>
      </w:r>
      <w:r>
        <w:rPr>
          <w:rFonts w:hint="eastAsia"/>
          <w:lang w:eastAsia="zh-CN"/>
        </w:rPr>
        <w:t>者海事管理机构会同有关部门加强对流域危险化学品运输的管控。</w:t>
      </w:r>
    </w:p>
    <w:p>
      <w:pPr>
        <w:bidi w:val="0"/>
        <w:rPr>
          <w:rFonts w:hint="eastAsia"/>
          <w:lang w:val="en-US" w:eastAsia="zh-CN"/>
        </w:rPr>
      </w:pPr>
      <w:r>
        <w:rPr>
          <w:rFonts w:hint="eastAsia"/>
          <w:lang w:eastAsia="zh-CN"/>
        </w:rPr>
        <w:t>禁止在闽江、九龙江流域</w:t>
      </w:r>
      <w:r>
        <w:rPr>
          <w:rFonts w:hint="eastAsia"/>
          <w:lang w:val="en-US" w:eastAsia="zh-CN"/>
        </w:rPr>
        <w:t>内河封闭水域运输剧毒化学品以及国家规定禁止通过内河运输的其他危险化学品。</w:t>
      </w:r>
    </w:p>
    <w:p>
      <w:pPr>
        <w:bidi w:val="0"/>
        <w:rPr>
          <w:rFonts w:hint="eastAsia"/>
          <w:lang w:eastAsia="zh-CN"/>
        </w:rPr>
      </w:pPr>
      <w:r>
        <w:rPr>
          <w:rFonts w:hint="default"/>
          <w:lang w:val="en-US" w:eastAsia="zh-CN"/>
        </w:rPr>
        <w:t>前款规定以外的内河水域，</w:t>
      </w:r>
      <w:r>
        <w:rPr>
          <w:rFonts w:hint="eastAsia"/>
          <w:lang w:val="en-US" w:eastAsia="zh-CN"/>
        </w:rPr>
        <w:t>禁止</w:t>
      </w:r>
      <w:r>
        <w:rPr>
          <w:rFonts w:hint="eastAsia"/>
          <w:lang w:eastAsia="zh-CN"/>
        </w:rPr>
        <w:t>运输国家规定禁止通过内河运输的剧毒化学品以及其他危险化学品。</w:t>
      </w:r>
    </w:p>
    <w:p>
      <w:pPr>
        <w:bidi w:val="0"/>
        <w:rPr>
          <w:rFonts w:hint="eastAsia"/>
        </w:rPr>
      </w:pPr>
      <w:r>
        <w:rPr>
          <w:rFonts w:hint="eastAsia" w:eastAsia="黑体"/>
          <w:sz w:val="32"/>
          <w:lang w:eastAsia="zh-CN"/>
        </w:rPr>
        <w:t>第三十三条</w:t>
      </w:r>
      <w:r>
        <w:rPr>
          <w:rFonts w:hint="eastAsia"/>
          <w:lang w:eastAsia="zh-CN"/>
        </w:rPr>
        <w:t>　</w:t>
      </w:r>
      <w:r>
        <w:rPr>
          <w:rFonts w:hint="eastAsia"/>
        </w:rPr>
        <w:t>省人民政府自然资源主管部门会同其他有关部门制定国土空间生态修复规划，科学谋划闽江、九龙江流域各项生态修复工作。</w:t>
      </w:r>
    </w:p>
    <w:p>
      <w:pPr>
        <w:bidi w:val="0"/>
        <w:rPr>
          <w:rFonts w:hint="eastAsia"/>
        </w:rPr>
      </w:pPr>
      <w:r>
        <w:rPr>
          <w:rFonts w:hint="eastAsia"/>
        </w:rPr>
        <w:t>对闽江、九龙江流域生态系统实行</w:t>
      </w:r>
      <w:r>
        <w:rPr>
          <w:rFonts w:hint="eastAsia"/>
          <w:lang w:val="en-US" w:eastAsia="zh-CN"/>
        </w:rPr>
        <w:t>自然恢复为主、</w:t>
      </w:r>
      <w:r>
        <w:rPr>
          <w:rFonts w:hint="eastAsia"/>
        </w:rPr>
        <w:t>自然恢复与人工修复相结合的系统治理。</w:t>
      </w:r>
      <w:r>
        <w:rPr>
          <w:rFonts w:hint="eastAsia"/>
          <w:lang w:eastAsia="zh-CN"/>
        </w:rPr>
        <w:t>不得以</w:t>
      </w:r>
      <w:r>
        <w:rPr>
          <w:rFonts w:hint="eastAsia"/>
        </w:rPr>
        <w:t>人工修复工程</w:t>
      </w:r>
      <w:r>
        <w:rPr>
          <w:rFonts w:hint="eastAsia"/>
          <w:lang w:eastAsia="zh-CN"/>
        </w:rPr>
        <w:t>等名义</w:t>
      </w:r>
      <w:r>
        <w:rPr>
          <w:rFonts w:hint="eastAsia"/>
        </w:rPr>
        <w:t>破坏或者严重影响生态系统。</w:t>
      </w:r>
    </w:p>
    <w:p>
      <w:pPr>
        <w:bidi w:val="0"/>
        <w:rPr>
          <w:rFonts w:hint="eastAsia"/>
        </w:rPr>
      </w:pPr>
      <w:r>
        <w:rPr>
          <w:rFonts w:hint="eastAsia" w:eastAsia="黑体"/>
          <w:sz w:val="32"/>
          <w:lang w:eastAsia="zh-CN"/>
        </w:rPr>
        <w:t>第三十四条</w:t>
      </w:r>
      <w:r>
        <w:rPr>
          <w:rFonts w:hint="eastAsia"/>
          <w:lang w:eastAsia="zh-CN"/>
        </w:rPr>
        <w:t>　</w:t>
      </w:r>
      <w:r>
        <w:rPr>
          <w:rFonts w:hint="eastAsia"/>
        </w:rPr>
        <w:t>闽江、九龙江流域县级以上地方人民政府建立与经济社会发展相适应的</w:t>
      </w:r>
      <w:r>
        <w:rPr>
          <w:rFonts w:hint="eastAsia"/>
          <w:lang w:val="en-US" w:eastAsia="zh-CN"/>
        </w:rPr>
        <w:t>流域防洪减灾、水资源配置、水环境保护等</w:t>
      </w:r>
      <w:r>
        <w:rPr>
          <w:rFonts w:hint="eastAsia"/>
        </w:rPr>
        <w:t>工程和非工程体系，</w:t>
      </w:r>
      <w:r>
        <w:rPr>
          <w:rFonts w:hint="eastAsia"/>
          <w:lang w:val="en-US" w:eastAsia="zh-CN"/>
        </w:rPr>
        <w:t>加强水工程联合调度，提升流域水安全保障能力</w:t>
      </w:r>
      <w:r>
        <w:rPr>
          <w:rFonts w:hint="eastAsia"/>
        </w:rPr>
        <w:t>。</w:t>
      </w:r>
    </w:p>
    <w:p>
      <w:pPr>
        <w:bidi w:val="0"/>
        <w:rPr>
          <w:rFonts w:hint="eastAsia"/>
          <w:lang w:val="en-US" w:eastAsia="zh-CN"/>
        </w:rPr>
      </w:pPr>
      <w:r>
        <w:rPr>
          <w:rFonts w:hint="eastAsia"/>
        </w:rPr>
        <w:t>闽江、九</w:t>
      </w:r>
      <w:r>
        <w:rPr>
          <w:rFonts w:hint="eastAsia"/>
          <w:lang w:val="en-US" w:eastAsia="zh-CN"/>
        </w:rPr>
        <w:t>龙江流域县级以上地方人民政府按照闽江、九龙江流域河湖岸线保护和利用规划，制定并组织实施岸线修复计划，恢复河湖岸线生态功能。</w:t>
      </w:r>
    </w:p>
    <w:p>
      <w:pPr>
        <w:bidi w:val="0"/>
        <w:rPr>
          <w:rFonts w:hint="eastAsia"/>
        </w:rPr>
      </w:pPr>
      <w:r>
        <w:rPr>
          <w:rFonts w:hint="eastAsia"/>
        </w:rPr>
        <w:t>禁止违法利用、占用闽江、九龙江流域岸线。</w:t>
      </w:r>
    </w:p>
    <w:p>
      <w:pPr>
        <w:bidi w:val="0"/>
        <w:rPr>
          <w:rFonts w:hint="eastAsia"/>
          <w:lang w:val="en-US" w:eastAsia="zh-CN"/>
        </w:rPr>
      </w:pPr>
      <w:r>
        <w:rPr>
          <w:rFonts w:hint="eastAsia" w:eastAsia="黑体"/>
          <w:sz w:val="32"/>
          <w:lang w:eastAsia="zh-CN"/>
        </w:rPr>
        <w:t>第三十五条</w:t>
      </w:r>
      <w:r>
        <w:rPr>
          <w:rFonts w:hint="eastAsia"/>
          <w:lang w:eastAsia="zh-CN"/>
        </w:rPr>
        <w:t>　</w:t>
      </w:r>
      <w:r>
        <w:rPr>
          <w:rFonts w:hint="eastAsia"/>
          <w:lang w:val="en-US" w:eastAsia="zh-CN"/>
        </w:rPr>
        <w:t>闽江、九龙江流域江河源头所在县级人民政府，应当创新机制和方式，加大财政支持，优化闽江、九龙江流域江河源头林分树种结构，提高阔叶林比例，合理控制竹林发展，逐步形成多树种、多层次、多功能的复层混交林；禁止将生态公益林中的乔木林、灌木林改造或者变相改造成竹林、经济林。</w:t>
      </w:r>
    </w:p>
    <w:p>
      <w:pPr>
        <w:bidi w:val="0"/>
        <w:rPr>
          <w:rFonts w:hint="eastAsia"/>
        </w:rPr>
      </w:pPr>
      <w:r>
        <w:rPr>
          <w:rFonts w:hint="eastAsia"/>
          <w:lang w:val="en-US" w:eastAsia="zh-CN"/>
        </w:rPr>
        <w:t>闽江、九龙江流域县级以上地方人民政府林业主管部门负责组织实施流域森林生态修复计划，科学推进森林</w:t>
      </w:r>
      <w:r>
        <w:rPr>
          <w:rFonts w:hint="eastAsia"/>
        </w:rPr>
        <w:t>生态系统修复工作，对退化天然林加大修复力度。</w:t>
      </w:r>
    </w:p>
    <w:p>
      <w:pPr>
        <w:bidi w:val="0"/>
        <w:rPr>
          <w:rFonts w:hint="eastAsia"/>
        </w:rPr>
      </w:pPr>
      <w:r>
        <w:rPr>
          <w:rFonts w:hint="eastAsia"/>
        </w:rPr>
        <w:t>闽江、九龙江流域县级以上地方人民政府有关部门按照各自职责组织实施流域湿地生态修复计划，科学推进湿地生态系统修复工作，对受损湿地加大修复力度。</w:t>
      </w:r>
    </w:p>
    <w:p>
      <w:pPr>
        <w:bidi w:val="0"/>
        <w:rPr>
          <w:rFonts w:hint="eastAsia"/>
        </w:rPr>
      </w:pPr>
      <w:r>
        <w:rPr>
          <w:rFonts w:hint="eastAsia" w:eastAsia="黑体"/>
          <w:sz w:val="32"/>
          <w:lang w:eastAsia="zh-CN"/>
        </w:rPr>
        <w:t>第三十六条</w:t>
      </w:r>
      <w:r>
        <w:rPr>
          <w:rFonts w:hint="eastAsia"/>
          <w:lang w:eastAsia="zh-CN"/>
        </w:rPr>
        <w:t>　</w:t>
      </w:r>
      <w:r>
        <w:rPr>
          <w:rFonts w:hint="eastAsia"/>
        </w:rPr>
        <w:t>福州市、漳州市等设区的市人民政府会同省人民政府有关部门按照陆海统筹、河海联动的要求，制定实施闽江、九龙江河口生态修复和其他保护措施方案，保障水安全，采取有效措施防止河床下切和海水入侵。</w:t>
      </w:r>
    </w:p>
    <w:p>
      <w:pPr>
        <w:bidi w:val="0"/>
      </w:pPr>
      <w:r>
        <w:rPr>
          <w:rFonts w:hint="eastAsia" w:eastAsia="黑体"/>
          <w:sz w:val="32"/>
          <w:lang w:eastAsia="zh-CN"/>
        </w:rPr>
        <w:t>第三十七条</w:t>
      </w:r>
      <w:r>
        <w:rPr>
          <w:rFonts w:hint="eastAsia"/>
          <w:lang w:eastAsia="zh-CN"/>
        </w:rPr>
        <w:t>　</w:t>
      </w:r>
      <w:r>
        <w:rPr>
          <w:rFonts w:hint="eastAsia"/>
        </w:rPr>
        <w:t>闽江、九龙江流域县级以上地方人民政府应当因地制宜开展对历史遗留矿山的生态修复工作，并加强对在建和运行中矿山的监督管理。实施矿山生态修复应当采取消除地质灾害隐患、土地复垦、恢复植被、防止水污染等措施，进行系统修复。</w:t>
      </w:r>
    </w:p>
    <w:p>
      <w:pPr>
        <w:bidi w:val="0"/>
        <w:rPr>
          <w:rFonts w:hint="eastAsia"/>
        </w:rPr>
      </w:pPr>
      <w:r>
        <w:rPr>
          <w:rFonts w:hint="eastAsia" w:eastAsia="黑体"/>
          <w:sz w:val="32"/>
          <w:lang w:eastAsia="zh-CN"/>
        </w:rPr>
        <w:t>第三十八条</w:t>
      </w:r>
      <w:r>
        <w:rPr>
          <w:rFonts w:hint="eastAsia"/>
          <w:lang w:eastAsia="zh-CN"/>
        </w:rPr>
        <w:t>　</w:t>
      </w:r>
      <w:r>
        <w:rPr>
          <w:rFonts w:hint="eastAsia"/>
        </w:rPr>
        <w:t>闽江、九龙江流域中下游地区设区的市、县（市、区）人民政府应当在项目、资金、人才、管理等方面加强对流域源头和上游地区实施生态系统修复和其他生态环境保护措施的支持，提升流域源头和上游地区实施生态系统修复和其他相关生态环境保护措施的能力。</w:t>
      </w:r>
    </w:p>
    <w:p>
      <w:pPr>
        <w:bidi w:val="0"/>
        <w:rPr>
          <w:rFonts w:hint="eastAsia"/>
        </w:rPr>
      </w:pPr>
      <w:r>
        <w:rPr>
          <w:rFonts w:hint="eastAsia" w:eastAsia="黑体"/>
          <w:sz w:val="32"/>
          <w:lang w:eastAsia="zh-CN"/>
        </w:rPr>
        <w:t>第三十九条</w:t>
      </w:r>
      <w:r>
        <w:rPr>
          <w:rFonts w:hint="eastAsia"/>
          <w:lang w:eastAsia="zh-CN"/>
        </w:rPr>
        <w:t>　</w:t>
      </w:r>
      <w:r>
        <w:rPr>
          <w:rFonts w:hint="eastAsia"/>
        </w:rPr>
        <w:t>省人民政府生态环境主管部门应当会同有关部门</w:t>
      </w:r>
      <w:r>
        <w:rPr>
          <w:rFonts w:hint="eastAsia"/>
          <w:lang w:eastAsia="zh-CN"/>
        </w:rPr>
        <w:t>以及</w:t>
      </w:r>
      <w:r>
        <w:rPr>
          <w:rFonts w:hint="eastAsia"/>
        </w:rPr>
        <w:t>闽江、九龙江流域所在设区的市、县（市、区）人民政府建立健全流域突发生态环境事件应急联动工作机制，与省突发事件应急体系相衔接，加强对流域船舶、港口、矿山、化工厂、尾矿库等发生的突发生态环境事件的应急管理。</w:t>
      </w:r>
    </w:p>
    <w:p>
      <w:pPr>
        <w:bidi w:val="0"/>
      </w:pPr>
      <w:r>
        <w:rPr>
          <w:rFonts w:hint="eastAsia"/>
        </w:rPr>
        <w:t>省人民政府应急管理部门以及其他有关部门应当加强闽江、九龙江流域洪涝干旱、森林火灾、地质灾害、地震等灾害的监测预报预警、防御、应急处置与恢复重建体系建设，提高防灾、减灾、抗灾、救灾能力。</w:t>
      </w:r>
    </w:p>
    <w:p>
      <w:pPr>
        <w:bidi w:val="0"/>
        <w:rPr>
          <w:rFonts w:hint="eastAsia"/>
        </w:rPr>
      </w:pPr>
      <w:r>
        <w:rPr>
          <w:rFonts w:hint="eastAsia" w:eastAsia="黑体"/>
          <w:sz w:val="32"/>
          <w:lang w:eastAsia="zh-CN"/>
        </w:rPr>
        <w:t>第四十条</w:t>
      </w:r>
      <w:r>
        <w:rPr>
          <w:rFonts w:hint="eastAsia"/>
          <w:lang w:eastAsia="zh-CN"/>
        </w:rPr>
        <w:t>　</w:t>
      </w:r>
      <w:r>
        <w:rPr>
          <w:rFonts w:hint="eastAsia"/>
        </w:rPr>
        <w:t>闽江、九龙江流域所在地方各级人民政府应当按照省与市县财政事权和支出责任划分，加大流域生态环境保护和修复的财政投入。</w:t>
      </w:r>
    </w:p>
    <w:p>
      <w:pPr>
        <w:bidi w:val="0"/>
        <w:rPr>
          <w:rFonts w:hint="eastAsia"/>
        </w:rPr>
      </w:pPr>
      <w:r>
        <w:rPr>
          <w:rFonts w:hint="eastAsia"/>
        </w:rPr>
        <w:t>省人民政府财政部门会同自然资源、水行政、生态环境等有关部门制定合理利用社会资金促进闽江、九龙江流域生态系统修复的政策措施。</w:t>
      </w:r>
    </w:p>
    <w:p>
      <w:pPr>
        <w:bidi w:val="0"/>
        <w:rPr>
          <w:rFonts w:hint="eastAsia"/>
        </w:rPr>
      </w:pPr>
      <w:r>
        <w:rPr>
          <w:rFonts w:hint="eastAsia"/>
        </w:rPr>
        <w:t>鼓励金融机构</w:t>
      </w:r>
      <w:r>
        <w:rPr>
          <w:rFonts w:hint="eastAsia"/>
          <w:lang w:val="en-US" w:eastAsia="zh-CN"/>
        </w:rPr>
        <w:t>开发绿色信贷、绿色债券、绿色保险等金融产品</w:t>
      </w:r>
      <w:r>
        <w:rPr>
          <w:rFonts w:hint="eastAsia"/>
        </w:rPr>
        <w:t>，为保护闽江、九龙江流域生态和发展绿色低碳经济提供金融支持。</w:t>
      </w:r>
    </w:p>
    <w:p>
      <w:pPr>
        <w:bidi w:val="0"/>
        <w:rPr>
          <w:rFonts w:hint="eastAsia"/>
          <w:lang w:eastAsia="zh-CN"/>
        </w:rPr>
      </w:pPr>
      <w:r>
        <w:rPr>
          <w:rFonts w:hint="eastAsia" w:eastAsia="黑体"/>
          <w:sz w:val="32"/>
          <w:lang w:eastAsia="zh-CN"/>
        </w:rPr>
        <w:t>第四十一条</w:t>
      </w:r>
      <w:r>
        <w:rPr>
          <w:rFonts w:hint="eastAsia"/>
          <w:lang w:eastAsia="zh-CN"/>
        </w:rPr>
        <w:t>　</w:t>
      </w:r>
      <w:r>
        <w:rPr>
          <w:rFonts w:hint="eastAsia"/>
          <w:lang w:val="en-US" w:eastAsia="zh-CN"/>
        </w:rPr>
        <w:t>省人民政府</w:t>
      </w:r>
      <w:r>
        <w:rPr>
          <w:rFonts w:hint="eastAsia"/>
        </w:rPr>
        <w:t>健全完善闽江、九龙江流域生态保护补偿制度，</w:t>
      </w:r>
      <w:r>
        <w:rPr>
          <w:rFonts w:hint="eastAsia"/>
          <w:lang w:val="en-US" w:eastAsia="zh-CN"/>
        </w:rPr>
        <w:t>加大</w:t>
      </w:r>
      <w:r>
        <w:rPr>
          <w:rFonts w:hint="eastAsia"/>
        </w:rPr>
        <w:t>对闽江、九龙江源头和上游的水源涵养地等生态功能重要区域</w:t>
      </w:r>
      <w:r>
        <w:rPr>
          <w:rFonts w:hint="eastAsia"/>
          <w:lang w:val="en-US" w:eastAsia="zh-CN"/>
        </w:rPr>
        <w:t>生态保护财政转移支付力度</w:t>
      </w:r>
      <w:r>
        <w:rPr>
          <w:rFonts w:hint="eastAsia"/>
          <w:lang w:eastAsia="zh-CN"/>
        </w:rPr>
        <w:t>。支持</w:t>
      </w:r>
      <w:r>
        <w:rPr>
          <w:rFonts w:hint="eastAsia"/>
        </w:rPr>
        <w:t>流域下游与上游通过资金补偿、</w:t>
      </w:r>
      <w:r>
        <w:rPr>
          <w:rFonts w:hint="eastAsia"/>
          <w:lang w:val="en-US" w:eastAsia="zh-CN"/>
        </w:rPr>
        <w:t>产业转移、</w:t>
      </w:r>
      <w:r>
        <w:rPr>
          <w:rFonts w:hint="eastAsia"/>
        </w:rPr>
        <w:t>对口协作等方式</w:t>
      </w:r>
      <w:r>
        <w:rPr>
          <w:rFonts w:hint="eastAsia"/>
          <w:lang w:val="en-US" w:eastAsia="zh-CN"/>
        </w:rPr>
        <w:t>开展</w:t>
      </w:r>
      <w:r>
        <w:rPr>
          <w:rFonts w:hint="eastAsia"/>
        </w:rPr>
        <w:t>横向生态保护补偿</w:t>
      </w:r>
      <w:r>
        <w:rPr>
          <w:rFonts w:hint="eastAsia"/>
          <w:lang w:eastAsia="zh-CN"/>
        </w:rPr>
        <w:t>，</w:t>
      </w:r>
      <w:r>
        <w:rPr>
          <w:rFonts w:hint="eastAsia"/>
        </w:rPr>
        <w:t>跨界断面监测、考核评价结果可以作为横向生态保护补偿依据</w:t>
      </w:r>
      <w:r>
        <w:rPr>
          <w:rFonts w:hint="eastAsia"/>
          <w:lang w:eastAsia="zh-CN"/>
        </w:rPr>
        <w:t>。</w:t>
      </w:r>
    </w:p>
    <w:p>
      <w:pPr>
        <w:bidi w:val="0"/>
        <w:rPr>
          <w:rFonts w:hint="eastAsia"/>
          <w:lang w:val="en-US" w:eastAsia="zh-CN"/>
        </w:rPr>
      </w:pPr>
      <w:r>
        <w:rPr>
          <w:rFonts w:hint="eastAsia"/>
          <w:lang w:eastAsia="zh-CN"/>
        </w:rPr>
        <w:t>省人民政府及闽江、九龙江流域所在设区的市、县（市、区）人民政府探索市场化生态保护补偿</w:t>
      </w:r>
      <w:r>
        <w:rPr>
          <w:rFonts w:hint="eastAsia"/>
          <w:lang w:val="en-US" w:eastAsia="zh-CN"/>
        </w:rPr>
        <w:t>机制</w:t>
      </w:r>
      <w:r>
        <w:rPr>
          <w:rFonts w:hint="eastAsia"/>
          <w:lang w:eastAsia="zh-CN"/>
        </w:rPr>
        <w:t>，</w:t>
      </w:r>
      <w:r>
        <w:rPr>
          <w:rFonts w:hint="eastAsia"/>
          <w:lang w:val="en-US" w:eastAsia="zh-CN"/>
        </w:rPr>
        <w:t>拓展生态产品价值实现模式，鼓励、引导</w:t>
      </w:r>
      <w:r>
        <w:rPr>
          <w:rFonts w:hint="eastAsia"/>
          <w:lang w:eastAsia="zh-CN"/>
        </w:rPr>
        <w:t>社会资</w:t>
      </w:r>
      <w:r>
        <w:rPr>
          <w:rFonts w:hint="eastAsia"/>
          <w:lang w:val="en-US" w:eastAsia="zh-CN"/>
        </w:rPr>
        <w:t>金建立</w:t>
      </w:r>
      <w:r>
        <w:rPr>
          <w:rFonts w:hint="eastAsia"/>
          <w:lang w:eastAsia="zh-CN"/>
        </w:rPr>
        <w:t>市场化运</w:t>
      </w:r>
      <w:r>
        <w:rPr>
          <w:rFonts w:hint="eastAsia"/>
        </w:rPr>
        <w:t>作的生态保护补偿基金</w:t>
      </w:r>
      <w:r>
        <w:rPr>
          <w:rFonts w:hint="eastAsia"/>
          <w:lang w:val="en-US" w:eastAsia="zh-CN"/>
        </w:rPr>
        <w:t>。</w:t>
      </w:r>
    </w:p>
    <w:p>
      <w:pPr>
        <w:pStyle w:val="18"/>
        <w:bidi w:val="0"/>
        <w:rPr>
          <w:rFonts w:hint="eastAsia"/>
          <w:lang w:eastAsia="zh-CN"/>
        </w:rPr>
      </w:pPr>
    </w:p>
    <w:p>
      <w:pPr>
        <w:pStyle w:val="5"/>
        <w:bidi w:val="0"/>
        <w:rPr>
          <w:rFonts w:hint="eastAsia"/>
          <w:lang w:eastAsia="zh-CN"/>
        </w:rPr>
      </w:pPr>
      <w:r>
        <w:rPr>
          <w:rFonts w:hint="eastAsia"/>
          <w:lang w:eastAsia="zh-CN"/>
        </w:rPr>
        <w:t>第五章　绿色发展</w:t>
      </w:r>
    </w:p>
    <w:p>
      <w:pPr>
        <w:pStyle w:val="18"/>
        <w:bidi w:val="0"/>
        <w:rPr>
          <w:rFonts w:hint="eastAsia"/>
          <w:lang w:eastAsia="zh-CN"/>
        </w:rPr>
      </w:pPr>
    </w:p>
    <w:p>
      <w:pPr>
        <w:bidi w:val="0"/>
        <w:rPr>
          <w:rFonts w:hint="eastAsia"/>
        </w:rPr>
      </w:pPr>
      <w:r>
        <w:rPr>
          <w:rFonts w:hint="eastAsia" w:eastAsia="黑体"/>
          <w:sz w:val="32"/>
          <w:lang w:eastAsia="zh-CN"/>
        </w:rPr>
        <w:t>第四十二条</w:t>
      </w:r>
      <w:r>
        <w:rPr>
          <w:rFonts w:hint="eastAsia"/>
          <w:lang w:eastAsia="zh-CN"/>
        </w:rPr>
        <w:t>　</w:t>
      </w:r>
      <w:r>
        <w:rPr>
          <w:rFonts w:hint="eastAsia"/>
        </w:rPr>
        <w:t>省人民政府</w:t>
      </w:r>
      <w:r>
        <w:rPr>
          <w:rFonts w:hint="eastAsia"/>
          <w:lang w:eastAsia="zh-CN"/>
        </w:rPr>
        <w:t>及其</w:t>
      </w:r>
      <w:r>
        <w:rPr>
          <w:rFonts w:hint="eastAsia"/>
        </w:rPr>
        <w:t>有关部门</w:t>
      </w:r>
      <w:r>
        <w:rPr>
          <w:rFonts w:hint="eastAsia"/>
          <w:lang w:eastAsia="zh-CN"/>
        </w:rPr>
        <w:t>，</w:t>
      </w:r>
      <w:r>
        <w:rPr>
          <w:rFonts w:hint="eastAsia"/>
        </w:rPr>
        <w:t>以及闽江、九龙江流域所在设区的市、县（市、区）人民政府应当按照流域相关发展规划、国土空间规划和生态环境分区管控的要求，优化产业结构和产业布局，推进流域绿色发展。</w:t>
      </w:r>
    </w:p>
    <w:p>
      <w:pPr>
        <w:bidi w:val="0"/>
        <w:rPr>
          <w:rFonts w:hint="eastAsia"/>
        </w:rPr>
      </w:pPr>
      <w:r>
        <w:rPr>
          <w:rFonts w:hint="eastAsia"/>
        </w:rPr>
        <w:t>闽江、九龙江流域产业结构和布局应当与流域生态系统和资源环境承载能力相适应，禁止在流域重点生态功能区布局对生态系统有严重影响的产业。</w:t>
      </w:r>
    </w:p>
    <w:p>
      <w:pPr>
        <w:bidi w:val="0"/>
      </w:pPr>
      <w:r>
        <w:rPr>
          <w:rFonts w:hint="eastAsia" w:eastAsia="黑体"/>
          <w:sz w:val="32"/>
          <w:lang w:eastAsia="zh-CN"/>
        </w:rPr>
        <w:t>第四十三条</w:t>
      </w:r>
      <w:r>
        <w:rPr>
          <w:rFonts w:hint="eastAsia"/>
          <w:lang w:eastAsia="zh-CN"/>
        </w:rPr>
        <w:t>　</w:t>
      </w:r>
      <w:r>
        <w:rPr>
          <w:rFonts w:hint="eastAsia"/>
        </w:rPr>
        <w:t>闽江、九龙江流域县级以上地方人民政府应当根据各地实际推动钢铁、化</w:t>
      </w:r>
      <w:r>
        <w:rPr>
          <w:rFonts w:hint="eastAsia"/>
          <w:lang w:eastAsia="zh-CN"/>
        </w:rPr>
        <w:t>工</w:t>
      </w:r>
      <w:r>
        <w:rPr>
          <w:rFonts w:hint="eastAsia"/>
        </w:rPr>
        <w:t>、有色金属、建材</w:t>
      </w:r>
      <w:r>
        <w:rPr>
          <w:rFonts w:hint="eastAsia"/>
          <w:lang w:eastAsia="zh-CN"/>
        </w:rPr>
        <w:t>、船舶制造</w:t>
      </w:r>
      <w:r>
        <w:rPr>
          <w:rFonts w:hint="eastAsia"/>
        </w:rPr>
        <w:t>等产业升级改造，提升技术装备水平；</w:t>
      </w:r>
      <w:r>
        <w:rPr>
          <w:rFonts w:hint="eastAsia"/>
          <w:lang w:eastAsia="zh-CN"/>
        </w:rPr>
        <w:t>推动</w:t>
      </w:r>
      <w:r>
        <w:rPr>
          <w:rFonts w:hint="eastAsia"/>
        </w:rPr>
        <w:t>造纸、制革、电镀、印染、有色金属、农药、氮化肥等</w:t>
      </w:r>
      <w:r>
        <w:rPr>
          <w:rFonts w:hint="eastAsia"/>
          <w:lang w:eastAsia="zh-CN"/>
        </w:rPr>
        <w:t>行业</w:t>
      </w:r>
      <w:r>
        <w:rPr>
          <w:rFonts w:hint="eastAsia"/>
        </w:rPr>
        <w:t>企业实施清洁化改造或者迁移</w:t>
      </w:r>
      <w:r>
        <w:rPr>
          <w:rFonts w:hint="eastAsia"/>
          <w:lang w:eastAsia="zh-CN"/>
        </w:rPr>
        <w:t>。</w:t>
      </w:r>
      <w:r>
        <w:rPr>
          <w:rFonts w:hint="eastAsia"/>
        </w:rPr>
        <w:t>企业</w:t>
      </w:r>
      <w:r>
        <w:rPr>
          <w:rFonts w:hint="eastAsia"/>
          <w:lang w:eastAsia="zh-CN"/>
        </w:rPr>
        <w:t>应当</w:t>
      </w:r>
      <w:r>
        <w:rPr>
          <w:rFonts w:hint="eastAsia"/>
        </w:rPr>
        <w:t>通过技术创新减少资源消耗和污染物排放。</w:t>
      </w:r>
    </w:p>
    <w:p>
      <w:pPr>
        <w:bidi w:val="0"/>
        <w:rPr>
          <w:rFonts w:hint="eastAsia"/>
        </w:rPr>
      </w:pPr>
      <w:r>
        <w:rPr>
          <w:rFonts w:hint="eastAsia" w:eastAsia="黑体"/>
          <w:sz w:val="32"/>
          <w:lang w:eastAsia="zh-CN"/>
        </w:rPr>
        <w:t>第四十四条</w:t>
      </w:r>
      <w:r>
        <w:rPr>
          <w:rFonts w:hint="eastAsia"/>
          <w:lang w:eastAsia="zh-CN"/>
        </w:rPr>
        <w:t>　</w:t>
      </w:r>
      <w:r>
        <w:rPr>
          <w:rFonts w:hint="eastAsia"/>
        </w:rPr>
        <w:t>省人民政府组织有关部门会同闽江、九龙江流域所在设区的市人民政府建立开发区绿色发展评估机制，并组织对现有各类开发区的资源能源节约集约利用、生态环境保护等情况开展定期评估，评估报告应当包括下列内容：</w:t>
      </w:r>
    </w:p>
    <w:p>
      <w:pPr>
        <w:bidi w:val="0"/>
        <w:rPr>
          <w:rFonts w:hint="eastAsia"/>
        </w:rPr>
      </w:pPr>
      <w:r>
        <w:rPr>
          <w:rFonts w:hint="eastAsia"/>
        </w:rPr>
        <w:t>（一）资源、能源投入产出状况；</w:t>
      </w:r>
    </w:p>
    <w:p>
      <w:pPr>
        <w:bidi w:val="0"/>
        <w:rPr>
          <w:rFonts w:hint="eastAsia"/>
        </w:rPr>
      </w:pPr>
      <w:r>
        <w:rPr>
          <w:rFonts w:hint="eastAsia"/>
        </w:rPr>
        <w:t>（二）实际经济收益状况；</w:t>
      </w:r>
    </w:p>
    <w:p>
      <w:pPr>
        <w:bidi w:val="0"/>
        <w:rPr>
          <w:rFonts w:hint="eastAsia"/>
        </w:rPr>
      </w:pPr>
      <w:r>
        <w:rPr>
          <w:rFonts w:hint="eastAsia"/>
        </w:rPr>
        <w:t>（三）技术应用成果情况；</w:t>
      </w:r>
    </w:p>
    <w:p>
      <w:pPr>
        <w:bidi w:val="0"/>
        <w:rPr>
          <w:rFonts w:hint="eastAsia"/>
        </w:rPr>
      </w:pPr>
      <w:r>
        <w:rPr>
          <w:rFonts w:hint="eastAsia"/>
        </w:rPr>
        <w:t>（四）资源、能源利用效率情况；</w:t>
      </w:r>
    </w:p>
    <w:p>
      <w:pPr>
        <w:bidi w:val="0"/>
        <w:rPr>
          <w:rFonts w:hint="eastAsia"/>
        </w:rPr>
      </w:pPr>
      <w:r>
        <w:rPr>
          <w:rFonts w:hint="eastAsia"/>
        </w:rPr>
        <w:t>（五）开发区、工业园区发展趋势；</w:t>
      </w:r>
    </w:p>
    <w:p>
      <w:pPr>
        <w:bidi w:val="0"/>
        <w:rPr>
          <w:rFonts w:hint="eastAsia"/>
        </w:rPr>
      </w:pPr>
      <w:r>
        <w:rPr>
          <w:rFonts w:hint="eastAsia"/>
        </w:rPr>
        <w:t>（六）产业以及产品竞争力；</w:t>
      </w:r>
    </w:p>
    <w:p>
      <w:pPr>
        <w:bidi w:val="0"/>
        <w:rPr>
          <w:rFonts w:hint="eastAsia"/>
        </w:rPr>
      </w:pPr>
      <w:r>
        <w:rPr>
          <w:rFonts w:hint="eastAsia"/>
        </w:rPr>
        <w:t>（七）生态环境保护情况等其他需要评估、论证的项目。</w:t>
      </w:r>
    </w:p>
    <w:p>
      <w:pPr>
        <w:bidi w:val="0"/>
        <w:rPr>
          <w:rFonts w:hint="eastAsia"/>
        </w:rPr>
      </w:pPr>
      <w:r>
        <w:rPr>
          <w:rFonts w:hint="eastAsia"/>
        </w:rPr>
        <w:t>闽江、九龙江流域县级以上地方人民政府应当根据评估报告对开发区和工业园区产业以及应用技术进行优化调整。</w:t>
      </w:r>
    </w:p>
    <w:p>
      <w:pPr>
        <w:bidi w:val="0"/>
      </w:pPr>
      <w:r>
        <w:rPr>
          <w:rFonts w:hint="eastAsia" w:eastAsia="黑体"/>
          <w:sz w:val="32"/>
          <w:lang w:eastAsia="zh-CN"/>
        </w:rPr>
        <w:t>第四十五条</w:t>
      </w:r>
      <w:r>
        <w:rPr>
          <w:rFonts w:hint="eastAsia"/>
          <w:lang w:eastAsia="zh-CN"/>
        </w:rPr>
        <w:t>　</w:t>
      </w:r>
      <w:r>
        <w:rPr>
          <w:rFonts w:hint="eastAsia"/>
        </w:rPr>
        <w:t>鼓励和支持在闽江、九龙江流域实施重点行业和重点用水单位节水技术改造，提高水资源利用效率。闽江、九龙江流域县级以上地方人民政府应当按照以水定城、以水定人、以水定地、以水定产和提高水资源利用效率的原则，加强节水型城市建设，促进节水型行业产业发展。</w:t>
      </w:r>
    </w:p>
    <w:p>
      <w:pPr>
        <w:bidi w:val="0"/>
        <w:rPr>
          <w:rFonts w:hint="eastAsia"/>
        </w:rPr>
      </w:pPr>
      <w:r>
        <w:rPr>
          <w:rFonts w:hint="eastAsia" w:eastAsia="黑体"/>
          <w:sz w:val="32"/>
          <w:lang w:eastAsia="zh-CN"/>
        </w:rPr>
        <w:t>第四十六条</w:t>
      </w:r>
      <w:r>
        <w:rPr>
          <w:rFonts w:hint="eastAsia"/>
          <w:lang w:eastAsia="zh-CN"/>
        </w:rPr>
        <w:t>　</w:t>
      </w:r>
      <w:r>
        <w:rPr>
          <w:rFonts w:hint="eastAsia"/>
        </w:rPr>
        <w:t>闽江、九龙江流域县级以上地方人民政府应当按照城乡融合、绿色发展的要求，统筹规划、建设与管理，提升城乡人居环境质量，建设美丽城市和美丽乡村。</w:t>
      </w:r>
    </w:p>
    <w:p>
      <w:pPr>
        <w:bidi w:val="0"/>
        <w:rPr>
          <w:rFonts w:hint="eastAsia"/>
        </w:rPr>
      </w:pPr>
      <w:r>
        <w:rPr>
          <w:rFonts w:hint="eastAsia"/>
        </w:rPr>
        <w:t>闽江、九龙江流域县级以上地方人民政府应当加快建设雨水自然积存、自然渗透、自然净化的海绵城市、韧性城市；按照生态、环保、经济、实用的原则因地制宜组织实施</w:t>
      </w:r>
      <w:r>
        <w:rPr>
          <w:rFonts w:hint="eastAsia"/>
          <w:lang w:val="en-US" w:eastAsia="zh-CN"/>
        </w:rPr>
        <w:t>农村人居环境综合整治，推进</w:t>
      </w:r>
      <w:r>
        <w:rPr>
          <w:rFonts w:hint="eastAsia"/>
        </w:rPr>
        <w:t>厕所改造</w:t>
      </w:r>
      <w:r>
        <w:rPr>
          <w:rFonts w:hint="eastAsia"/>
          <w:lang w:eastAsia="zh-CN"/>
        </w:rPr>
        <w:t>、</w:t>
      </w:r>
      <w:r>
        <w:rPr>
          <w:rFonts w:hint="eastAsia"/>
          <w:lang w:val="en-US" w:eastAsia="zh-CN"/>
        </w:rPr>
        <w:t>农村生活污水治理等</w:t>
      </w:r>
      <w:r>
        <w:rPr>
          <w:rFonts w:hint="eastAsia"/>
        </w:rPr>
        <w:t>。</w:t>
      </w:r>
    </w:p>
    <w:p>
      <w:pPr>
        <w:bidi w:val="0"/>
        <w:rPr>
          <w:rFonts w:hint="eastAsia"/>
          <w:lang w:val="en-US" w:eastAsia="zh-CN"/>
        </w:rPr>
      </w:pPr>
      <w:r>
        <w:rPr>
          <w:rFonts w:hint="eastAsia" w:eastAsia="黑体"/>
          <w:sz w:val="32"/>
          <w:lang w:val="en-US" w:eastAsia="zh-CN"/>
        </w:rPr>
        <w:t>第四十七条</w:t>
      </w:r>
      <w:r>
        <w:rPr>
          <w:rFonts w:hint="eastAsia"/>
          <w:lang w:val="en-US" w:eastAsia="zh-CN"/>
        </w:rPr>
        <w:t>　</w:t>
      </w:r>
      <w:r>
        <w:rPr>
          <w:rFonts w:hint="eastAsia"/>
        </w:rPr>
        <w:t>闽江、九龙江流域县级以上地方人民政府应当</w:t>
      </w:r>
      <w:r>
        <w:rPr>
          <w:rFonts w:hint="eastAsia"/>
          <w:lang w:val="en-US" w:eastAsia="zh-CN"/>
        </w:rPr>
        <w:t>持续优化农业产业结构，推动绿色生态农业发展，并给予政策扶持。</w:t>
      </w:r>
    </w:p>
    <w:p>
      <w:pPr>
        <w:bidi w:val="0"/>
        <w:rPr>
          <w:rFonts w:hint="eastAsia"/>
          <w:lang w:val="en-US" w:eastAsia="zh-CN"/>
        </w:rPr>
      </w:pPr>
      <w:r>
        <w:rPr>
          <w:rFonts w:hint="eastAsia"/>
        </w:rPr>
        <w:t>鼓励</w:t>
      </w:r>
      <w:r>
        <w:rPr>
          <w:rFonts w:hint="eastAsia"/>
          <w:lang w:eastAsia="zh-CN"/>
        </w:rPr>
        <w:t>、</w:t>
      </w:r>
      <w:r>
        <w:rPr>
          <w:rFonts w:hint="eastAsia"/>
          <w:lang w:val="en-US" w:eastAsia="zh-CN"/>
        </w:rPr>
        <w:t>引导</w:t>
      </w:r>
      <w:r>
        <w:rPr>
          <w:rFonts w:hint="eastAsia"/>
        </w:rPr>
        <w:t>闽江、九龙江流域</w:t>
      </w:r>
      <w:r>
        <w:rPr>
          <w:rFonts w:hint="eastAsia"/>
          <w:lang w:val="en-US" w:eastAsia="zh-CN"/>
        </w:rPr>
        <w:t>内种植业、养殖业、林业等产业的生产经营者发展循环经济，实施资源综合利用。</w:t>
      </w:r>
    </w:p>
    <w:p>
      <w:pPr>
        <w:bidi w:val="0"/>
        <w:rPr>
          <w:rFonts w:hint="eastAsia"/>
        </w:rPr>
      </w:pPr>
      <w:r>
        <w:rPr>
          <w:rFonts w:hint="eastAsia" w:eastAsia="黑体"/>
          <w:sz w:val="32"/>
          <w:lang w:eastAsia="zh-CN"/>
        </w:rPr>
        <w:t>第四十八条</w:t>
      </w:r>
      <w:r>
        <w:rPr>
          <w:rFonts w:hint="eastAsia"/>
          <w:lang w:eastAsia="zh-CN"/>
        </w:rPr>
        <w:t>　</w:t>
      </w:r>
      <w:r>
        <w:rPr>
          <w:rFonts w:hint="eastAsia"/>
          <w:lang w:val="en-US" w:eastAsia="zh-CN"/>
        </w:rPr>
        <w:t>闽江、九龙江流域县级以上地方人民政府应当按照有关法律法规规定和严格保护生态环境原则，合理优化畜禽养殖布局，划定畜禽养殖禁养区，并向社会公布。非禁养区应当推动畜禽养殖绿色循环发展，对畜禽养殖废弃物进行资源化综合利用或者处理后达标排放。</w:t>
      </w:r>
    </w:p>
    <w:p>
      <w:pPr>
        <w:bidi w:val="0"/>
        <w:rPr>
          <w:rFonts w:hint="eastAsia"/>
          <w:lang w:val="en-US" w:eastAsia="zh-CN"/>
        </w:rPr>
      </w:pPr>
      <w:r>
        <w:rPr>
          <w:rFonts w:hint="eastAsia" w:eastAsia="黑体"/>
          <w:sz w:val="32"/>
          <w:lang w:eastAsia="zh-CN"/>
        </w:rPr>
        <w:t>第四十九条</w:t>
      </w:r>
      <w:r>
        <w:rPr>
          <w:rFonts w:hint="eastAsia"/>
          <w:lang w:eastAsia="zh-CN"/>
        </w:rPr>
        <w:t>　</w:t>
      </w:r>
      <w:r>
        <w:rPr>
          <w:rFonts w:hint="eastAsia"/>
          <w:lang w:val="en-US" w:eastAsia="zh-CN"/>
        </w:rPr>
        <w:t>闽江、九龙江流域应当推动水产绿色健康养殖技术，鼓励在开放水域自然放养不投饵滤食性、草食性鱼类等；对排放污染物的淡水养殖，严格控制新增养殖项目或者扩大养殖规模。</w:t>
      </w:r>
    </w:p>
    <w:p>
      <w:pPr>
        <w:bidi w:val="0"/>
        <w:rPr>
          <w:rFonts w:hint="eastAsia"/>
        </w:rPr>
      </w:pPr>
      <w:r>
        <w:rPr>
          <w:rFonts w:hint="eastAsia"/>
          <w:lang w:eastAsia="zh-CN"/>
        </w:rPr>
        <w:t>闽江、九</w:t>
      </w:r>
      <w:r>
        <w:rPr>
          <w:rFonts w:hint="eastAsia"/>
          <w:lang w:val="en-US" w:eastAsia="zh-CN"/>
        </w:rPr>
        <w:t>龙江流域应当严格水环境监管，加强水产养殖污染防治；</w:t>
      </w:r>
      <w:r>
        <w:rPr>
          <w:rFonts w:hint="eastAsia"/>
        </w:rPr>
        <w:t>闽江流域水口库区以上、九龙江流域江东大桥和西溪桥闸以上的水域、滩涂</w:t>
      </w:r>
      <w:r>
        <w:rPr>
          <w:rFonts w:hint="eastAsia"/>
          <w:lang w:eastAsia="zh-CN"/>
        </w:rPr>
        <w:t>，现有可能</w:t>
      </w:r>
      <w:r>
        <w:rPr>
          <w:rFonts w:hint="eastAsia"/>
          <w:lang w:val="en-US" w:eastAsia="zh-CN"/>
        </w:rPr>
        <w:t>造成</w:t>
      </w:r>
      <w:r>
        <w:rPr>
          <w:rFonts w:hint="eastAsia"/>
          <w:lang w:eastAsia="zh-CN"/>
        </w:rPr>
        <w:t>流域水体</w:t>
      </w:r>
      <w:r>
        <w:rPr>
          <w:rFonts w:hint="eastAsia"/>
          <w:lang w:val="en-US" w:eastAsia="zh-CN"/>
        </w:rPr>
        <w:t>污染</w:t>
      </w:r>
      <w:r>
        <w:rPr>
          <w:rFonts w:hint="eastAsia"/>
          <w:lang w:eastAsia="zh-CN"/>
        </w:rPr>
        <w:t>的水产养殖项目，应当依法予以规范。</w:t>
      </w:r>
    </w:p>
    <w:p>
      <w:pPr>
        <w:bidi w:val="0"/>
      </w:pPr>
      <w:r>
        <w:rPr>
          <w:rFonts w:hint="eastAsia" w:eastAsia="黑体"/>
          <w:sz w:val="32"/>
          <w:lang w:eastAsia="zh-CN"/>
        </w:rPr>
        <w:t>第五十条</w:t>
      </w:r>
      <w:r>
        <w:rPr>
          <w:rFonts w:hint="eastAsia"/>
          <w:lang w:eastAsia="zh-CN"/>
        </w:rPr>
        <w:t>　</w:t>
      </w:r>
      <w:r>
        <w:rPr>
          <w:rFonts w:hint="eastAsia"/>
        </w:rPr>
        <w:t>闽江、九龙江流域县级以上地方人民政府支持、引导城乡居民绿色消费，加强基础设施绿色设计和更新升级改造，促进绿色发展。</w:t>
      </w:r>
    </w:p>
    <w:p>
      <w:pPr>
        <w:pStyle w:val="18"/>
        <w:bidi w:val="0"/>
        <w:rPr>
          <w:rFonts w:hint="eastAsia"/>
          <w:lang w:eastAsia="zh-CN"/>
        </w:rPr>
      </w:pPr>
    </w:p>
    <w:p>
      <w:pPr>
        <w:pStyle w:val="5"/>
        <w:bidi w:val="0"/>
        <w:rPr>
          <w:rFonts w:hint="eastAsia"/>
          <w:lang w:eastAsia="zh-CN"/>
        </w:rPr>
      </w:pPr>
      <w:r>
        <w:rPr>
          <w:rFonts w:hint="eastAsia"/>
          <w:lang w:eastAsia="zh-CN"/>
        </w:rPr>
        <w:t>第六章　监督管理</w:t>
      </w:r>
    </w:p>
    <w:p>
      <w:pPr>
        <w:pStyle w:val="18"/>
        <w:bidi w:val="0"/>
        <w:rPr>
          <w:rFonts w:hint="eastAsia"/>
          <w:lang w:eastAsia="zh-CN"/>
        </w:rPr>
      </w:pPr>
    </w:p>
    <w:p>
      <w:pPr>
        <w:bidi w:val="0"/>
        <w:rPr>
          <w:rFonts w:hint="eastAsia"/>
        </w:rPr>
      </w:pPr>
      <w:r>
        <w:rPr>
          <w:rFonts w:hint="eastAsia" w:eastAsia="黑体"/>
          <w:sz w:val="32"/>
          <w:lang w:eastAsia="zh-CN"/>
        </w:rPr>
        <w:t>第五十一条</w:t>
      </w:r>
      <w:r>
        <w:rPr>
          <w:rFonts w:hint="eastAsia"/>
          <w:lang w:eastAsia="zh-CN"/>
        </w:rPr>
        <w:t>　</w:t>
      </w:r>
      <w:r>
        <w:rPr>
          <w:rFonts w:hint="eastAsia"/>
        </w:rPr>
        <w:t>闽江、九龙江流域县级以上地方人民政府应当开展对所属部门和下级人民政府贯彻实施本条例情况的监督检查，督促有关部门和地区切实履行流域保护管理职责，按照规定完成流域生态文明建设的各项任务和目标。</w:t>
      </w:r>
    </w:p>
    <w:p>
      <w:pPr>
        <w:bidi w:val="0"/>
        <w:rPr>
          <w:rFonts w:hint="eastAsia"/>
        </w:rPr>
      </w:pPr>
      <w:r>
        <w:rPr>
          <w:rFonts w:hint="eastAsia" w:eastAsia="黑体"/>
          <w:sz w:val="32"/>
          <w:lang w:eastAsia="zh-CN"/>
        </w:rPr>
        <w:t>第五十二条</w:t>
      </w:r>
      <w:r>
        <w:rPr>
          <w:rFonts w:hint="eastAsia"/>
          <w:lang w:eastAsia="zh-CN"/>
        </w:rPr>
        <w:t>　</w:t>
      </w:r>
      <w:r>
        <w:rPr>
          <w:rFonts w:hint="eastAsia"/>
        </w:rPr>
        <w:t>闽江、九龙江流域县级以上地方人民政府应当加强流域</w:t>
      </w:r>
      <w:r>
        <w:rPr>
          <w:rFonts w:hint="eastAsia"/>
          <w:lang w:val="en-US" w:eastAsia="zh-CN"/>
        </w:rPr>
        <w:t>综合执法能力</w:t>
      </w:r>
      <w:r>
        <w:rPr>
          <w:rFonts w:hint="eastAsia"/>
        </w:rPr>
        <w:t>建设，健全完善行政执法协调、协作机制，组织有关部门开展联合执法和专项治理。</w:t>
      </w:r>
    </w:p>
    <w:p>
      <w:pPr>
        <w:bidi w:val="0"/>
        <w:rPr>
          <w:rFonts w:hint="eastAsia"/>
        </w:rPr>
      </w:pPr>
      <w:r>
        <w:rPr>
          <w:rFonts w:hint="eastAsia"/>
        </w:rPr>
        <w:t>省人民政府有关部门和闽江、九龙江流域所在设区的市、县（市、区）人民政府及其有关部门根据需要，对流域跨行政区域、生态敏感区域、生态环境违法案件高发区域，依法加大联合执法力度。</w:t>
      </w:r>
    </w:p>
    <w:p>
      <w:pPr>
        <w:bidi w:val="0"/>
        <w:rPr>
          <w:rFonts w:hint="eastAsia"/>
        </w:rPr>
      </w:pPr>
      <w:r>
        <w:rPr>
          <w:rFonts w:hint="eastAsia"/>
        </w:rPr>
        <w:t>闽江、九龙江流域县级以上地方人民政府应当推动建立协助巡护制度，积极支持发展志愿者、流域生态保护组织等协助巡护组织。鼓励公民、法人和非法人组织参与协助巡护，参与和监督流域生态环境保护。</w:t>
      </w:r>
    </w:p>
    <w:p>
      <w:pPr>
        <w:bidi w:val="0"/>
        <w:rPr>
          <w:rFonts w:hint="eastAsia"/>
        </w:rPr>
      </w:pPr>
      <w:r>
        <w:rPr>
          <w:rFonts w:hint="eastAsia" w:eastAsia="黑体"/>
          <w:sz w:val="32"/>
          <w:lang w:eastAsia="zh-CN"/>
        </w:rPr>
        <w:t>第五十三条</w:t>
      </w:r>
      <w:r>
        <w:rPr>
          <w:rFonts w:hint="eastAsia"/>
          <w:lang w:eastAsia="zh-CN"/>
        </w:rPr>
        <w:t>　</w:t>
      </w:r>
      <w:r>
        <w:rPr>
          <w:rFonts w:hint="eastAsia"/>
        </w:rPr>
        <w:t>加强闽</w:t>
      </w:r>
      <w:r>
        <w:rPr>
          <w:rFonts w:hint="eastAsia"/>
          <w:lang w:val="en-US" w:eastAsia="zh-CN"/>
        </w:rPr>
        <w:t>江、九龙江流域司法保护建设，鼓励技术调查官参与生态环境和资源保护的诉讼活动，建立健全流域生态环境司法保护协作</w:t>
      </w:r>
      <w:r>
        <w:rPr>
          <w:rFonts w:hint="eastAsia"/>
        </w:rPr>
        <w:t>机制。</w:t>
      </w:r>
    </w:p>
    <w:p>
      <w:pPr>
        <w:bidi w:val="0"/>
        <w:rPr>
          <w:rFonts w:hint="eastAsia"/>
          <w:lang w:val="en-US" w:eastAsia="zh-CN"/>
        </w:rPr>
      </w:pPr>
      <w:r>
        <w:rPr>
          <w:rFonts w:hint="eastAsia"/>
          <w:lang w:val="en-US" w:eastAsia="zh-CN"/>
        </w:rPr>
        <w:t>支持检察机关在履行职责中发现负有生态环境和资源保护管理职责的部门违法行使职权或者不作为，致使国家利益或者社会公共利益受到侵害的，依法提出检察建议。支持检察机关以及法律规定的机关和有关组织对破坏闽江、九龙江流域生态环境和资源保护的案件提起公益诉讼。</w:t>
      </w:r>
    </w:p>
    <w:p>
      <w:pPr>
        <w:bidi w:val="0"/>
        <w:rPr>
          <w:rFonts w:hint="eastAsia"/>
          <w:lang w:val="en-US" w:eastAsia="zh-CN"/>
        </w:rPr>
      </w:pPr>
      <w:r>
        <w:rPr>
          <w:rFonts w:hint="eastAsia"/>
          <w:lang w:val="en-US" w:eastAsia="zh-CN"/>
        </w:rPr>
        <w:t>支持省人民政府和闽江、九龙江流域所在设区的市人民政府及其指定</w:t>
      </w:r>
      <w:r>
        <w:rPr>
          <w:rFonts w:hint="eastAsia"/>
        </w:rPr>
        <w:t>部门，按照国家有关规定</w:t>
      </w:r>
      <w:r>
        <w:rPr>
          <w:rFonts w:hint="eastAsia"/>
          <w:lang w:eastAsia="zh-CN"/>
        </w:rPr>
        <w:t>，</w:t>
      </w:r>
      <w:r>
        <w:rPr>
          <w:rFonts w:hint="eastAsia"/>
        </w:rPr>
        <w:t>提起生态环境损害赔偿诉讼</w:t>
      </w:r>
      <w:r>
        <w:rPr>
          <w:rFonts w:hint="eastAsia"/>
          <w:lang w:eastAsia="zh-CN"/>
        </w:rPr>
        <w:t>。</w:t>
      </w:r>
    </w:p>
    <w:p>
      <w:pPr>
        <w:bidi w:val="0"/>
      </w:pPr>
      <w:r>
        <w:rPr>
          <w:rFonts w:hint="eastAsia" w:eastAsia="黑体"/>
          <w:sz w:val="32"/>
          <w:lang w:eastAsia="zh-CN"/>
        </w:rPr>
        <w:t>第五十四条</w:t>
      </w:r>
      <w:r>
        <w:rPr>
          <w:rFonts w:hint="eastAsia"/>
          <w:lang w:eastAsia="zh-CN"/>
        </w:rPr>
        <w:t>　</w:t>
      </w:r>
      <w:r>
        <w:rPr>
          <w:rFonts w:hint="eastAsia"/>
        </w:rPr>
        <w:t>省人民政府有关部门和闽江、九龙江流域所在设区的市人民政府对流域保护工作不力、问题突出、群众反映集中的地区，可以约谈所在地区地方人民政府及其有关部门主要负责人，要求其采取措施及时整改。</w:t>
      </w:r>
    </w:p>
    <w:p>
      <w:pPr>
        <w:pStyle w:val="18"/>
        <w:bidi w:val="0"/>
        <w:rPr>
          <w:rFonts w:hint="eastAsia"/>
          <w:lang w:eastAsia="zh-CN"/>
        </w:rPr>
      </w:pPr>
    </w:p>
    <w:p>
      <w:pPr>
        <w:pStyle w:val="5"/>
        <w:bidi w:val="0"/>
        <w:rPr>
          <w:rFonts w:hint="eastAsia"/>
          <w:lang w:eastAsia="zh-CN"/>
        </w:rPr>
      </w:pPr>
      <w:r>
        <w:rPr>
          <w:rFonts w:hint="eastAsia"/>
          <w:lang w:eastAsia="zh-CN"/>
        </w:rPr>
        <w:t>第七章　法律责任</w:t>
      </w:r>
    </w:p>
    <w:p>
      <w:pPr>
        <w:pStyle w:val="18"/>
        <w:bidi w:val="0"/>
        <w:rPr>
          <w:rFonts w:hint="eastAsia"/>
          <w:lang w:eastAsia="zh-CN"/>
        </w:rPr>
      </w:pPr>
    </w:p>
    <w:p>
      <w:pPr>
        <w:bidi w:val="0"/>
      </w:pPr>
      <w:r>
        <w:rPr>
          <w:rFonts w:hint="eastAsia" w:eastAsia="黑体"/>
          <w:sz w:val="32"/>
          <w:lang w:eastAsia="zh-CN"/>
        </w:rPr>
        <w:t>第五十五条</w:t>
      </w:r>
      <w:r>
        <w:rPr>
          <w:rFonts w:hint="eastAsia"/>
          <w:lang w:eastAsia="zh-CN"/>
        </w:rPr>
        <w:t>　</w:t>
      </w:r>
      <w:r>
        <w:rPr>
          <w:rFonts w:hint="eastAsia"/>
        </w:rPr>
        <w:t>违反本条例规定的行为，法律、</w:t>
      </w:r>
      <w:r>
        <w:rPr>
          <w:rFonts w:hint="eastAsia"/>
          <w:lang w:val="en-US" w:eastAsia="zh-CN"/>
        </w:rPr>
        <w:t>行政</w:t>
      </w:r>
      <w:r>
        <w:rPr>
          <w:rFonts w:hint="eastAsia"/>
        </w:rPr>
        <w:t>法规已有法律责任规定的，从其规定。</w:t>
      </w:r>
    </w:p>
    <w:p>
      <w:pPr>
        <w:bidi w:val="0"/>
        <w:rPr>
          <w:rFonts w:hint="eastAsia"/>
        </w:rPr>
      </w:pPr>
      <w:r>
        <w:rPr>
          <w:rFonts w:hint="eastAsia" w:eastAsia="黑体"/>
          <w:sz w:val="32"/>
          <w:lang w:eastAsia="zh-CN"/>
        </w:rPr>
        <w:t>第五十六条</w:t>
      </w:r>
      <w:r>
        <w:rPr>
          <w:rFonts w:hint="eastAsia"/>
          <w:lang w:eastAsia="zh-CN"/>
        </w:rPr>
        <w:t>　</w:t>
      </w:r>
      <w:r>
        <w:rPr>
          <w:rFonts w:hint="eastAsia"/>
        </w:rPr>
        <w:t>违反本条例第</w:t>
      </w:r>
      <w:r>
        <w:rPr>
          <w:rFonts w:hint="eastAsia"/>
          <w:lang w:eastAsia="zh-CN"/>
        </w:rPr>
        <w:t>二十二</w:t>
      </w:r>
      <w:r>
        <w:rPr>
          <w:rFonts w:hint="eastAsia"/>
        </w:rPr>
        <w:t>条</w:t>
      </w:r>
      <w:r>
        <w:rPr>
          <w:rFonts w:hint="eastAsia"/>
          <w:lang w:eastAsia="zh-CN"/>
        </w:rPr>
        <w:t>第二款</w:t>
      </w:r>
      <w:r>
        <w:rPr>
          <w:rFonts w:hint="eastAsia"/>
        </w:rPr>
        <w:t>规定，因吹填固基、整治疏浚河道航道</w:t>
      </w:r>
      <w:r>
        <w:rPr>
          <w:rFonts w:hint="eastAsia"/>
          <w:lang w:eastAsia="zh-CN"/>
        </w:rPr>
        <w:t>或者建设</w:t>
      </w:r>
      <w:r>
        <w:rPr>
          <w:rFonts w:hint="eastAsia"/>
        </w:rPr>
        <w:t>涉水工程等活动</w:t>
      </w:r>
      <w:r>
        <w:rPr>
          <w:rFonts w:hint="eastAsia"/>
          <w:lang w:eastAsia="zh-CN"/>
        </w:rPr>
        <w:t>需要</w:t>
      </w:r>
      <w:r>
        <w:rPr>
          <w:rFonts w:hint="eastAsia"/>
        </w:rPr>
        <w:t>涉及采砂，擅自销售所采砂石的，由县级以上地方人民政府水行政主管部门责令停止违法行为，没收违法所得，并处违法销售砂石货值金额二倍以上五倍以下罚款。</w:t>
      </w:r>
    </w:p>
    <w:p>
      <w:pPr>
        <w:bidi w:val="0"/>
        <w:rPr>
          <w:rFonts w:hint="eastAsia"/>
          <w:lang w:eastAsia="zh-CN"/>
        </w:rPr>
      </w:pPr>
      <w:r>
        <w:rPr>
          <w:rFonts w:hint="eastAsia" w:eastAsia="黑体"/>
          <w:sz w:val="32"/>
          <w:lang w:val="en-US" w:eastAsia="zh-CN"/>
        </w:rPr>
        <w:t>第五十七条</w:t>
      </w:r>
      <w:r>
        <w:rPr>
          <w:rFonts w:hint="eastAsia"/>
          <w:lang w:eastAsia="zh-CN"/>
        </w:rPr>
        <w:t>　违反本条例第三十二条第二款、第三款规定的，由县级以上地方人民政府交通运输主管部门或者海事管理机构责令改正，没收违法所得，并处十万元以上二十万元以下罚款；拒不改正的，责令</w:t>
      </w:r>
      <w:r>
        <w:rPr>
          <w:rFonts w:hint="eastAsia"/>
          <w:lang w:val="en-US" w:eastAsia="zh-CN"/>
        </w:rPr>
        <w:t>停产</w:t>
      </w:r>
      <w:r>
        <w:rPr>
          <w:rFonts w:hint="eastAsia"/>
          <w:lang w:eastAsia="zh-CN"/>
        </w:rPr>
        <w:t>停业整顿。</w:t>
      </w:r>
    </w:p>
    <w:p>
      <w:pPr>
        <w:bidi w:val="0"/>
        <w:rPr>
          <w:rFonts w:hint="eastAsia"/>
          <w:lang w:eastAsia="zh-CN"/>
        </w:rPr>
      </w:pPr>
      <w:r>
        <w:rPr>
          <w:rFonts w:hint="eastAsia" w:eastAsia="黑体"/>
          <w:sz w:val="32"/>
          <w:lang w:eastAsia="zh-CN"/>
        </w:rPr>
        <w:t>第五十八条</w:t>
      </w:r>
      <w:r>
        <w:rPr>
          <w:rFonts w:hint="eastAsia"/>
          <w:lang w:eastAsia="zh-CN"/>
        </w:rPr>
        <w:t>　</w:t>
      </w:r>
      <w:r>
        <w:rPr>
          <w:rFonts w:hint="eastAsia"/>
        </w:rPr>
        <w:t>违反</w:t>
      </w:r>
      <w:r>
        <w:rPr>
          <w:rFonts w:hint="eastAsia"/>
          <w:lang w:eastAsia="zh-CN"/>
        </w:rPr>
        <w:t>本条例第三十四条第三款规定，违法利用、占用闽江、九龙江流域岸线的，由县级以上地方人民政府水行政或者其他有关部门按照各自职责，责令其停止违法行为，并限期拆除、恢复原状，没收违法所得，并处一万元以上五万元以下罚款。</w:t>
      </w:r>
    </w:p>
    <w:p>
      <w:pPr>
        <w:bidi w:val="0"/>
      </w:pPr>
      <w:r>
        <w:rPr>
          <w:rFonts w:hint="eastAsia" w:eastAsia="黑体"/>
          <w:sz w:val="32"/>
          <w:lang w:eastAsia="zh-CN"/>
        </w:rPr>
        <w:t>第五十九条</w:t>
      </w:r>
      <w:r>
        <w:rPr>
          <w:rFonts w:hint="eastAsia"/>
          <w:lang w:eastAsia="zh-CN"/>
        </w:rPr>
        <w:t>　</w:t>
      </w:r>
      <w:r>
        <w:rPr>
          <w:rFonts w:hint="eastAsia"/>
        </w:rPr>
        <w:t>闽</w:t>
      </w:r>
      <w:r>
        <w:rPr>
          <w:rFonts w:hint="eastAsia"/>
          <w:lang w:eastAsia="zh-CN"/>
        </w:rPr>
        <w:t>江、九龙江流域所在地方各级人民政府、有关主管部门和其他负有监管职责的机构及其工作人员在闽江、九龙江流域保护管理工作中滥用职权、玩忽职守、徇私舞弊的，由有权机关依法给予处分；构成犯罪的，依法追究刑事责任。</w:t>
      </w:r>
    </w:p>
    <w:p>
      <w:pPr>
        <w:pStyle w:val="18"/>
        <w:bidi w:val="0"/>
        <w:rPr>
          <w:rFonts w:hint="eastAsia"/>
          <w:lang w:eastAsia="zh-CN"/>
        </w:rPr>
      </w:pPr>
    </w:p>
    <w:p>
      <w:pPr>
        <w:pStyle w:val="5"/>
        <w:bidi w:val="0"/>
        <w:rPr>
          <w:rFonts w:hint="eastAsia"/>
          <w:lang w:eastAsia="zh-CN"/>
        </w:rPr>
      </w:pPr>
      <w:r>
        <w:rPr>
          <w:rFonts w:hint="eastAsia"/>
          <w:lang w:eastAsia="zh-CN"/>
        </w:rPr>
        <w:t>第八章　附　　则</w:t>
      </w:r>
    </w:p>
    <w:p>
      <w:pPr>
        <w:pStyle w:val="18"/>
        <w:bidi w:val="0"/>
        <w:rPr>
          <w:rFonts w:hint="eastAsia"/>
          <w:lang w:eastAsia="zh-CN"/>
        </w:rPr>
      </w:pPr>
    </w:p>
    <w:p>
      <w:pPr>
        <w:bidi w:val="0"/>
        <w:rPr>
          <w:rFonts w:hint="eastAsia"/>
          <w:lang w:eastAsia="zh-CN"/>
        </w:rPr>
      </w:pPr>
      <w:r>
        <w:rPr>
          <w:rFonts w:hint="eastAsia" w:eastAsia="黑体"/>
          <w:sz w:val="32"/>
          <w:lang w:eastAsia="zh-CN"/>
        </w:rPr>
        <w:t>第六十条</w:t>
      </w:r>
      <w:r>
        <w:rPr>
          <w:rFonts w:hint="eastAsia"/>
          <w:lang w:eastAsia="zh-CN"/>
        </w:rPr>
        <w:t>　本条例下列用语的含义：</w:t>
      </w:r>
    </w:p>
    <w:p>
      <w:pPr>
        <w:bidi w:val="0"/>
        <w:rPr>
          <w:rFonts w:hint="eastAsia"/>
          <w:lang w:eastAsia="zh-CN"/>
        </w:rPr>
      </w:pPr>
      <w:r>
        <w:rPr>
          <w:rFonts w:hint="eastAsia"/>
          <w:lang w:eastAsia="zh-CN"/>
        </w:rPr>
        <w:t>（一）本条例所称闽江流域，是指由闽江干流、支流和湖泊形成的集水区域所涉及的龙岩、三明、南平、宁德、泉州、莆田、福州的相关县级行政区域。</w:t>
      </w:r>
    </w:p>
    <w:p>
      <w:pPr>
        <w:bidi w:val="0"/>
        <w:rPr>
          <w:rFonts w:hint="eastAsia"/>
          <w:lang w:eastAsia="zh-CN"/>
        </w:rPr>
      </w:pPr>
      <w:r>
        <w:rPr>
          <w:rFonts w:hint="eastAsia"/>
          <w:lang w:eastAsia="zh-CN"/>
        </w:rPr>
        <w:t>闽江干流是指闽江延平延福门至闽江马尾入海河口，流经南平、三明、宁德、福州的闽江主河段；闽江支流是指直接或者间接流入闽江干流的河流。</w:t>
      </w:r>
    </w:p>
    <w:p>
      <w:pPr>
        <w:bidi w:val="0"/>
        <w:rPr>
          <w:rFonts w:hint="eastAsia"/>
          <w:lang w:eastAsia="zh-CN"/>
        </w:rPr>
      </w:pPr>
      <w:r>
        <w:rPr>
          <w:rFonts w:hint="eastAsia"/>
          <w:lang w:eastAsia="zh-CN"/>
        </w:rPr>
        <w:t>（二）本条例所称九龙江流域，是指由九龙江干流、支流和湖泊形成的集水区域所涉及的龙岩、三明、漳州、泉州、厦门的相关县级行政区域。</w:t>
      </w:r>
    </w:p>
    <w:p>
      <w:pPr>
        <w:bidi w:val="0"/>
        <w:rPr>
          <w:rFonts w:hint="eastAsia"/>
          <w:lang w:eastAsia="zh-CN"/>
        </w:rPr>
      </w:pPr>
      <w:r>
        <w:rPr>
          <w:rFonts w:hint="eastAsia"/>
          <w:lang w:eastAsia="zh-CN"/>
        </w:rPr>
        <w:t>九龙江干流是指九龙江龙岩龙门至九龙江入海河口，流经龙岩、漳州的九龙江主河段；九龙江支流是指直接或者间接流入九龙江干流的河流。</w:t>
      </w:r>
    </w:p>
    <w:p>
      <w:pPr>
        <w:bidi w:val="0"/>
        <w:rPr>
          <w:rFonts w:hint="eastAsia"/>
          <w:lang w:val="en-US" w:eastAsia="zh-CN"/>
        </w:rPr>
      </w:pPr>
      <w:r>
        <w:rPr>
          <w:rFonts w:hint="eastAsia" w:eastAsia="黑体"/>
          <w:sz w:val="32"/>
          <w:lang w:eastAsia="zh-CN"/>
        </w:rPr>
        <w:t>第六十一条</w:t>
      </w:r>
      <w:r>
        <w:rPr>
          <w:rFonts w:hint="eastAsia"/>
          <w:lang w:eastAsia="zh-CN"/>
        </w:rPr>
        <w:t>　</w:t>
      </w:r>
      <w:r>
        <w:rPr>
          <w:rFonts w:hint="eastAsia"/>
        </w:rPr>
        <w:t>本条例自</w:t>
      </w:r>
      <w:r>
        <w:rPr>
          <w:rFonts w:hint="eastAsia"/>
          <w:lang w:val="en-US" w:eastAsia="zh-CN"/>
        </w:rPr>
        <w:t>2024</w:t>
      </w:r>
      <w:r>
        <w:rPr>
          <w:rFonts w:hint="eastAsia"/>
        </w:rPr>
        <w:t>年</w:t>
      </w:r>
      <w:r>
        <w:rPr>
          <w:rFonts w:hint="eastAsia"/>
          <w:lang w:val="en-US" w:eastAsia="zh-CN"/>
        </w:rPr>
        <w:t>10</w:t>
      </w:r>
      <w:r>
        <w:rPr>
          <w:rFonts w:hint="eastAsia"/>
        </w:rPr>
        <w:t>月</w:t>
      </w:r>
      <w:r>
        <w:rPr>
          <w:rFonts w:hint="eastAsia"/>
          <w:lang w:val="en-US" w:eastAsia="zh-CN"/>
        </w:rPr>
        <w:t>1</w:t>
      </w:r>
      <w:r>
        <w:rPr>
          <w:rFonts w:hint="eastAsia"/>
        </w:rPr>
        <w:t>日起施行。</w:t>
      </w: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方正小标宋简体">
    <w:altName w:val="方正舒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121B47"/>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7">
    <w:name w:val="Body Text Indent"/>
    <w:basedOn w:val="1"/>
    <w:next w:val="8"/>
    <w:qFormat/>
    <w:uiPriority w:val="0"/>
    <w:pPr>
      <w:spacing w:after="120"/>
      <w:ind w:left="420" w:leftChars="200"/>
    </w:pPr>
  </w:style>
  <w:style w:type="paragraph" w:styleId="8">
    <w:name w:val="footer"/>
    <w:basedOn w:val="1"/>
    <w:next w:val="1"/>
    <w:qFormat/>
    <w:uiPriority w:val="0"/>
    <w:pPr>
      <w:tabs>
        <w:tab w:val="center" w:pos="4153"/>
        <w:tab w:val="right" w:pos="8306"/>
      </w:tabs>
      <w:snapToGrid w:val="0"/>
      <w:jc w:val="left"/>
    </w:pPr>
    <w:rPr>
      <w:sz w:val="18"/>
    </w:rPr>
  </w:style>
  <w:style w:type="paragraph" w:styleId="9">
    <w:name w:val="Balloon Text"/>
    <w:basedOn w:val="1"/>
    <w:next w:val="10"/>
    <w:semiHidden/>
    <w:qFormat/>
    <w:uiPriority w:val="0"/>
    <w:rPr>
      <w:sz w:val="18"/>
      <w:szCs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styleId="12">
    <w:name w:val="Body Text First Indent 2"/>
    <w:basedOn w:val="7"/>
    <w:next w:val="1"/>
    <w:unhideWhenUsed/>
    <w:qFormat/>
    <w:uiPriority w:val="99"/>
    <w:pPr>
      <w:ind w:firstLine="420" w:firstLineChars="200"/>
    </w:pPr>
  </w:style>
  <w:style w:type="paragraph" w:customStyle="1" w:styleId="15">
    <w:name w:val="ab-法规题注"/>
    <w:basedOn w:val="1"/>
    <w:qFormat/>
    <w:uiPriority w:val="0"/>
    <w:pPr>
      <w:ind w:left="632" w:leftChars="200" w:right="632" w:rightChars="200"/>
    </w:pPr>
    <w:rPr>
      <w:rFonts w:eastAsia="楷体_GB2312"/>
    </w:rPr>
  </w:style>
  <w:style w:type="paragraph" w:customStyle="1" w:styleId="16">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7">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8">
    <w:name w:val="af-法规空行"/>
    <w:basedOn w:val="1"/>
    <w:next w:val="1"/>
    <w:qFormat/>
    <w:uiPriority w:val="0"/>
    <w:pPr>
      <w:ind w:firstLine="0" w:firstLineChars="0"/>
    </w:pPr>
    <w:rPr>
      <w:rFonts w:hint="eastAsia" w:ascii="Times New Roman" w:hAnsi="Times New Roman" w:eastAsia="宋体"/>
    </w:rPr>
  </w:style>
  <w:style w:type="paragraph" w:customStyle="1" w:styleId="19">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16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2024-08-29T02:36:05Z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DEF55F2DB8BC4B699E58172E384E847C_13</vt:lpwstr>
  </property>
  <property fmtid="{D5CDD505-2E9C-101B-9397-08002B2CF9AE}" pid="3" name="KSOProductBuildVer">
    <vt:lpwstr>2052-12.1.0.15990</vt:lpwstr>
  </property>
</Properties>
</file>