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秦皇岛市国际一流旅游城市促进条例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（2023年10月26日秦皇岛市第十五届人民代表大会常务委员会第二十次会议通过　2024年3月28日河北省第十四届人民代表大会常务委员会第八次会议批准）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空间布局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服务与管理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国际交流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为了促进国际一流旅游城市建设，增强城市整体实力和国际竞争力，保障一张蓝图绘到底，根据有关法律、法规，结合本市实际，制定本条例。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本条例适用于本市行政区域内促进国际一流旅游城市建设相关工作。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本条例由市、县（区）人民政府在本级行政区域范围内负责实施。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国际一流旅游城市建设应当遵循世界眼光、国际标准、生态优先、绿色发展、旅游先导、全域统筹的原则，将本市建设成为经济社会发展现代化水平高，城市环境优美，旅游资源丰富，配套设施完善，服务周到文明，旅游产业发达并成为城市主要产业，在国际上具有较高知名度、美誉度的国际性旅游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市人民政府应当组织编制国际一流旅游城市发展规划和相关配套文件，将国际一流旅游城市建设工作纳入国民经济和社会发展规划。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组织编制国际一流旅游城市发展规划，应当依据本条例规定和国土空间规划要求，发挥秦皇岛滨海生态优越、长城文化深厚的资源优势，以滨海地区和长城沿线为重点，优化整合各类自然和人文资源，提升设施支撑和服务能力，推进全域、全季、全业态旅游，明确发展目标、实施路径、节点步骤、指标体系和职责权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县（区）人民政府应当根据国际一流旅游城市发展规划，制定本辖区具体实施方案。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成立市促进国际一流旅游城市建设工作领导机构，研究决定促进国际一流旅游城市建设重大事项，统筹国际一流旅游城市建设工作。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各县（区）成立促进国际一流旅游城市建设工作领导机构，负责本辖区促进国际一流旅游城市建设工作。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乡（镇）人民政府、街道办事处按照各自职责负责辖区内促进国际一流旅游城市建设工作。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市旅游主管部门负责协调落实促进全市国际一流旅游城市建设工作。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改、资源规划、住建、公安、生态环境、农业农村、交通运输、体育、城管执法、海洋渔业、水务、工信、市场监管、应急管理、外事商务、教育等有关职能部门按照各自职责，负责促进国际一流旅游城市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旅游行业协会等相关行业组织应当加强行业服务和自律管理，制定行规行约和业内争议处理规则，在权益保护、纠纷处理等方面积极发挥作用。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市旅游主管部门应当指导、推动旅游行业协会发布本市旅游产品诚信指导价格，督促会员单位依法诚信经营。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为旅游者提供食、住、行、游、购、娱等服务的旅游经营者和从业人员，应当认真履行法定和约定的义务，诚信经营，文明服务，不得误导、欺骗、强迫或者变相强迫旅游者消费。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本市鼓励自然人、法人和非法人组织积极参与促进国际一流旅游城市建设工作，弘扬社会主义核心价值观，提高市民文明素质和社会文明程度，倡导人人争做国际一流旅游城市形象大使，全民参与塑造国际一流旅游城市品牌，形成讲文明、重礼仪、热情好客、诚信友善的社会风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空间布局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国际一流旅游城市建设应当坚持生态优先、绿色发展，突出陆海统筹、港城融合，优化空间结构、用地布局，形成“主城带动、绿隔相间、特色发展”的多中心组团式城市空间结构。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城市空间形态与风貌管控应当围绕“南海、中城、北山”整体格局，实行开发强度、建筑高度和体量、城市色彩等要素管控，结合秦皇岛山海自然生态、长城历史文化、滨海旅游度假等特色，塑造“滨海风情、港城风尚、长城风韵”的总体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城市核心区、重要滨海区和历史风貌区等区域，应当划定为城市景观风貌重点管控区域。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本市重点建设滨海旅游带和长城文化旅游带。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深度挖掘本市海洋资源，优化海岸带空间布局，依托山海关、北戴河、南戴河、黄金海岸等著名旅游目的地品牌，打造集生命健康、休闲度假、体育运动、会议会展、浪漫时尚、文化艺术等多种功能于一体的滨海旅游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以长城世界文化遗产、长城国家文化公园、山海关历史文化名城为载体，带动长城沿线发展。建设旅游小镇和最美长城村落，对老龙头、天下第一关、九门口、董家口、板厂峪、界岭口、桃林口等长城精品段落进行系统整合，打造集登山健行、徒步运动、户外游憩、乡村休闲等于一体的长城步道系统，培育长城品牌文旅活动，形成富有魅力和活力的长城文化旅游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本市强化城市重要功能区、重要街道、城市节点、河流沿线、风景区周边天际线管控。引导建筑风貌与海岸线景观环境融为一体，提升沿岸建筑景观水平，打造北方优质海岸线。重点管控城市景观眺望视廊，保证视廊范围内山、水以及地标建筑的可见性，形成山水城相融的景观效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本市坚持以人为本、主客共享，融合城市生态空间，注重街区、邻里空间人性化、艺术化、国际化设计，按照优化布局、集中塑造、彰显特色、四季均衡的原则实施增绿筑景工程，建设尺度宜人、亲切自然的社区环境，提升城市空间品质与文化品位，营造优美、安全、舒适、共享的国际化城市公共空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生态环境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国际一流旅游城市建设应当践行绿水青山就是金山银山的理念，依托本市优越的自然生态禀赋，实施山水林田湖草沙一体化保护和系统治理，严格落实“河（湖）长制”“林长制”，依法查处破坏生态环境的违法行为，构建生态安全格局，为国际一流旅游城市建设提供生态环境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市、县（区）人民政府应当加强大气污染防治，构建联防联控机制，落实污染物排放总量、浓度管控制度。加强细颗粒物和臭氧协同治理，强化扬尘综合治理。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加强土壤污染防治，禁止向农用地排放重金属或者其他有毒有害物质含量超标的污水和固体废物，严格落实建设用地土壤污染风险管控和修复名录制度。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县（区）人民政府应当强化桃林口水库、洋河水库、石河水库等水源地保护，加强戴河、汤河、滦河、洋河等入海河流、海岸线管理和污染防治，确保入海河口断面水质稳定达标，保障入海河流基本生态水量，改善入海河流以及海岸线生态功能，构建联通山海的水系生态廊道，打造水清滩净、岸绿湾美的生态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市、县（区）人民政府应当按照自然恢复为主、人工修复为辅的原则，以燕山山地、重点流域、沿海湿地等区域为重点，持续推进生态环境修复。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加强山海关区石河南岛、北戴河区大潮坪、北戴河新区七里海潟湖等观鸟环境的保护与建设，保护迁徙鸟类季节性停歇取食水面、食物资源和栖息繁殖地，打造世界级观鸟胜地。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依法利用自然保护地、海洋、沙滩、山体、森林、湿地、河湖等自然资源开发旅游项目的，应当保护其生物多样性和生态系统完整性。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区）人民政府应当巩固国家森林城市建设成果，统筹规划造林绿化空间，优化城市绿地布局，构建绿道系统，加大公园绿地、附属绿地、防护绿地等建设力度，因地制宜开展沿河、沿海、沿路和村庄绿化工作，逐步实现城乡绿地连接贯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本市鼓励发展绿色产业，实行以基准值为基础的碳排放抵消制度。推行绿色低碳生产，支持降碳产品开发，推进无废城市建设，构建绿色建筑和绿色交通体系。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违反国家规定，造成生态环境损害的单位或者个人，应当按照国家规定的要求和范围，承担生态环境损害赔偿责任。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市人民政府应当建立生态环境损害赔偿案件线索筛查和移送机制，及时立案启动索赔程序。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基础设施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区）人民政府应当统筹城乡建设管理，实施净化、绿化、亮化、美化工程，提升城市品位。开展城市体检，实施城市更新，注入文化旅游功能，增强城市活力和吸引力。加强适老化建设和改造，推进母婴设施、无障碍设施建设，打造全龄友好、优质便捷的公共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强化城乡环境综合治理，统筹乡村基础设施和公共服务布局，对城镇和乡村的容貌秩序、环境卫生、设施建设、公共服务和绿化生态等严格规范和管理，推进宜居宜业宜游和美乡村建设。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区）人民政府应当构建城市组团间、山海间、滨海地区分层交通网络，建设集机场、港口、铁路、公路和滨海、滨河、城区慢行道等于一体的“快进慢游深体验”综合交通设施体系。提升火车站、机场、港口交通枢纽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完善旅游公路交通网络，推动交通干线与旅游景区衔接。完善滨海、长城、山海和田园等旅游风景道，配套建设自驾车停车场、旅游驿站、新能源汽车充电站（桩）、旅游交通标识等设施。建设骑行专线、登山步道、交通驿站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在旅游高峰期间，延长公共交通运营时间，增设旅游公交专线、快速公交专线，合理设置旅游客运车辆临时停靠区域。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本市支持新一代信息技术在旅游业中的应用，加强现代网络建设，优化基础网络架构。推进智慧城市、智慧旅游景区建设，提升旅游公共服务数字化水平。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本市主要道路、机场、车站、码头以及景区、景点等公共场所应当设置符合国际标准的标识。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区）人民政府应当完善公共文化服务体系，推进文化设施、文旅项目建设，创新打造城市书房、文化驿站等新型文化业态，引导在城市绿地、文化广场、郊野公园等公共活动空间开展文化体育旅游活动，推动公共文化设施的合理布局和宜游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本市按照精品化、国际化方向，完善旅游集散中心、游客服务中心、旅游厕所等旅游基础服务设施。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实施老景区、滨海浴场、星级酒店和休疗设施改造升级。引进高星级酒店、品牌连锁酒店，打造精品旅游民宿等特色住宿产品。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在旅游高峰期间，鼓励党政机关和企业事业单位内部停车场、卫生间免费错时开放。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服务与管理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国际一流旅游城市建设应当打造市场化、法治化和国际化一流服务环境，以经营主体需求为导向，完善法治保障，对标国际先进水平，简化行政审批和办理程序，依法降低市场准入门槛，引入多元化经营主体，推动国际旅游综合接待体系建设，增加有效服务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本市引入国际旅游质量认证管理体系，健全旅游服务标准体系，制定实施旅游新业态服务标准，加强相关培训和指导。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鼓励旅游行业协会、旅游企业承担或者参与制定国际标准、国家标准和行业标准，参加国际国内标准推广活动。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区）人民政府应当完善智慧旅游公共服务体系，建设国际化旅游综合服务平台，提升旅游行业公共服务能力。无偿提供交通、气象、食宿、安全、客流预警、应急救援、消费警示、投诉以及矛盾化解等必要信息和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市、县（区）人民政府应当依法将旅游应急管理纳入政府应急管理体系，制定应急预案，建立健全旅游突发事件应对机制、旅游安全综合监管机制和旅游安全工作责任制。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市、县（区）旅游主管部门应当会同有关部门组织开展旅游安全宣传、教育和培训，开展旅游安全检查和监督，对本行政区域的旅游安全风险进行监测评估，及时向社会发布旅游安全警示信息。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旅游经营者应当定期对提供的产品和服务进行安全检验、监测和评估，对直接为旅游者提供服务的从业人员，开展安全风险防范和应急救助技能培训。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市、县（区）人民政府应当加强韧性城市建设，提升城市风险防控能力，建立并完善多灾种综合监测预报预警系统，提高重要基础设施和基本公共服务设施的灾害设防水平。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本市鼓励志愿服务组织和市民参与国际一流旅游城市建设，在宣传引导、信息咨询、翻译接待、秩序维护、应急救援、文明督导、向导指引等方面开展志愿服务活动。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区）旅游主管部门应当会同公安、交通运输、市场监管、城管执法、应急管理等有关主管部门，统筹旅游市场秩序治理工作，明确职责分工，健全旅游综合协调、行政执法、投诉受理、信息共享等监管机制，及时查处旅游违法行为，维护旅游者、旅游经营者和旅游从业人员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本市推进旅游信用体系建设，健全信用记录和信息共享机制，完善信用公示制度、守信联合激励和失信联合惩戒制度。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本市鼓励旅游经营者争创文明旅游示范单位。旅游经营者、旅游从业人员应当宣传文明旅游行为规范，引导旅游者文明旅游、安全旅游。</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产业发展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国际一流旅游城市建设应当围绕食、住、行、游、购、娱等旅游要素，培育旅游消费新场景，加快项目建设、开展品牌创建、丰富产品供给，促进旅游与文化、康养、体育、教育、农业、工业等产业融合，推动旅游消费提质扩容，加速旅游产业转型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县（区）人民政府应当建立健全本级重点旅游项目库，进一步加强旅游项目谋划和招商，拓展旅游项目投资渠道，推动旅游项目建设提质增效。入库重点旅游项目应当符合国际一流旅游城市发展规划要求，充分征求社会各界意见，并通过专家论证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市、县（区）人民政府应当依托长城、滨海核心旅游资源，创建富有文化底蕴的世界级旅游景区和旅游度假区，建设夜间文化和旅游消费集聚区、旅游休闲街区、文化产业和旅游产业融合发展示范区。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县（区）人民政府应当深化旅游供给侧结构性改革，培育滨海度假游，大力发展邮轮游艇、滨海温泉、康体疗养等高端滨海旅游业态以及帆船、帆板、潜水、航海模型、水上滑翔等海上运动休闲旅游项目。培育长城文化游、旅居康养游、港口休闲游、特色展馆游、温馨浪漫游等特色业态，开发四季旅游产品，补齐季节性旅游短板，为旅游者提供旅游休闲新产品，创建国家全域旅游示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市、县（区）人民政府应当大力发展红色旅游，深度挖掘革命遗址、纪念设施等红色旅游资源，开发红色研学等精品旅游项目和路线，加强红色旅游宣传推广，开展爱国主义和革命传统教育。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县（区）人民政府应当加快推进北戴河生命健康产业创新示范区、秦皇岛经济技术开发区康复辅助器具产业园区、北戴河地区培训疗养机构转型发展养老服务集中示范区和国家区域医疗中心建设，打造一批康养小镇，加强健康养生产品开发、服务和旅游路线设计，培育“医、药、养、健、游”五位一体的生命健康产业集群和知名品牌，发展滨海康养、森林康养、运动康养和医疗康养等新业态，打造中国康养名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市、县（区）人民政府应当依托葡萄、板栗、大樱桃、甘薯等特色农业产业，发展观光农业、休闲农业和乡村旅游，引导本地土特产品向旅游商品转化，培育农业旅游品牌。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县（区）人民政府应当持续推进港口近代建筑群、耀华玻璃厂旧址等工业遗产的保护和利用，支持利用工业遗产资源、工业产业园区和工业企业等，开发具有生产流程体验、历史人文与科普教育、特色产品推广等功能的工业旅游项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国际交流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市人民政府应当加强国际友好城市和国际友好合作关系城市网络建设，深化与主要客源国家、“一带一路”沿线国家的交流合作，拓宽交流渠道，鼓励民间交往，吸引国际游客入境旅游和消费。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本市坚持以城定港，优化秦皇岛港功能布局，调整港口功能结构，推动港口转型升级，支持建设国际知名旅游港，拓展休闲度假、文化交流、国际商务等功能，支持旅游企业参与国际服务贸易合作与竞争。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本市支持依托长城历史文化、葡萄酒文化、昌黎地秧歌民俗文化等文化旅游资源，开发文化创意、影视制作、演艺娱乐、文化会展、动漫游戏和电子竞技等文化产业项目，利用博物馆、音乐厅、开放广场等公共文化设施，举办国际文化交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市、县（区）人民政府和有关机构应当加强与国际体育组织、知名跨国公司合作，积极承办国际体育赛事，办好秦皇岛马拉松、北戴河轮滑节、中式台球国际大师赛、世界徒步大会、秦皇岛帆船赛、京津冀赛车节等品牌体育赛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市、县（区）人民政府应当支持高校、科研机构加强国际交流合作，引进优质教育资源建立分校或者联合办学。加快培育、引进职业教育资源，鼓励有条件的职业院校与企业联合参与国际产能合作。加强与国（境）内外专业组织机构合作，举办交流活动，积极推进研学旅游，打造世界级研学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市、县（区）人民政府应当积极承办发展论坛、国际峰会等国家、区域重要会议，对接全球知名会展组织，引进国际展览会。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市、县（区）人民政府应当设立国际一流旅游城市建设工作专项资金，鼓励全市各类金融机构依法创新金融产品，吸引各类社会资金加大投入，促进旅游事业投资主体多元化。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市、县（区）人民政府应当将国际一流旅游城市建设重点项目作为年度重大项目推进，优先做好用地、用水、用电、交通等保障工作。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市、县（区）人民政府应当加强国际一流旅游城市建设专业技术人才引进和服务保障工作，为引进人才在居住、医疗、子女教育等方面提供便利。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支持设立国际旅游研究机构，建立国际一流旅游城市建设专家咨询机制，组建国际旅游智库，为旅游产业发展提供智力支持。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本市支持高校培养国际一流旅游城市建设所需的文化旅游、外事外语、商贸营销、体育康养等领域国际化人才，支持有条件的院校培养旅游演艺、文化创意、线上演播、研学培训等新业态新职业人才。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市、县（区）人民政府应当建立面向国内国际两个市场的宣传推广机制，加强与国内外主流媒体合作，充分发挥自媒体作用，打造“秦皇山海·四季皆游”国际旅游目的地品牌。制定实施全球市场营销计划，面向境外旅行商和当地公众开展精准营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本市鼓励各类经营主体参与国际一流旅游城市宣传推广，充分发挥本土先进模范、专家学者、技艺大师、媒体达人等名人示范效应，倡导社会大众积极参与对外宣传推介，讲好“秦皇岛故事”。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市、县（区）人民政府应当建立促进国际一流旅游城市建设目标责任体系和考核评价制度，对建设目标、重点任务、工作成效等开展阶段性评价和年度考核。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应当对成功创建国家级或者省级全域旅游示范区、夜间文化和旅游消费集聚区、旅游休闲街区、文化产业和旅游产业融合发展示范区、文明旅游示范单位、旅游标准化示范单位，以及在国际一流旅游城市建设工作中作出突出贡献的单位和个人，按照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3240F9"/>
    <w:rsid w:val="2BAE3EC5"/>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2024-05-07T06:24:58Z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