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both"/>
        <w:textAlignment w:val="auto"/>
        <w:rPr>
          <w:rFonts w:hint="default" w:ascii="Times New Roman" w:hAnsi="Times New Roman" w:eastAsia="方正小标宋简体" w:cs="Times New Roman"/>
          <w:sz w:val="44"/>
          <w:szCs w:val="44"/>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方正小标宋简体" w:hAnsi="方正小标宋简体" w:eastAsia="方正小标宋简体" w:cs="方正小标宋简体"/>
          <w:sz w:val="44"/>
          <w:szCs w:val="44"/>
        </w:rPr>
      </w:pPr>
      <w:r>
        <w:rPr>
          <w:rFonts w:hint="eastAsia" w:asciiTheme="minorEastAsia" w:hAnsiTheme="minorEastAsia" w:eastAsiaTheme="minorEastAsia" w:cstheme="minorEastAsia"/>
          <w:b/>
          <w:bCs/>
          <w:sz w:val="44"/>
          <w:szCs w:val="44"/>
        </w:rPr>
        <w:t>莆田市城乡环境卫生管理条例</w:t>
      </w:r>
    </w:p>
    <w:p>
      <w:pPr>
        <w:keepNext w:val="0"/>
        <w:keepLines w:val="0"/>
        <w:pageBreakBefore w:val="0"/>
        <w:widowControl w:val="0"/>
        <w:kinsoku/>
        <w:wordWrap/>
        <w:overflowPunct/>
        <w:topLinePunct w:val="0"/>
        <w:autoSpaceDE/>
        <w:autoSpaceDN/>
        <w:bidi w:val="0"/>
        <w:adjustRightInd/>
        <w:snapToGrid/>
        <w:spacing w:before="292" w:beforeLines="50" w:line="600" w:lineRule="exact"/>
        <w:ind w:left="0" w:leftChars="0" w:right="0" w:rightChars="0" w:firstLine="0" w:firstLineChars="0"/>
        <w:jc w:val="center"/>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（2019年8月29日莆田市第七届人民代表大会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常务委员会第十九次会议通过</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Times New Roman" w:hAnsi="Times New Roman" w:eastAsia="楷体_GB2312" w:cs="Times New Roman"/>
          <w:sz w:val="32"/>
          <w:szCs w:val="32"/>
          <w:lang w:val="en-US" w:eastAsia="zh-CN"/>
        </w:rPr>
      </w:pPr>
      <w:r>
        <w:rPr>
          <w:rFonts w:hint="eastAsia" w:ascii="Times New Roman" w:hAnsi="Times New Roman" w:eastAsia="楷体_GB2312" w:cs="Times New Roman"/>
          <w:sz w:val="32"/>
          <w:szCs w:val="32"/>
          <w:lang w:val="en-US" w:eastAsia="zh-CN"/>
        </w:rPr>
        <w:t>2019年11月27日福建省第十三届人民代表大会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default" w:ascii="Times New Roman" w:hAnsi="Times New Roman" w:eastAsia="楷体_GB2312" w:cs="Times New Roman"/>
          <w:sz w:val="32"/>
          <w:szCs w:val="32"/>
        </w:rPr>
      </w:pPr>
      <w:r>
        <w:rPr>
          <w:rFonts w:hint="eastAsia" w:ascii="Times New Roman" w:hAnsi="Times New Roman" w:eastAsia="楷体_GB2312" w:cs="Times New Roman"/>
          <w:sz w:val="32"/>
          <w:szCs w:val="32"/>
          <w:lang w:val="en-US" w:eastAsia="zh-CN"/>
        </w:rPr>
        <w:t>常务委员会第十三次会议批准</w:t>
      </w:r>
      <w:r>
        <w:rPr>
          <w:rFonts w:hint="default" w:ascii="Times New Roman" w:hAnsi="Times New Roman" w:eastAsia="楷体_GB2312" w:cs="Times New Roman"/>
          <w:sz w:val="32"/>
          <w:szCs w:val="32"/>
        </w:rPr>
        <w:t>）</w:t>
      </w:r>
    </w:p>
    <w:p>
      <w:pPr>
        <w:keepNext w:val="0"/>
        <w:keepLines w:val="0"/>
        <w:pageBreakBefore w:val="0"/>
        <w:widowControl/>
        <w:kinsoku/>
        <w:wordWrap/>
        <w:overflowPunct/>
        <w:topLinePunct w:val="0"/>
        <w:autoSpaceDE/>
        <w:autoSpaceDN/>
        <w:bidi w:val="0"/>
        <w:adjustRightInd/>
        <w:snapToGrid/>
        <w:spacing w:line="580" w:lineRule="exact"/>
        <w:outlineLvl w:val="9"/>
        <w:rPr>
          <w:rFonts w:hint="default" w:ascii="Times New Roman" w:hAnsi="Times New Roman" w:eastAsia="黑体" w:cs="Times New Roman"/>
          <w:kern w:val="0"/>
          <w:sz w:val="44"/>
          <w:szCs w:val="44"/>
        </w:rPr>
      </w:pPr>
    </w:p>
    <w:p>
      <w:pPr>
        <w:keepNext w:val="0"/>
        <w:keepLines w:val="0"/>
        <w:pageBreakBefore w:val="0"/>
        <w:widowControl/>
        <w:kinsoku/>
        <w:wordWrap/>
        <w:overflowPunct/>
        <w:topLinePunct w:val="0"/>
        <w:autoSpaceDE/>
        <w:autoSpaceDN/>
        <w:bidi w:val="0"/>
        <w:adjustRightInd/>
        <w:snapToGrid/>
        <w:spacing w:after="313" w:afterLines="100" w:line="560" w:lineRule="exact"/>
        <w:ind w:left="0" w:leftChars="0" w:right="0" w:rightChars="0" w:firstLine="0" w:firstLineChars="0"/>
        <w:jc w:val="center"/>
        <w:textAlignment w:val="auto"/>
        <w:outlineLvl w:val="9"/>
        <w:rPr>
          <w:rFonts w:hint="eastAsia" w:ascii="楷体_GB2312" w:hAnsi="楷体_GB2312" w:eastAsia="楷体_GB2312" w:cs="楷体_GB2312"/>
          <w:kern w:val="0"/>
          <w:sz w:val="32"/>
          <w:szCs w:val="32"/>
        </w:rPr>
      </w:pPr>
      <w:r>
        <w:rPr>
          <w:rFonts w:hint="eastAsia" w:ascii="楷体_GB2312" w:hAnsi="楷体_GB2312" w:eastAsia="楷体_GB2312" w:cs="楷体_GB2312"/>
          <w:kern w:val="0"/>
          <w:sz w:val="32"/>
          <w:szCs w:val="32"/>
        </w:rPr>
        <w:t>目</w:t>
      </w:r>
      <w:r>
        <w:rPr>
          <w:rFonts w:hint="eastAsia" w:ascii="楷体_GB2312" w:hAnsi="楷体_GB2312" w:eastAsia="楷体_GB2312" w:cs="楷体_GB2312"/>
          <w:kern w:val="0"/>
          <w:sz w:val="32"/>
          <w:szCs w:val="32"/>
          <w:lang w:val="en-US" w:eastAsia="zh-CN"/>
        </w:rPr>
        <w:t xml:space="preserve">    </w:t>
      </w:r>
      <w:r>
        <w:rPr>
          <w:rFonts w:hint="eastAsia" w:ascii="楷体_GB2312" w:hAnsi="楷体_GB2312" w:eastAsia="楷体_GB2312" w:cs="楷体_GB2312"/>
          <w:kern w:val="0"/>
          <w:sz w:val="32"/>
          <w:szCs w:val="32"/>
        </w:rPr>
        <w:t>录</w:t>
      </w:r>
    </w:p>
    <w:p>
      <w:pPr>
        <w:keepNext w:val="0"/>
        <w:keepLines w:val="0"/>
        <w:pageBreakBefore w:val="0"/>
        <w:widowControl/>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default" w:ascii="Times New Roman" w:hAnsi="Times New Roman" w:eastAsia="宋体" w:cs="Times New Roman"/>
          <w:kern w:val="0"/>
          <w:sz w:val="32"/>
          <w:szCs w:val="32"/>
        </w:rPr>
      </w:pPr>
      <w:r>
        <w:rPr>
          <w:rFonts w:hint="default" w:ascii="Times New Roman" w:hAnsi="Times New Roman" w:eastAsia="宋体" w:cs="Times New Roman"/>
          <w:kern w:val="0"/>
          <w:sz w:val="32"/>
          <w:szCs w:val="32"/>
        </w:rPr>
        <w:t>第一章    总则</w:t>
      </w:r>
    </w:p>
    <w:p>
      <w:pPr>
        <w:keepNext w:val="0"/>
        <w:keepLines w:val="0"/>
        <w:pageBreakBefore w:val="0"/>
        <w:widowControl/>
        <w:tabs>
          <w:tab w:val="left" w:pos="6480"/>
        </w:tabs>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default" w:ascii="Times New Roman" w:hAnsi="Times New Roman" w:eastAsia="宋体" w:cs="Times New Roman"/>
          <w:sz w:val="32"/>
          <w:szCs w:val="32"/>
        </w:rPr>
      </w:pPr>
      <w:r>
        <w:rPr>
          <w:rFonts w:hint="default" w:ascii="Times New Roman" w:hAnsi="Times New Roman" w:eastAsia="宋体" w:cs="Times New Roman"/>
          <w:kern w:val="0"/>
          <w:sz w:val="32"/>
          <w:szCs w:val="32"/>
        </w:rPr>
        <w:t>第二章    环境卫生制度</w:t>
      </w:r>
    </w:p>
    <w:p>
      <w:pPr>
        <w:keepNext w:val="0"/>
        <w:keepLines w:val="0"/>
        <w:pageBreakBefore w:val="0"/>
        <w:widowControl/>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default" w:ascii="Times New Roman" w:hAnsi="Times New Roman" w:eastAsia="宋体" w:cs="Times New Roman"/>
          <w:sz w:val="32"/>
          <w:szCs w:val="32"/>
        </w:rPr>
      </w:pPr>
      <w:r>
        <w:rPr>
          <w:rFonts w:hint="default" w:ascii="Times New Roman" w:hAnsi="Times New Roman" w:eastAsia="宋体" w:cs="Times New Roman"/>
          <w:kern w:val="0"/>
          <w:sz w:val="32"/>
          <w:szCs w:val="32"/>
        </w:rPr>
        <w:t>第三章    环境卫生管理</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default" w:ascii="Times New Roman" w:hAnsi="Times New Roman" w:eastAsia="宋体" w:cs="Times New Roman"/>
          <w:sz w:val="32"/>
          <w:szCs w:val="32"/>
        </w:rPr>
      </w:pPr>
      <w:r>
        <w:rPr>
          <w:rFonts w:hint="default" w:ascii="Times New Roman" w:hAnsi="Times New Roman" w:eastAsia="宋体" w:cs="Times New Roman"/>
          <w:sz w:val="32"/>
          <w:szCs w:val="32"/>
        </w:rPr>
        <w:t>第四章    环境卫生保障</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default" w:ascii="Times New Roman" w:hAnsi="Times New Roman" w:eastAsia="宋体" w:cs="Times New Roman"/>
          <w:sz w:val="32"/>
          <w:szCs w:val="32"/>
        </w:rPr>
      </w:pPr>
      <w:r>
        <w:rPr>
          <w:rFonts w:hint="default" w:ascii="Times New Roman" w:hAnsi="Times New Roman" w:eastAsia="宋体" w:cs="Times New Roman"/>
          <w:sz w:val="32"/>
          <w:szCs w:val="32"/>
        </w:rPr>
        <w:t>第五章    法律责任</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default" w:ascii="Times New Roman" w:hAnsi="Times New Roman" w:eastAsia="宋体" w:cs="Times New Roman"/>
          <w:sz w:val="32"/>
          <w:szCs w:val="32"/>
        </w:rPr>
      </w:pPr>
      <w:r>
        <w:rPr>
          <w:rFonts w:hint="default" w:ascii="Times New Roman" w:hAnsi="Times New Roman" w:eastAsia="宋体" w:cs="Times New Roman"/>
          <w:sz w:val="32"/>
          <w:szCs w:val="32"/>
        </w:rPr>
        <w:t>第六章    附则</w:t>
      </w:r>
    </w:p>
    <w:p>
      <w:pPr>
        <w:keepNext w:val="0"/>
        <w:keepLines w:val="0"/>
        <w:pageBreakBefore w:val="0"/>
        <w:widowControl w:val="0"/>
        <w:kinsoku/>
        <w:wordWrap/>
        <w:overflowPunct/>
        <w:topLinePunct w:val="0"/>
        <w:autoSpaceDE/>
        <w:autoSpaceDN/>
        <w:bidi w:val="0"/>
        <w:adjustRightInd/>
        <w:snapToGrid/>
        <w:spacing w:before="313" w:beforeLines="100" w:after="313" w:afterLines="100" w:line="560" w:lineRule="exact"/>
        <w:ind w:left="0" w:leftChars="0" w:right="0" w:rightChars="0" w:firstLine="0" w:firstLineChars="0"/>
        <w:jc w:val="center"/>
        <w:textAlignment w:val="auto"/>
        <w:outlineLvl w:val="9"/>
        <w:rPr>
          <w:rFonts w:hint="default" w:ascii="Times New Roman" w:hAnsi="Times New Roman" w:eastAsia="黑体" w:cs="Times New Roman"/>
          <w:spacing w:val="0"/>
          <w:kern w:val="0"/>
          <w:sz w:val="32"/>
          <w:szCs w:val="32"/>
        </w:rPr>
      </w:pPr>
      <w:r>
        <w:rPr>
          <w:rFonts w:hint="default" w:ascii="Times New Roman" w:hAnsi="Times New Roman" w:eastAsia="黑体" w:cs="Times New Roman"/>
          <w:spacing w:val="0"/>
          <w:kern w:val="0"/>
          <w:sz w:val="32"/>
          <w:szCs w:val="32"/>
        </w:rPr>
        <w:t>第一章  总</w:t>
      </w:r>
      <w:r>
        <w:rPr>
          <w:rFonts w:hint="eastAsia" w:ascii="Times New Roman" w:hAnsi="Times New Roman" w:eastAsia="黑体" w:cs="Times New Roman"/>
          <w:spacing w:val="0"/>
          <w:kern w:val="0"/>
          <w:sz w:val="32"/>
          <w:szCs w:val="32"/>
          <w:lang w:val="en-US" w:eastAsia="zh-CN"/>
        </w:rPr>
        <w:t xml:space="preserve">    </w:t>
      </w:r>
      <w:r>
        <w:rPr>
          <w:rFonts w:hint="default" w:ascii="Times New Roman" w:hAnsi="Times New Roman" w:eastAsia="黑体" w:cs="Times New Roman"/>
          <w:spacing w:val="0"/>
          <w:kern w:val="0"/>
          <w:sz w:val="32"/>
          <w:szCs w:val="32"/>
        </w:rPr>
        <w:t>则</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default" w:ascii="Times New Roman" w:hAnsi="Times New Roman" w:eastAsia="仿宋_GB2312" w:cs="Times New Roman"/>
          <w:spacing w:val="0"/>
          <w:sz w:val="32"/>
          <w:szCs w:val="32"/>
        </w:rPr>
      </w:pPr>
      <w:r>
        <w:rPr>
          <w:rFonts w:hint="eastAsia" w:ascii="黑体" w:hAnsi="黑体" w:eastAsia="黑体" w:cs="黑体"/>
          <w:b w:val="0"/>
          <w:bCs/>
          <w:spacing w:val="0"/>
          <w:sz w:val="32"/>
          <w:szCs w:val="32"/>
        </w:rPr>
        <w:t>第一条</w:t>
      </w:r>
      <w:r>
        <w:rPr>
          <w:rFonts w:hint="default" w:ascii="Times New Roman" w:hAnsi="Times New Roman" w:eastAsia="仿宋_GB2312" w:cs="Times New Roman"/>
          <w:spacing w:val="0"/>
          <w:sz w:val="32"/>
          <w:szCs w:val="32"/>
        </w:rPr>
        <w:t xml:space="preserve">  为了加强城乡环境卫生管理，创建清洁、文明、和谐、美丽的环境，根据有关法律、法规，结合本市实际，制定本条例。</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default" w:ascii="Times New Roman" w:hAnsi="Times New Roman" w:eastAsia="仿宋_GB2312" w:cs="Times New Roman"/>
          <w:spacing w:val="0"/>
          <w:sz w:val="32"/>
          <w:szCs w:val="32"/>
        </w:rPr>
      </w:pPr>
      <w:r>
        <w:rPr>
          <w:rFonts w:hint="default" w:ascii="黑体" w:hAnsi="黑体" w:eastAsia="黑体" w:cs="黑体"/>
          <w:b w:val="0"/>
          <w:bCs/>
          <w:spacing w:val="0"/>
          <w:sz w:val="32"/>
          <w:szCs w:val="32"/>
        </w:rPr>
        <w:t xml:space="preserve">第二条 </w:t>
      </w:r>
      <w:r>
        <w:rPr>
          <w:rFonts w:hint="default" w:ascii="Times New Roman" w:hAnsi="Times New Roman" w:eastAsia="仿宋_GB2312" w:cs="Times New Roman"/>
          <w:spacing w:val="0"/>
          <w:sz w:val="32"/>
          <w:szCs w:val="32"/>
        </w:rPr>
        <w:t xml:space="preserve"> 本条例适用于本市行政区域内城乡环境卫生管理及相关活动。</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default" w:ascii="Times New Roman" w:hAnsi="Times New Roman" w:eastAsia="仿宋_GB2312" w:cs="Times New Roman"/>
          <w:spacing w:val="0"/>
          <w:sz w:val="32"/>
          <w:szCs w:val="32"/>
        </w:rPr>
      </w:pPr>
      <w:r>
        <w:rPr>
          <w:rFonts w:hint="default" w:ascii="黑体" w:hAnsi="黑体" w:eastAsia="黑体" w:cs="黑体"/>
          <w:b w:val="0"/>
          <w:bCs/>
          <w:spacing w:val="0"/>
          <w:sz w:val="32"/>
          <w:szCs w:val="32"/>
        </w:rPr>
        <w:t>第三条</w:t>
      </w:r>
      <w:r>
        <w:rPr>
          <w:rFonts w:hint="default" w:ascii="Times New Roman" w:hAnsi="Times New Roman" w:eastAsia="方正仿宋_GBK" w:cs="Times New Roman"/>
          <w:b/>
          <w:spacing w:val="0"/>
          <w:sz w:val="32"/>
          <w:szCs w:val="32"/>
        </w:rPr>
        <w:t xml:space="preserve"> </w:t>
      </w:r>
      <w:r>
        <w:rPr>
          <w:rFonts w:hint="default" w:ascii="Times New Roman" w:hAnsi="Times New Roman" w:eastAsia="仿宋_GB2312" w:cs="Times New Roman"/>
          <w:spacing w:val="0"/>
          <w:sz w:val="32"/>
          <w:szCs w:val="32"/>
        </w:rPr>
        <w:t xml:space="preserve"> 城乡环境卫生管理工作坚持统一领导、城乡统筹、分级负责、属地管理、部门配合、公众参与、社会监督相结合的原则。</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default" w:ascii="Times New Roman" w:hAnsi="Times New Roman" w:eastAsia="仿宋_GB2312" w:cs="Times New Roman"/>
          <w:spacing w:val="0"/>
          <w:sz w:val="32"/>
          <w:szCs w:val="32"/>
        </w:rPr>
      </w:pPr>
      <w:r>
        <w:rPr>
          <w:rFonts w:hint="default" w:ascii="黑体" w:hAnsi="黑体" w:eastAsia="黑体" w:cs="黑体"/>
          <w:b w:val="0"/>
          <w:bCs/>
          <w:spacing w:val="0"/>
          <w:sz w:val="32"/>
          <w:szCs w:val="32"/>
        </w:rPr>
        <w:t>第四条</w:t>
      </w:r>
      <w:r>
        <w:rPr>
          <w:rFonts w:hint="default" w:ascii="Times New Roman" w:hAnsi="Times New Roman" w:eastAsia="仿宋_GB2312" w:cs="Times New Roman"/>
          <w:spacing w:val="0"/>
          <w:sz w:val="32"/>
          <w:szCs w:val="32"/>
        </w:rPr>
        <w:t xml:space="preserve">  市、县（区）、乡（镇）人民政府应当将城乡环境卫生事业纳入国民经济和社会发展规划，加强基础设施建设，完善管理体制，提高公共服务能力。</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default" w:ascii="Times New Roman" w:hAnsi="Times New Roman" w:eastAsia="仿宋_GB2312" w:cs="Times New Roman"/>
          <w:spacing w:val="0"/>
          <w:sz w:val="32"/>
          <w:szCs w:val="32"/>
        </w:rPr>
      </w:pPr>
      <w:r>
        <w:rPr>
          <w:rFonts w:hint="default" w:ascii="Times New Roman" w:hAnsi="Times New Roman" w:eastAsia="仿宋_GB2312" w:cs="Times New Roman"/>
          <w:spacing w:val="0"/>
          <w:sz w:val="32"/>
          <w:szCs w:val="32"/>
        </w:rPr>
        <w:t>市、县（区）城乡环境卫生管理由本级人民政府确定的部门（以下统称城乡环境卫生主管部门）负责组织实施。</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default" w:ascii="Times New Roman" w:hAnsi="Times New Roman" w:eastAsia="仿宋_GB2312" w:cs="Times New Roman"/>
          <w:spacing w:val="0"/>
          <w:sz w:val="32"/>
          <w:szCs w:val="32"/>
        </w:rPr>
      </w:pPr>
      <w:r>
        <w:rPr>
          <w:rFonts w:hint="default" w:ascii="Times New Roman" w:hAnsi="Times New Roman" w:eastAsia="仿宋_GB2312" w:cs="Times New Roman"/>
          <w:spacing w:val="0"/>
          <w:sz w:val="32"/>
          <w:szCs w:val="32"/>
        </w:rPr>
        <w:t>市、县（区）人民政府发展和改革、卫生健康、财政、自然资源、生态环境、农业农村、交通运输、海洋、水利、商务、教育、市场监督管理以及其他有关部门按照职责分工协同做好城乡环境卫生管理工作。</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default" w:ascii="Times New Roman" w:hAnsi="Times New Roman" w:eastAsia="仿宋_GB2312" w:cs="Times New Roman"/>
          <w:spacing w:val="0"/>
          <w:sz w:val="32"/>
          <w:szCs w:val="32"/>
        </w:rPr>
      </w:pPr>
      <w:r>
        <w:rPr>
          <w:rFonts w:hint="default" w:ascii="Times New Roman" w:hAnsi="Times New Roman" w:eastAsia="仿宋_GB2312" w:cs="Times New Roman"/>
          <w:spacing w:val="0"/>
          <w:sz w:val="32"/>
          <w:szCs w:val="32"/>
        </w:rPr>
        <w:t>乡（镇）人民政府、街道办事处负责本辖区的环境卫生管理工作，指导村（居）民委员会开展环境卫生治理工作。</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default" w:ascii="Times New Roman" w:hAnsi="Times New Roman" w:eastAsia="仿宋_GB2312" w:cs="Times New Roman"/>
          <w:spacing w:val="0"/>
          <w:sz w:val="32"/>
          <w:szCs w:val="32"/>
        </w:rPr>
      </w:pPr>
      <w:r>
        <w:rPr>
          <w:rFonts w:hint="default" w:ascii="黑体" w:hAnsi="黑体" w:eastAsia="黑体" w:cs="黑体"/>
          <w:b w:val="0"/>
          <w:bCs/>
          <w:spacing w:val="0"/>
          <w:sz w:val="32"/>
          <w:szCs w:val="32"/>
        </w:rPr>
        <w:t>第五条</w:t>
      </w:r>
      <w:r>
        <w:rPr>
          <w:rFonts w:hint="default" w:ascii="Times New Roman" w:hAnsi="Times New Roman" w:eastAsia="仿宋_GB2312" w:cs="Times New Roman"/>
          <w:spacing w:val="0"/>
          <w:sz w:val="32"/>
          <w:szCs w:val="32"/>
        </w:rPr>
        <w:t xml:space="preserve">  国家机关、企业事业单位、社会团体、村（居）民委员会应当利用各种媒体加强城乡环境卫生的宣传教育和舆论引导，增强公民自觉维护城乡环境卫生的意识，树立良好的社会道德风尚。</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default" w:ascii="Times New Roman" w:hAnsi="Times New Roman" w:eastAsia="仿宋_GB2312" w:cs="Times New Roman"/>
          <w:spacing w:val="0"/>
          <w:sz w:val="32"/>
          <w:szCs w:val="32"/>
        </w:rPr>
      </w:pPr>
      <w:r>
        <w:rPr>
          <w:rFonts w:hint="default" w:ascii="黑体" w:hAnsi="黑体" w:eastAsia="黑体" w:cs="黑体"/>
          <w:b w:val="0"/>
          <w:bCs/>
          <w:spacing w:val="0"/>
          <w:sz w:val="32"/>
          <w:szCs w:val="32"/>
        </w:rPr>
        <w:t>第六条</w:t>
      </w:r>
      <w:r>
        <w:rPr>
          <w:rFonts w:hint="default" w:ascii="Times New Roman" w:hAnsi="Times New Roman" w:eastAsia="仿宋_GB2312" w:cs="Times New Roman"/>
          <w:spacing w:val="0"/>
          <w:sz w:val="32"/>
          <w:szCs w:val="32"/>
        </w:rPr>
        <w:t xml:space="preserve">  任何单位和个人应当自觉维护城乡环境卫生，对破坏城乡环境卫生、损坏环境卫生设施的行为有权劝阻和举报。</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default" w:ascii="Times New Roman" w:hAnsi="Times New Roman" w:eastAsia="仿宋_GB2312" w:cs="Times New Roman"/>
          <w:spacing w:val="0"/>
          <w:sz w:val="32"/>
          <w:szCs w:val="32"/>
        </w:rPr>
      </w:pPr>
      <w:r>
        <w:rPr>
          <w:rFonts w:hint="default" w:ascii="Times New Roman" w:hAnsi="Times New Roman" w:eastAsia="仿宋_GB2312" w:cs="Times New Roman"/>
          <w:spacing w:val="0"/>
          <w:sz w:val="32"/>
          <w:szCs w:val="32"/>
        </w:rPr>
        <w:t>市、县（区）人民政府应当建立城乡环境卫生举报、投诉、处理和反馈制度，及时核查处理有关违法行为。</w:t>
      </w:r>
    </w:p>
    <w:p>
      <w:pPr>
        <w:keepNext w:val="0"/>
        <w:keepLines w:val="0"/>
        <w:pageBreakBefore w:val="0"/>
        <w:widowControl w:val="0"/>
        <w:kinsoku/>
        <w:wordWrap/>
        <w:overflowPunct/>
        <w:topLinePunct w:val="0"/>
        <w:autoSpaceDE/>
        <w:autoSpaceDN/>
        <w:bidi w:val="0"/>
        <w:adjustRightInd/>
        <w:snapToGrid/>
        <w:spacing w:before="313" w:beforeLines="100" w:after="313" w:afterLines="100" w:line="560" w:lineRule="exact"/>
        <w:ind w:left="0" w:leftChars="0" w:right="0" w:rightChars="0" w:firstLine="0" w:firstLineChars="0"/>
        <w:jc w:val="center"/>
        <w:textAlignment w:val="auto"/>
        <w:outlineLvl w:val="9"/>
        <w:rPr>
          <w:rFonts w:hint="default" w:ascii="Times New Roman" w:hAnsi="Times New Roman" w:eastAsia="黑体" w:cs="Times New Roman"/>
          <w:spacing w:val="0"/>
          <w:sz w:val="32"/>
          <w:szCs w:val="32"/>
        </w:rPr>
      </w:pPr>
      <w:r>
        <w:rPr>
          <w:rFonts w:hint="default" w:ascii="Times New Roman" w:hAnsi="Times New Roman" w:eastAsia="黑体" w:cs="Times New Roman"/>
          <w:spacing w:val="0"/>
          <w:sz w:val="32"/>
          <w:szCs w:val="32"/>
        </w:rPr>
        <w:t>第二章  环境卫生制度</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outlineLvl w:val="9"/>
        <w:rPr>
          <w:rFonts w:hint="default" w:ascii="Times New Roman" w:hAnsi="Times New Roman" w:eastAsia="仿宋_GB2312" w:cs="Times New Roman"/>
          <w:spacing w:val="0"/>
          <w:sz w:val="32"/>
          <w:szCs w:val="32"/>
        </w:rPr>
      </w:pPr>
      <w:r>
        <w:rPr>
          <w:rFonts w:hint="default" w:ascii="黑体" w:hAnsi="黑体" w:eastAsia="黑体" w:cs="黑体"/>
          <w:b w:val="0"/>
          <w:bCs/>
          <w:spacing w:val="0"/>
          <w:sz w:val="32"/>
          <w:szCs w:val="32"/>
        </w:rPr>
        <w:t>第七条</w:t>
      </w:r>
      <w:r>
        <w:rPr>
          <w:rFonts w:hint="default" w:ascii="Times New Roman" w:hAnsi="Times New Roman" w:eastAsia="方正仿宋_GBK" w:cs="Times New Roman"/>
          <w:b/>
          <w:spacing w:val="0"/>
          <w:sz w:val="32"/>
          <w:szCs w:val="32"/>
        </w:rPr>
        <w:t xml:space="preserve"> </w:t>
      </w:r>
      <w:r>
        <w:rPr>
          <w:rFonts w:hint="default" w:ascii="Times New Roman" w:hAnsi="Times New Roman" w:eastAsia="仿宋_GB2312" w:cs="Times New Roman"/>
          <w:spacing w:val="0"/>
          <w:sz w:val="32"/>
          <w:szCs w:val="32"/>
        </w:rPr>
        <w:t xml:space="preserve"> 市、县（区）人民政府应当严格落实爱国卫生运动制度，定期统一开展卫生消杀活动，消灭</w:t>
      </w:r>
      <w:r>
        <w:rPr>
          <w:rFonts w:hint="eastAsia" w:ascii="仿宋_GB2312" w:hAnsi="仿宋_GB2312" w:eastAsia="仿宋_GB2312" w:cs="仿宋_GB2312"/>
          <w:spacing w:val="0"/>
          <w:sz w:val="32"/>
          <w:szCs w:val="32"/>
        </w:rPr>
        <w:t>“</w:t>
      </w:r>
      <w:r>
        <w:rPr>
          <w:rFonts w:hint="default" w:ascii="Times New Roman" w:hAnsi="Times New Roman" w:eastAsia="仿宋_GB2312" w:cs="Times New Roman"/>
          <w:spacing w:val="0"/>
          <w:sz w:val="32"/>
          <w:szCs w:val="32"/>
        </w:rPr>
        <w:t>四害</w:t>
      </w:r>
      <w:r>
        <w:rPr>
          <w:rFonts w:hint="eastAsia" w:ascii="仿宋_GB2312" w:hAnsi="仿宋_GB2312" w:eastAsia="仿宋_GB2312" w:cs="仿宋_GB2312"/>
          <w:spacing w:val="0"/>
          <w:sz w:val="32"/>
          <w:szCs w:val="32"/>
        </w:rPr>
        <w:t>”</w:t>
      </w:r>
      <w:r>
        <w:rPr>
          <w:rFonts w:hint="default" w:ascii="Times New Roman" w:hAnsi="Times New Roman" w:eastAsia="仿宋_GB2312" w:cs="Times New Roman"/>
          <w:spacing w:val="0"/>
          <w:sz w:val="32"/>
          <w:szCs w:val="32"/>
        </w:rPr>
        <w:t>，清除卫生死角和病媒生物孳生地；组织义务劳动，清理乱堆乱放废弃物，疏浚坑塘河道，营造清洁有序、健康宜居的生产生活环境。</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outlineLvl w:val="9"/>
        <w:rPr>
          <w:rFonts w:hint="default" w:ascii="Times New Roman" w:hAnsi="Times New Roman" w:eastAsia="仿宋_GB2312" w:cs="Times New Roman"/>
          <w:spacing w:val="0"/>
          <w:sz w:val="32"/>
          <w:szCs w:val="32"/>
        </w:rPr>
      </w:pPr>
      <w:r>
        <w:rPr>
          <w:rFonts w:hint="default" w:ascii="黑体" w:hAnsi="黑体" w:eastAsia="黑体" w:cs="黑体"/>
          <w:b w:val="0"/>
          <w:bCs/>
          <w:spacing w:val="0"/>
          <w:sz w:val="32"/>
          <w:szCs w:val="32"/>
        </w:rPr>
        <w:t>第八条</w:t>
      </w:r>
      <w:r>
        <w:rPr>
          <w:rFonts w:hint="default" w:ascii="Times New Roman" w:hAnsi="Times New Roman" w:eastAsia="仿宋_GB2312" w:cs="Times New Roman"/>
          <w:spacing w:val="0"/>
          <w:sz w:val="32"/>
          <w:szCs w:val="32"/>
        </w:rPr>
        <w:t xml:space="preserve">  城乡环境卫生实行责任区和责任人制度：</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outlineLvl w:val="9"/>
        <w:rPr>
          <w:rFonts w:hint="default" w:ascii="Times New Roman" w:hAnsi="Times New Roman" w:eastAsia="仿宋_GB2312" w:cs="Times New Roman"/>
          <w:spacing w:val="0"/>
          <w:sz w:val="32"/>
          <w:szCs w:val="32"/>
        </w:rPr>
      </w:pPr>
      <w:r>
        <w:rPr>
          <w:rFonts w:hint="default" w:ascii="Times New Roman" w:hAnsi="Times New Roman" w:eastAsia="仿宋_GB2312" w:cs="Times New Roman"/>
          <w:spacing w:val="0"/>
          <w:sz w:val="32"/>
          <w:szCs w:val="32"/>
        </w:rPr>
        <w:t>（一）国家机关、企业事业单位、社会团体以及其他组织自行管理的办公、住宅或者生产经营场所，由本单位负责。</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outlineLvl w:val="9"/>
        <w:rPr>
          <w:rFonts w:hint="default" w:ascii="Times New Roman" w:hAnsi="Times New Roman" w:eastAsia="仿宋_GB2312" w:cs="Times New Roman"/>
          <w:spacing w:val="0"/>
          <w:sz w:val="32"/>
          <w:szCs w:val="32"/>
        </w:rPr>
      </w:pPr>
      <w:r>
        <w:rPr>
          <w:rFonts w:hint="default" w:ascii="Times New Roman" w:hAnsi="Times New Roman" w:eastAsia="仿宋_GB2312" w:cs="Times New Roman"/>
          <w:spacing w:val="0"/>
          <w:sz w:val="32"/>
          <w:szCs w:val="32"/>
        </w:rPr>
        <w:t>（二）住宅小区，由业主委员会或者居民委员会负责；新型农村社区，由村（居）民委员会负责。</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outlineLvl w:val="9"/>
        <w:rPr>
          <w:rFonts w:hint="default" w:ascii="Times New Roman" w:hAnsi="Times New Roman" w:eastAsia="仿宋_GB2312" w:cs="Times New Roman"/>
          <w:spacing w:val="0"/>
          <w:sz w:val="32"/>
          <w:szCs w:val="32"/>
        </w:rPr>
      </w:pPr>
      <w:r>
        <w:rPr>
          <w:rFonts w:hint="default" w:ascii="Times New Roman" w:hAnsi="Times New Roman" w:eastAsia="仿宋_GB2312" w:cs="Times New Roman"/>
          <w:spacing w:val="0"/>
          <w:sz w:val="32"/>
          <w:szCs w:val="32"/>
        </w:rPr>
        <w:t>（三）公路、机场、火车站、长途客运站、公交场站、城市轨道交通设施、港口码头、旅游景点、公园、广场、绿地等公共场所，由管理单位负责。</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outlineLvl w:val="9"/>
        <w:rPr>
          <w:rFonts w:hint="default" w:ascii="Times New Roman" w:hAnsi="Times New Roman" w:eastAsia="仿宋_GB2312" w:cs="Times New Roman"/>
          <w:spacing w:val="0"/>
          <w:sz w:val="32"/>
          <w:szCs w:val="32"/>
        </w:rPr>
      </w:pPr>
      <w:r>
        <w:rPr>
          <w:rFonts w:hint="default" w:ascii="Times New Roman" w:hAnsi="Times New Roman" w:eastAsia="仿宋_GB2312" w:cs="Times New Roman"/>
          <w:spacing w:val="0"/>
          <w:sz w:val="32"/>
          <w:szCs w:val="32"/>
        </w:rPr>
        <w:t>（四）江、河、湖泊、水库、池塘、沟渠等水域及沿岸，由管理单位负责。</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outlineLvl w:val="9"/>
        <w:rPr>
          <w:rFonts w:hint="default" w:ascii="Times New Roman" w:hAnsi="Times New Roman" w:eastAsia="仿宋_GB2312" w:cs="Times New Roman"/>
          <w:spacing w:val="0"/>
          <w:sz w:val="32"/>
          <w:szCs w:val="32"/>
        </w:rPr>
      </w:pPr>
      <w:r>
        <w:rPr>
          <w:rFonts w:hint="default" w:ascii="Times New Roman" w:hAnsi="Times New Roman" w:eastAsia="仿宋_GB2312" w:cs="Times New Roman"/>
          <w:spacing w:val="0"/>
          <w:sz w:val="32"/>
          <w:szCs w:val="32"/>
        </w:rPr>
        <w:t>（五）除公路外的主干次道路、人行天桥、地下通道等，由所在地乡（镇）人民政府、街道办事处负责；其中临街的人行道区域，所在地乡（镇）人民政府、街道办事处可以根据卫生管理制度，确定临街单位或者个人的环境卫生管理责任。</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outlineLvl w:val="9"/>
        <w:rPr>
          <w:rFonts w:hint="default" w:ascii="Times New Roman" w:hAnsi="Times New Roman" w:eastAsia="仿宋_GB2312" w:cs="Times New Roman"/>
          <w:spacing w:val="0"/>
          <w:sz w:val="32"/>
          <w:szCs w:val="32"/>
        </w:rPr>
      </w:pPr>
      <w:r>
        <w:rPr>
          <w:rFonts w:hint="default" w:ascii="Times New Roman" w:hAnsi="Times New Roman" w:eastAsia="仿宋_GB2312" w:cs="Times New Roman"/>
          <w:spacing w:val="0"/>
          <w:sz w:val="32"/>
          <w:szCs w:val="32"/>
        </w:rPr>
        <w:t>（六）施工现场和竣工后未移交建设单位的建设项目，由施工单位负责；待建地块，由使用人负责；未明确土地使用人的政府收储地块，由管护单位负责。</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outlineLvl w:val="9"/>
        <w:rPr>
          <w:rFonts w:hint="default" w:ascii="Times New Roman" w:hAnsi="Times New Roman" w:eastAsia="仿宋_GB2312" w:cs="Times New Roman"/>
          <w:spacing w:val="0"/>
          <w:sz w:val="32"/>
          <w:szCs w:val="32"/>
        </w:rPr>
      </w:pPr>
      <w:r>
        <w:rPr>
          <w:rFonts w:hint="default" w:ascii="Times New Roman" w:hAnsi="Times New Roman" w:eastAsia="仿宋_GB2312" w:cs="Times New Roman"/>
          <w:spacing w:val="0"/>
          <w:sz w:val="32"/>
          <w:szCs w:val="32"/>
        </w:rPr>
        <w:t>实行物业管理的区域，由受委托的物业服务企业负责。物业服务合同对管理责任人的责任归属有约定的，从其约定。</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outlineLvl w:val="9"/>
        <w:rPr>
          <w:rFonts w:hint="default" w:ascii="Times New Roman" w:hAnsi="Times New Roman" w:eastAsia="仿宋_GB2312" w:cs="Times New Roman"/>
          <w:spacing w:val="0"/>
          <w:sz w:val="32"/>
          <w:szCs w:val="32"/>
        </w:rPr>
      </w:pPr>
      <w:r>
        <w:rPr>
          <w:rFonts w:hint="default" w:ascii="Times New Roman" w:hAnsi="Times New Roman" w:eastAsia="仿宋_GB2312" w:cs="Times New Roman"/>
          <w:spacing w:val="0"/>
          <w:sz w:val="32"/>
          <w:szCs w:val="32"/>
        </w:rPr>
        <w:t>责任区或者责任人不明确的，由所在地乡（镇）人民政府、街道办事处确定并向责任区域公示；跨行政区域的，由上一级人民政府确定。市、县（区）人民政府可以根据本行政区域的实际情况对责任区和责任人予以调整。</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outlineLvl w:val="9"/>
        <w:rPr>
          <w:rFonts w:hint="default" w:ascii="Times New Roman" w:hAnsi="Times New Roman" w:eastAsia="仿宋_GB2312" w:cs="Times New Roman"/>
          <w:spacing w:val="0"/>
          <w:sz w:val="32"/>
          <w:szCs w:val="32"/>
        </w:rPr>
      </w:pPr>
      <w:r>
        <w:rPr>
          <w:rFonts w:hint="default" w:ascii="Times New Roman" w:hAnsi="Times New Roman" w:eastAsia="仿宋_GB2312" w:cs="Times New Roman"/>
          <w:spacing w:val="0"/>
          <w:sz w:val="32"/>
          <w:szCs w:val="32"/>
        </w:rPr>
        <w:t>责任区的责任人应当确定专人进行清扫保洁，保持责任区内环境卫生整洁；按照标准设置生活垃圾收集容器并开展生活垃圾分类知识宣传；制止、劝阻违反城乡环境卫生管理规定的行为。</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outlineLvl w:val="9"/>
        <w:rPr>
          <w:rFonts w:hint="default" w:ascii="Times New Roman" w:hAnsi="Times New Roman" w:eastAsia="仿宋_GB2312" w:cs="Times New Roman"/>
          <w:spacing w:val="0"/>
          <w:sz w:val="32"/>
          <w:szCs w:val="32"/>
        </w:rPr>
      </w:pPr>
      <w:r>
        <w:rPr>
          <w:rFonts w:hint="default" w:ascii="黑体" w:hAnsi="黑体" w:eastAsia="黑体" w:cs="黑体"/>
          <w:b w:val="0"/>
          <w:bCs/>
          <w:spacing w:val="0"/>
          <w:sz w:val="32"/>
          <w:szCs w:val="32"/>
        </w:rPr>
        <w:t>第九条</w:t>
      </w:r>
      <w:r>
        <w:rPr>
          <w:rFonts w:hint="default" w:ascii="Times New Roman" w:hAnsi="Times New Roman" w:eastAsia="仿宋_GB2312" w:cs="Times New Roman"/>
          <w:spacing w:val="0"/>
          <w:sz w:val="32"/>
          <w:szCs w:val="32"/>
        </w:rPr>
        <w:t xml:space="preserve">  生活垃圾实行分类制度，遵循减量化、资源化、无害化的要求，按照下列分类实行分类投放、分类收集、分类运输、分类处理：</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outlineLvl w:val="9"/>
        <w:rPr>
          <w:rFonts w:hint="default" w:ascii="Times New Roman" w:hAnsi="Times New Roman" w:eastAsia="仿宋_GB2312" w:cs="Times New Roman"/>
          <w:spacing w:val="0"/>
          <w:sz w:val="32"/>
          <w:szCs w:val="32"/>
        </w:rPr>
      </w:pPr>
      <w:r>
        <w:rPr>
          <w:rFonts w:hint="default" w:ascii="Times New Roman" w:hAnsi="Times New Roman" w:eastAsia="仿宋_GB2312" w:cs="Times New Roman"/>
          <w:spacing w:val="0"/>
          <w:sz w:val="32"/>
          <w:szCs w:val="32"/>
        </w:rPr>
        <w:t>（一）可回收物，指适宜回收和可循环再利用的生活废弃物，主要包括废纸、废塑料、废金属、废玻璃、废织物、废弃家具、废弃电器电子产品等。</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default" w:ascii="Times New Roman" w:hAnsi="Times New Roman" w:eastAsia="仿宋_GB2312" w:cs="Times New Roman"/>
          <w:spacing w:val="0"/>
          <w:sz w:val="32"/>
          <w:szCs w:val="32"/>
        </w:rPr>
      </w:pPr>
      <w:r>
        <w:rPr>
          <w:rFonts w:hint="default" w:ascii="Times New Roman" w:hAnsi="Times New Roman" w:eastAsia="仿宋_GB2312" w:cs="Times New Roman"/>
          <w:spacing w:val="0"/>
          <w:sz w:val="32"/>
          <w:szCs w:val="32"/>
        </w:rPr>
        <w:t>（二）易腐垃圾，指从事餐饮服务、食品生产加工、集体供餐、市场经营等活动产生的易腐性生活废弃物（餐饮垃圾），居民家庭产生的易腐性生活废弃物（厨余垃圾），主要包括废弃的食材、剩菜剩饭、蔬菜瓜果、肉类、水产品等。</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default" w:ascii="Times New Roman" w:hAnsi="Times New Roman" w:eastAsia="仿宋_GB2312" w:cs="Times New Roman"/>
          <w:spacing w:val="0"/>
          <w:sz w:val="32"/>
          <w:szCs w:val="32"/>
        </w:rPr>
      </w:pPr>
      <w:r>
        <w:rPr>
          <w:rFonts w:hint="default" w:ascii="Times New Roman" w:hAnsi="Times New Roman" w:eastAsia="仿宋_GB2312" w:cs="Times New Roman"/>
          <w:spacing w:val="0"/>
          <w:sz w:val="32"/>
          <w:szCs w:val="32"/>
        </w:rPr>
        <w:t>（三）有害垃圾，指对人体健康、自然环境造成直接或者潜在危害的生活废弃物，主要包括废电池、灯管、废药品、温度计、血压计和废油漆、杀虫剂、消毒剂及其包装物等。</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default" w:ascii="Times New Roman" w:hAnsi="Times New Roman" w:eastAsia="仿宋_GB2312" w:cs="Times New Roman"/>
          <w:spacing w:val="0"/>
          <w:sz w:val="32"/>
          <w:szCs w:val="32"/>
        </w:rPr>
      </w:pPr>
      <w:r>
        <w:rPr>
          <w:rFonts w:hint="default" w:ascii="Times New Roman" w:hAnsi="Times New Roman" w:eastAsia="仿宋_GB2312" w:cs="Times New Roman"/>
          <w:spacing w:val="0"/>
          <w:sz w:val="32"/>
          <w:szCs w:val="32"/>
        </w:rPr>
        <w:t>（四）其他垃圾，指除可回收物、易腐垃圾和有害垃圾之外的其他生活废弃物。</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default" w:ascii="Times New Roman" w:hAnsi="Times New Roman" w:eastAsia="仿宋_GB2312" w:cs="Times New Roman"/>
          <w:spacing w:val="0"/>
          <w:sz w:val="32"/>
          <w:szCs w:val="32"/>
        </w:rPr>
      </w:pPr>
      <w:r>
        <w:rPr>
          <w:rFonts w:hint="default" w:ascii="Times New Roman" w:hAnsi="Times New Roman" w:eastAsia="仿宋_GB2312" w:cs="Times New Roman"/>
          <w:spacing w:val="0"/>
          <w:sz w:val="32"/>
          <w:szCs w:val="32"/>
        </w:rPr>
        <w:t>农村生活垃圾暂时无法按照前款规定分类的，可以先按照易腐垃圾与其他类型生活垃圾两类进行分类，健全农村生活垃圾</w:t>
      </w:r>
      <w:r>
        <w:rPr>
          <w:rFonts w:hint="eastAsia" w:ascii="仿宋_GB2312" w:hAnsi="仿宋_GB2312" w:eastAsia="仿宋_GB2312" w:cs="仿宋_GB2312"/>
          <w:spacing w:val="0"/>
          <w:sz w:val="32"/>
          <w:szCs w:val="32"/>
        </w:rPr>
        <w:t>“</w:t>
      </w:r>
      <w:r>
        <w:rPr>
          <w:rFonts w:hint="default" w:ascii="Times New Roman" w:hAnsi="Times New Roman" w:eastAsia="仿宋_GB2312" w:cs="Times New Roman"/>
          <w:spacing w:val="0"/>
          <w:sz w:val="32"/>
          <w:szCs w:val="32"/>
        </w:rPr>
        <w:t>户分类、村（居）收集、乡（镇）转运、县（区）处理</w:t>
      </w:r>
      <w:r>
        <w:rPr>
          <w:rFonts w:hint="eastAsia" w:ascii="仿宋_GB2312" w:hAnsi="仿宋_GB2312" w:eastAsia="仿宋_GB2312" w:cs="仿宋_GB2312"/>
          <w:spacing w:val="0"/>
          <w:sz w:val="32"/>
          <w:szCs w:val="32"/>
        </w:rPr>
        <w:t>”</w:t>
      </w:r>
      <w:r>
        <w:rPr>
          <w:rFonts w:hint="default" w:ascii="Times New Roman" w:hAnsi="Times New Roman" w:eastAsia="仿宋_GB2312" w:cs="Times New Roman"/>
          <w:spacing w:val="0"/>
          <w:sz w:val="32"/>
          <w:szCs w:val="32"/>
        </w:rPr>
        <w:t>城乡一体化处理体系。</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outlineLvl w:val="9"/>
        <w:rPr>
          <w:rFonts w:hint="default" w:ascii="Times New Roman" w:hAnsi="Times New Roman" w:eastAsia="仿宋_GB2312" w:cs="Times New Roman"/>
          <w:spacing w:val="0"/>
          <w:sz w:val="32"/>
          <w:szCs w:val="32"/>
        </w:rPr>
      </w:pPr>
      <w:r>
        <w:rPr>
          <w:rFonts w:hint="default" w:ascii="黑体" w:hAnsi="黑体" w:eastAsia="黑体" w:cs="黑体"/>
          <w:b w:val="0"/>
          <w:bCs/>
          <w:spacing w:val="0"/>
          <w:sz w:val="32"/>
          <w:szCs w:val="32"/>
        </w:rPr>
        <w:t>第十条</w:t>
      </w:r>
      <w:r>
        <w:rPr>
          <w:rFonts w:hint="default" w:ascii="Times New Roman" w:hAnsi="Times New Roman" w:eastAsia="仿宋_GB2312" w:cs="Times New Roman"/>
          <w:spacing w:val="0"/>
          <w:sz w:val="32"/>
          <w:szCs w:val="32"/>
        </w:rPr>
        <w:t xml:space="preserve">  市、县（区）人民政府应当对城乡环境卫生工作情况进行评比考核，并将结果向社会公布。具体评比考核办法和城乡环境卫生标准由市城乡环境卫生主管部门制定，经市人民政府批准后实施。</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outlineLvl w:val="9"/>
        <w:rPr>
          <w:rFonts w:hint="default" w:ascii="Times New Roman" w:hAnsi="Times New Roman" w:eastAsia="仿宋_GB2312" w:cs="Times New Roman"/>
          <w:spacing w:val="0"/>
          <w:sz w:val="32"/>
          <w:szCs w:val="32"/>
        </w:rPr>
      </w:pPr>
      <w:r>
        <w:rPr>
          <w:rFonts w:hint="default" w:ascii="黑体" w:hAnsi="黑体" w:eastAsia="黑体" w:cs="黑体"/>
          <w:b w:val="0"/>
          <w:bCs/>
          <w:spacing w:val="0"/>
          <w:sz w:val="32"/>
          <w:szCs w:val="32"/>
        </w:rPr>
        <w:t>第十一条</w:t>
      </w:r>
      <w:r>
        <w:rPr>
          <w:rFonts w:hint="default" w:ascii="Times New Roman" w:hAnsi="Times New Roman" w:eastAsia="方正仿宋_GBK" w:cs="Times New Roman"/>
          <w:b/>
          <w:spacing w:val="0"/>
          <w:sz w:val="32"/>
          <w:szCs w:val="32"/>
        </w:rPr>
        <w:t xml:space="preserve">  </w:t>
      </w:r>
      <w:r>
        <w:rPr>
          <w:rFonts w:hint="default" w:ascii="Times New Roman" w:hAnsi="Times New Roman" w:eastAsia="仿宋_GB2312" w:cs="Times New Roman"/>
          <w:spacing w:val="0"/>
          <w:sz w:val="32"/>
          <w:szCs w:val="32"/>
        </w:rPr>
        <w:t>市、县人民政府应当按照</w:t>
      </w:r>
      <w:r>
        <w:rPr>
          <w:rFonts w:hint="eastAsia" w:ascii="仿宋_GB2312" w:hAnsi="仿宋_GB2312" w:eastAsia="仿宋_GB2312" w:cs="仿宋_GB2312"/>
          <w:spacing w:val="0"/>
          <w:sz w:val="32"/>
          <w:szCs w:val="32"/>
        </w:rPr>
        <w:t>“</w:t>
      </w:r>
      <w:r>
        <w:rPr>
          <w:rFonts w:hint="default" w:ascii="Times New Roman" w:hAnsi="Times New Roman" w:eastAsia="仿宋_GB2312" w:cs="Times New Roman"/>
          <w:spacing w:val="0"/>
          <w:sz w:val="32"/>
          <w:szCs w:val="32"/>
        </w:rPr>
        <w:t>谁产生谁付费、多产生多付费</w:t>
      </w:r>
      <w:r>
        <w:rPr>
          <w:rFonts w:hint="eastAsia" w:ascii="仿宋_GB2312" w:hAnsi="仿宋_GB2312" w:eastAsia="仿宋_GB2312" w:cs="仿宋_GB2312"/>
          <w:spacing w:val="0"/>
          <w:sz w:val="32"/>
          <w:szCs w:val="32"/>
        </w:rPr>
        <w:t>”</w:t>
      </w:r>
      <w:r>
        <w:rPr>
          <w:rFonts w:hint="default" w:ascii="Times New Roman" w:hAnsi="Times New Roman" w:eastAsia="仿宋_GB2312" w:cs="Times New Roman"/>
          <w:spacing w:val="0"/>
          <w:sz w:val="32"/>
          <w:szCs w:val="32"/>
        </w:rPr>
        <w:t>的原则，建立完善垃圾和污水处理收费制度。</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outlineLvl w:val="9"/>
        <w:rPr>
          <w:rFonts w:hint="default" w:ascii="Times New Roman" w:hAnsi="Times New Roman" w:eastAsia="方正仿宋_GBK" w:cs="Times New Roman"/>
          <w:b/>
          <w:spacing w:val="0"/>
          <w:sz w:val="32"/>
          <w:szCs w:val="32"/>
        </w:rPr>
      </w:pPr>
      <w:r>
        <w:rPr>
          <w:rFonts w:hint="default" w:ascii="Times New Roman" w:hAnsi="Times New Roman" w:eastAsia="仿宋_GB2312" w:cs="Times New Roman"/>
          <w:spacing w:val="0"/>
          <w:sz w:val="32"/>
          <w:szCs w:val="32"/>
        </w:rPr>
        <w:t>产生垃圾和污水的单位和个人应当按照规定缴纳垃圾和污水处理费。</w:t>
      </w:r>
    </w:p>
    <w:p>
      <w:pPr>
        <w:keepNext w:val="0"/>
        <w:keepLines w:val="0"/>
        <w:pageBreakBefore w:val="0"/>
        <w:widowControl/>
        <w:kinsoku/>
        <w:wordWrap/>
        <w:overflowPunct/>
        <w:topLinePunct w:val="0"/>
        <w:autoSpaceDE/>
        <w:autoSpaceDN/>
        <w:bidi w:val="0"/>
        <w:adjustRightInd/>
        <w:snapToGrid/>
        <w:spacing w:before="313" w:beforeLines="100" w:after="313" w:afterLines="100" w:line="560" w:lineRule="exact"/>
        <w:ind w:left="0" w:leftChars="0" w:right="0" w:rightChars="0" w:firstLine="0" w:firstLineChars="0"/>
        <w:jc w:val="center"/>
        <w:textAlignment w:val="auto"/>
        <w:outlineLvl w:val="9"/>
        <w:rPr>
          <w:rFonts w:hint="default" w:ascii="Times New Roman" w:hAnsi="Times New Roman" w:eastAsia="黑体" w:cs="Times New Roman"/>
          <w:spacing w:val="0"/>
          <w:kern w:val="0"/>
          <w:sz w:val="32"/>
          <w:szCs w:val="32"/>
        </w:rPr>
      </w:pPr>
      <w:r>
        <w:rPr>
          <w:rFonts w:hint="default" w:ascii="Times New Roman" w:hAnsi="Times New Roman" w:eastAsia="黑体" w:cs="Times New Roman"/>
          <w:spacing w:val="0"/>
          <w:kern w:val="0"/>
          <w:sz w:val="32"/>
          <w:szCs w:val="32"/>
        </w:rPr>
        <w:t>第三章  环境卫生管理</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outlineLvl w:val="9"/>
        <w:rPr>
          <w:rFonts w:hint="default" w:ascii="Times New Roman" w:hAnsi="Times New Roman" w:eastAsia="仿宋_GB2312" w:cs="Times New Roman"/>
          <w:spacing w:val="0"/>
          <w:sz w:val="32"/>
          <w:szCs w:val="32"/>
        </w:rPr>
      </w:pPr>
      <w:r>
        <w:rPr>
          <w:rFonts w:hint="default" w:ascii="黑体" w:hAnsi="黑体" w:eastAsia="黑体" w:cs="黑体"/>
          <w:b w:val="0"/>
          <w:bCs/>
          <w:spacing w:val="0"/>
          <w:sz w:val="32"/>
          <w:szCs w:val="32"/>
        </w:rPr>
        <w:t xml:space="preserve">第十二条 </w:t>
      </w:r>
      <w:r>
        <w:rPr>
          <w:rFonts w:hint="default" w:ascii="Times New Roman" w:hAnsi="Times New Roman" w:eastAsia="仿宋_GB2312" w:cs="Times New Roman"/>
          <w:spacing w:val="0"/>
          <w:sz w:val="32"/>
          <w:szCs w:val="32"/>
        </w:rPr>
        <w:t xml:space="preserve"> 禁止下列影响公共环境卫生的行为：</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16" w:firstLineChars="200"/>
        <w:outlineLvl w:val="9"/>
        <w:rPr>
          <w:rFonts w:hint="default" w:ascii="Times New Roman" w:hAnsi="Times New Roman" w:eastAsia="仿宋_GB2312" w:cs="Times New Roman"/>
          <w:spacing w:val="-6"/>
          <w:sz w:val="32"/>
          <w:szCs w:val="32"/>
        </w:rPr>
      </w:pPr>
      <w:r>
        <w:rPr>
          <w:rFonts w:hint="default" w:ascii="Times New Roman" w:hAnsi="Times New Roman" w:eastAsia="仿宋_GB2312" w:cs="Times New Roman"/>
          <w:spacing w:val="-6"/>
          <w:sz w:val="32"/>
          <w:szCs w:val="32"/>
        </w:rPr>
        <w:t>（一）乱倒（扔）生活垃圾、污水、粪便、动物尸体等废弃物；</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outlineLvl w:val="9"/>
        <w:rPr>
          <w:rFonts w:hint="default" w:ascii="Times New Roman" w:hAnsi="Times New Roman" w:eastAsia="仿宋_GB2312" w:cs="Times New Roman"/>
          <w:spacing w:val="0"/>
          <w:sz w:val="32"/>
          <w:szCs w:val="32"/>
        </w:rPr>
      </w:pPr>
      <w:r>
        <w:rPr>
          <w:rFonts w:hint="default" w:ascii="Times New Roman" w:hAnsi="Times New Roman" w:eastAsia="仿宋_GB2312" w:cs="Times New Roman"/>
          <w:spacing w:val="0"/>
          <w:sz w:val="32"/>
          <w:szCs w:val="32"/>
        </w:rPr>
        <w:t>（二）露天焚烧橡胶、塑料、皮革、垃圾以及其他产生有毒有害烟尘和恶臭气体的物质；</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outlineLvl w:val="9"/>
        <w:rPr>
          <w:rFonts w:hint="default" w:ascii="Times New Roman" w:hAnsi="Times New Roman" w:eastAsia="仿宋_GB2312" w:cs="Times New Roman"/>
          <w:spacing w:val="0"/>
          <w:sz w:val="32"/>
          <w:szCs w:val="32"/>
        </w:rPr>
      </w:pPr>
      <w:r>
        <w:rPr>
          <w:rFonts w:hint="default" w:ascii="Times New Roman" w:hAnsi="Times New Roman" w:eastAsia="仿宋_GB2312" w:cs="Times New Roman"/>
          <w:spacing w:val="0"/>
          <w:sz w:val="32"/>
          <w:szCs w:val="32"/>
        </w:rPr>
        <w:t>（三）露天焚烧秸秆、落叶等产生烟尘污染的物质；</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outlineLvl w:val="9"/>
        <w:rPr>
          <w:rFonts w:hint="default" w:ascii="Times New Roman" w:hAnsi="Times New Roman" w:eastAsia="仿宋_GB2312" w:cs="Times New Roman"/>
          <w:spacing w:val="0"/>
          <w:sz w:val="32"/>
          <w:szCs w:val="32"/>
        </w:rPr>
      </w:pPr>
      <w:r>
        <w:rPr>
          <w:rFonts w:hint="default" w:ascii="Times New Roman" w:hAnsi="Times New Roman" w:eastAsia="仿宋_GB2312" w:cs="Times New Roman"/>
          <w:spacing w:val="0"/>
          <w:sz w:val="32"/>
          <w:szCs w:val="32"/>
        </w:rPr>
        <w:t>（四）在禁止的时段和区域内燃放烟花爆竹；</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outlineLvl w:val="9"/>
        <w:rPr>
          <w:rFonts w:hint="default" w:ascii="Times New Roman" w:hAnsi="Times New Roman" w:eastAsia="仿宋_GB2312" w:cs="Times New Roman"/>
          <w:spacing w:val="0"/>
          <w:sz w:val="32"/>
          <w:szCs w:val="32"/>
        </w:rPr>
      </w:pPr>
      <w:r>
        <w:rPr>
          <w:rFonts w:hint="default" w:ascii="Times New Roman" w:hAnsi="Times New Roman" w:eastAsia="仿宋_GB2312" w:cs="Times New Roman"/>
          <w:spacing w:val="0"/>
          <w:sz w:val="32"/>
          <w:szCs w:val="32"/>
        </w:rPr>
        <w:t>（五）其他影响城乡环境卫生的行为。</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outlineLvl w:val="9"/>
        <w:rPr>
          <w:rFonts w:hint="default" w:ascii="Times New Roman" w:hAnsi="Times New Roman" w:eastAsia="仿宋_GB2312" w:cs="Times New Roman"/>
          <w:spacing w:val="0"/>
          <w:sz w:val="32"/>
          <w:szCs w:val="32"/>
        </w:rPr>
      </w:pPr>
      <w:r>
        <w:rPr>
          <w:rFonts w:hint="default" w:ascii="黑体" w:hAnsi="黑体" w:eastAsia="黑体" w:cs="黑体"/>
          <w:b w:val="0"/>
          <w:bCs/>
          <w:spacing w:val="0"/>
          <w:sz w:val="32"/>
          <w:szCs w:val="32"/>
        </w:rPr>
        <w:t>第十三条</w:t>
      </w:r>
      <w:r>
        <w:rPr>
          <w:rFonts w:hint="default" w:ascii="Times New Roman" w:hAnsi="Times New Roman" w:eastAsia="方正仿宋_GBK" w:cs="Times New Roman"/>
          <w:b/>
          <w:spacing w:val="0"/>
          <w:sz w:val="32"/>
          <w:szCs w:val="32"/>
        </w:rPr>
        <w:t xml:space="preserve">  </w:t>
      </w:r>
      <w:r>
        <w:rPr>
          <w:rFonts w:hint="default" w:ascii="Times New Roman" w:hAnsi="Times New Roman" w:eastAsia="仿宋_GB2312" w:cs="Times New Roman"/>
          <w:spacing w:val="0"/>
          <w:sz w:val="32"/>
          <w:szCs w:val="32"/>
        </w:rPr>
        <w:t xml:space="preserve">城市、城镇建成区范围内禁止下列影响公共环境卫生的行为： </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outlineLvl w:val="9"/>
        <w:rPr>
          <w:rFonts w:hint="default" w:ascii="Times New Roman" w:hAnsi="Times New Roman" w:eastAsia="仿宋_GB2312" w:cs="Times New Roman"/>
          <w:spacing w:val="0"/>
          <w:sz w:val="32"/>
          <w:szCs w:val="32"/>
        </w:rPr>
      </w:pPr>
      <w:r>
        <w:rPr>
          <w:rFonts w:hint="default" w:ascii="Times New Roman" w:hAnsi="Times New Roman" w:eastAsia="仿宋_GB2312" w:cs="Times New Roman"/>
          <w:spacing w:val="0"/>
          <w:sz w:val="32"/>
          <w:szCs w:val="32"/>
        </w:rPr>
        <w:t>（一）随地吐痰、便溺；</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outlineLvl w:val="9"/>
        <w:rPr>
          <w:rFonts w:hint="default" w:ascii="Times New Roman" w:hAnsi="Times New Roman" w:eastAsia="仿宋_GB2312" w:cs="Times New Roman"/>
          <w:spacing w:val="0"/>
          <w:sz w:val="32"/>
          <w:szCs w:val="32"/>
        </w:rPr>
      </w:pPr>
      <w:r>
        <w:rPr>
          <w:rFonts w:hint="default" w:ascii="Times New Roman" w:hAnsi="Times New Roman" w:eastAsia="仿宋_GB2312" w:cs="Times New Roman"/>
          <w:spacing w:val="0"/>
          <w:sz w:val="32"/>
          <w:szCs w:val="32"/>
        </w:rPr>
        <w:t>（二）在道路等公共场所冲洗各种机动车辆；</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outlineLvl w:val="9"/>
        <w:rPr>
          <w:rFonts w:hint="default" w:ascii="Times New Roman" w:hAnsi="Times New Roman" w:eastAsia="仿宋_GB2312" w:cs="Times New Roman"/>
          <w:spacing w:val="0"/>
          <w:sz w:val="32"/>
          <w:szCs w:val="32"/>
        </w:rPr>
      </w:pPr>
      <w:r>
        <w:rPr>
          <w:rFonts w:hint="default" w:ascii="Times New Roman" w:hAnsi="Times New Roman" w:eastAsia="仿宋_GB2312" w:cs="Times New Roman"/>
          <w:spacing w:val="0"/>
          <w:sz w:val="32"/>
          <w:szCs w:val="32"/>
        </w:rPr>
        <w:t>（三）从建（构）筑物内向外泼水、抛掷废弃物，凌空排放空调器冷凝水；</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outlineLvl w:val="9"/>
        <w:rPr>
          <w:rFonts w:hint="default" w:ascii="Times New Roman" w:hAnsi="Times New Roman" w:eastAsia="仿宋_GB2312" w:cs="Times New Roman"/>
          <w:spacing w:val="0"/>
          <w:sz w:val="32"/>
          <w:szCs w:val="32"/>
        </w:rPr>
      </w:pPr>
      <w:r>
        <w:rPr>
          <w:rFonts w:hint="default" w:ascii="Times New Roman" w:hAnsi="Times New Roman" w:eastAsia="仿宋_GB2312" w:cs="Times New Roman"/>
          <w:spacing w:val="0"/>
          <w:sz w:val="32"/>
          <w:szCs w:val="32"/>
        </w:rPr>
        <w:t>（四）在公共场所抛撒或者未使用容器就地焚烧丧葬、祭祀用品；</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outlineLvl w:val="9"/>
        <w:rPr>
          <w:rFonts w:hint="default" w:ascii="Times New Roman" w:hAnsi="Times New Roman" w:eastAsia="仿宋_GB2312" w:cs="Times New Roman"/>
          <w:spacing w:val="0"/>
          <w:sz w:val="32"/>
          <w:szCs w:val="32"/>
        </w:rPr>
      </w:pPr>
      <w:r>
        <w:rPr>
          <w:rFonts w:hint="default" w:ascii="Times New Roman" w:hAnsi="Times New Roman" w:eastAsia="仿宋_GB2312" w:cs="Times New Roman"/>
          <w:spacing w:val="0"/>
          <w:sz w:val="32"/>
          <w:szCs w:val="32"/>
        </w:rPr>
        <w:t>（五）在室外场所进行有烟烧烤。</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outlineLvl w:val="9"/>
        <w:rPr>
          <w:rFonts w:hint="default" w:ascii="Times New Roman" w:hAnsi="Times New Roman" w:eastAsia="仿宋_GB2312" w:cs="Times New Roman"/>
          <w:spacing w:val="0"/>
          <w:sz w:val="32"/>
          <w:szCs w:val="32"/>
        </w:rPr>
      </w:pPr>
      <w:r>
        <w:rPr>
          <w:rFonts w:hint="default" w:ascii="黑体" w:hAnsi="黑体" w:eastAsia="黑体" w:cs="黑体"/>
          <w:b w:val="0"/>
          <w:bCs/>
          <w:spacing w:val="0"/>
          <w:sz w:val="32"/>
          <w:szCs w:val="32"/>
        </w:rPr>
        <w:t xml:space="preserve">第十四条 </w:t>
      </w:r>
      <w:r>
        <w:rPr>
          <w:rFonts w:hint="default" w:ascii="Times New Roman" w:hAnsi="Times New Roman" w:eastAsia="方正仿宋_GBK" w:cs="Times New Roman"/>
          <w:b/>
          <w:spacing w:val="0"/>
          <w:sz w:val="32"/>
          <w:szCs w:val="32"/>
        </w:rPr>
        <w:t xml:space="preserve"> </w:t>
      </w:r>
      <w:r>
        <w:rPr>
          <w:rFonts w:hint="default" w:ascii="Times New Roman" w:hAnsi="Times New Roman" w:eastAsia="仿宋_GB2312" w:cs="Times New Roman"/>
          <w:spacing w:val="0"/>
          <w:sz w:val="32"/>
          <w:szCs w:val="32"/>
        </w:rPr>
        <w:t>国家机关、企业事业单位、社会团体应当减少使用一次性办公用品，推行使用可循环和资源化利用的办公用品。</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outlineLvl w:val="9"/>
        <w:rPr>
          <w:rFonts w:hint="default" w:ascii="Times New Roman" w:hAnsi="Times New Roman" w:eastAsia="仿宋_GB2312" w:cs="Times New Roman"/>
          <w:spacing w:val="0"/>
          <w:sz w:val="32"/>
          <w:szCs w:val="32"/>
        </w:rPr>
      </w:pPr>
      <w:r>
        <w:rPr>
          <w:rFonts w:hint="default" w:ascii="Times New Roman" w:hAnsi="Times New Roman" w:eastAsia="仿宋_GB2312" w:cs="Times New Roman"/>
          <w:spacing w:val="0"/>
          <w:sz w:val="32"/>
          <w:szCs w:val="32"/>
        </w:rPr>
        <w:t>生产企业和快递企业应当优化方案，推广使用环保材料，减少包装材料的过度使用和包装性废物的产生。</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outlineLvl w:val="9"/>
        <w:rPr>
          <w:rFonts w:hint="default" w:ascii="Times New Roman" w:hAnsi="Times New Roman" w:eastAsia="仿宋_GB2312" w:cs="Times New Roman"/>
          <w:spacing w:val="0"/>
          <w:sz w:val="32"/>
          <w:szCs w:val="32"/>
        </w:rPr>
      </w:pPr>
      <w:r>
        <w:rPr>
          <w:rFonts w:hint="default" w:ascii="Times New Roman" w:hAnsi="Times New Roman" w:eastAsia="仿宋_GB2312" w:cs="Times New Roman"/>
          <w:spacing w:val="0"/>
          <w:sz w:val="32"/>
          <w:szCs w:val="32"/>
        </w:rPr>
        <w:t>农副产品应当洁净进城，农贸市场、超市应当实行净菜上市。</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outlineLvl w:val="9"/>
        <w:rPr>
          <w:rFonts w:hint="default" w:ascii="Times New Roman" w:hAnsi="Times New Roman" w:eastAsia="仿宋_GB2312" w:cs="Times New Roman"/>
          <w:spacing w:val="0"/>
          <w:sz w:val="32"/>
          <w:szCs w:val="32"/>
        </w:rPr>
      </w:pPr>
      <w:r>
        <w:rPr>
          <w:rFonts w:hint="default" w:ascii="黑体" w:hAnsi="黑体" w:eastAsia="黑体" w:cs="黑体"/>
          <w:b w:val="0"/>
          <w:bCs/>
          <w:spacing w:val="0"/>
          <w:sz w:val="32"/>
          <w:szCs w:val="32"/>
        </w:rPr>
        <w:t>第十五条</w:t>
      </w:r>
      <w:r>
        <w:rPr>
          <w:rFonts w:hint="default" w:ascii="Times New Roman" w:hAnsi="Times New Roman" w:eastAsia="方正仿宋_GBK" w:cs="Times New Roman"/>
          <w:b/>
          <w:spacing w:val="0"/>
          <w:sz w:val="32"/>
          <w:szCs w:val="32"/>
        </w:rPr>
        <w:t xml:space="preserve">  </w:t>
      </w:r>
      <w:r>
        <w:rPr>
          <w:rFonts w:hint="default" w:ascii="Times New Roman" w:hAnsi="Times New Roman" w:eastAsia="仿宋_GB2312" w:cs="Times New Roman"/>
          <w:spacing w:val="0"/>
          <w:sz w:val="32"/>
          <w:szCs w:val="32"/>
        </w:rPr>
        <w:t>产生生活垃圾的单位和个人应当按照下列规定，定点分类投放生活垃圾：</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outlineLvl w:val="9"/>
        <w:rPr>
          <w:rFonts w:hint="default" w:ascii="Times New Roman" w:hAnsi="Times New Roman" w:eastAsia="仿宋_GB2312" w:cs="Times New Roman"/>
          <w:spacing w:val="0"/>
          <w:sz w:val="32"/>
          <w:szCs w:val="32"/>
        </w:rPr>
      </w:pPr>
      <w:r>
        <w:rPr>
          <w:rFonts w:hint="default" w:ascii="Times New Roman" w:hAnsi="Times New Roman" w:eastAsia="仿宋_GB2312" w:cs="Times New Roman"/>
          <w:spacing w:val="0"/>
          <w:sz w:val="32"/>
          <w:szCs w:val="32"/>
        </w:rPr>
        <w:t>（一）可回收物应当投放至可回收物收集容器，其中的大件</w:t>
      </w:r>
      <w:r>
        <w:rPr>
          <w:rFonts w:hint="default" w:ascii="Times New Roman" w:hAnsi="Times New Roman" w:eastAsia="仿宋_GB2312" w:cs="Times New Roman"/>
          <w:spacing w:val="-6"/>
          <w:sz w:val="32"/>
          <w:szCs w:val="32"/>
        </w:rPr>
        <w:t>垃圾应当单独临时堆放在指定场所或者交售给再生资源回收企业。</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outlineLvl w:val="9"/>
        <w:rPr>
          <w:rFonts w:hint="default" w:ascii="Times New Roman" w:hAnsi="Times New Roman" w:eastAsia="仿宋_GB2312" w:cs="Times New Roman"/>
          <w:spacing w:val="0"/>
          <w:sz w:val="32"/>
          <w:szCs w:val="32"/>
        </w:rPr>
      </w:pPr>
      <w:r>
        <w:rPr>
          <w:rFonts w:hint="default" w:ascii="Times New Roman" w:hAnsi="Times New Roman" w:eastAsia="仿宋_GB2312" w:cs="Times New Roman"/>
          <w:spacing w:val="0"/>
          <w:sz w:val="32"/>
          <w:szCs w:val="32"/>
        </w:rPr>
        <w:t>（二）厨余垃圾应当沥干水分后再投放至易腐（厨余）垃圾收集容器。</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outlineLvl w:val="9"/>
        <w:rPr>
          <w:rFonts w:hint="default" w:ascii="Times New Roman" w:hAnsi="Times New Roman" w:eastAsia="仿宋_GB2312" w:cs="Times New Roman"/>
          <w:spacing w:val="0"/>
          <w:sz w:val="32"/>
          <w:szCs w:val="32"/>
        </w:rPr>
      </w:pPr>
      <w:r>
        <w:rPr>
          <w:rFonts w:hint="default" w:ascii="Times New Roman" w:hAnsi="Times New Roman" w:eastAsia="仿宋_GB2312" w:cs="Times New Roman"/>
          <w:spacing w:val="0"/>
          <w:sz w:val="32"/>
          <w:szCs w:val="32"/>
        </w:rPr>
        <w:t>（三）有害垃圾应当在采取防止破损或者渗漏的措施后投放至专用收集容器或专门设置的投放点。</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outlineLvl w:val="9"/>
        <w:rPr>
          <w:rFonts w:hint="default" w:ascii="Times New Roman" w:hAnsi="Times New Roman" w:eastAsia="仿宋_GB2312" w:cs="Times New Roman"/>
          <w:spacing w:val="0"/>
          <w:sz w:val="32"/>
          <w:szCs w:val="32"/>
        </w:rPr>
      </w:pPr>
      <w:r>
        <w:rPr>
          <w:rFonts w:hint="default" w:ascii="Times New Roman" w:hAnsi="Times New Roman" w:eastAsia="仿宋_GB2312" w:cs="Times New Roman"/>
          <w:spacing w:val="0"/>
          <w:sz w:val="32"/>
          <w:szCs w:val="32"/>
        </w:rPr>
        <w:t>（四）其他垃圾应当投放至其他垃圾收集容器或密闭收集点。</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outlineLvl w:val="9"/>
        <w:rPr>
          <w:rFonts w:hint="default" w:ascii="Times New Roman" w:hAnsi="Times New Roman" w:eastAsia="仿宋_GB2312" w:cs="Times New Roman"/>
          <w:spacing w:val="0"/>
          <w:sz w:val="32"/>
          <w:szCs w:val="32"/>
        </w:rPr>
      </w:pPr>
      <w:r>
        <w:rPr>
          <w:rFonts w:hint="default" w:ascii="Times New Roman" w:hAnsi="Times New Roman" w:eastAsia="仿宋_GB2312" w:cs="Times New Roman"/>
          <w:spacing w:val="0"/>
          <w:sz w:val="32"/>
          <w:szCs w:val="32"/>
        </w:rPr>
        <w:t>环境卫生服务单位应当按照环境卫生作业技术规范分类收集、运输、处理。</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outlineLvl w:val="9"/>
        <w:rPr>
          <w:rFonts w:hint="default" w:ascii="Times New Roman" w:hAnsi="Times New Roman" w:eastAsia="仿宋_GB2312" w:cs="Times New Roman"/>
          <w:spacing w:val="0"/>
          <w:sz w:val="32"/>
          <w:szCs w:val="32"/>
        </w:rPr>
      </w:pPr>
      <w:r>
        <w:rPr>
          <w:rFonts w:hint="default" w:ascii="黑体" w:hAnsi="黑体" w:eastAsia="黑体" w:cs="黑体"/>
          <w:b w:val="0"/>
          <w:bCs/>
          <w:spacing w:val="0"/>
          <w:sz w:val="32"/>
          <w:szCs w:val="32"/>
        </w:rPr>
        <w:t>第十六条</w:t>
      </w:r>
      <w:r>
        <w:rPr>
          <w:rFonts w:hint="default" w:ascii="Times New Roman" w:hAnsi="Times New Roman" w:eastAsia="方正仿宋_GBK" w:cs="Times New Roman"/>
          <w:b/>
          <w:spacing w:val="0"/>
          <w:sz w:val="32"/>
          <w:szCs w:val="32"/>
        </w:rPr>
        <w:t xml:space="preserve">  </w:t>
      </w:r>
      <w:r>
        <w:rPr>
          <w:rFonts w:hint="default" w:ascii="Times New Roman" w:hAnsi="Times New Roman" w:eastAsia="仿宋_GB2312" w:cs="Times New Roman"/>
          <w:spacing w:val="0"/>
          <w:sz w:val="32"/>
          <w:szCs w:val="32"/>
        </w:rPr>
        <w:t>餐饮经营者应当设置符合标准的餐饮垃圾收集容器、油水分离器、油水隔油池等设施，产生的餐饮垃圾实行统一收运、集中处理。</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outlineLvl w:val="9"/>
        <w:rPr>
          <w:rFonts w:hint="default" w:ascii="Times New Roman" w:hAnsi="Times New Roman" w:eastAsia="仿宋_GB2312" w:cs="Times New Roman"/>
          <w:spacing w:val="0"/>
          <w:sz w:val="32"/>
          <w:szCs w:val="32"/>
        </w:rPr>
      </w:pPr>
      <w:r>
        <w:rPr>
          <w:rFonts w:hint="default" w:ascii="Times New Roman" w:hAnsi="Times New Roman" w:eastAsia="仿宋_GB2312" w:cs="Times New Roman"/>
          <w:spacing w:val="0"/>
          <w:sz w:val="32"/>
          <w:szCs w:val="32"/>
        </w:rPr>
        <w:t>餐饮垃圾产生、收运、处置单位应当建立台账，详细记录餐</w:t>
      </w:r>
      <w:r>
        <w:rPr>
          <w:rFonts w:hint="default" w:ascii="Times New Roman" w:hAnsi="Times New Roman" w:eastAsia="仿宋_GB2312" w:cs="Times New Roman"/>
          <w:spacing w:val="-6"/>
          <w:sz w:val="32"/>
          <w:szCs w:val="32"/>
        </w:rPr>
        <w:t>饮垃圾的种类、数量、去向、用途等情况，接受监管部门检查监督。</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outlineLvl w:val="9"/>
        <w:rPr>
          <w:rFonts w:hint="default" w:ascii="Times New Roman" w:hAnsi="Times New Roman" w:eastAsia="仿宋_GB2312" w:cs="Times New Roman"/>
          <w:spacing w:val="0"/>
          <w:sz w:val="32"/>
          <w:szCs w:val="32"/>
        </w:rPr>
      </w:pPr>
      <w:r>
        <w:rPr>
          <w:rFonts w:hint="default" w:ascii="Times New Roman" w:hAnsi="Times New Roman" w:eastAsia="仿宋_GB2312" w:cs="Times New Roman"/>
          <w:spacing w:val="0"/>
          <w:sz w:val="32"/>
          <w:szCs w:val="32"/>
        </w:rPr>
        <w:t>禁止将餐饮垃圾交给未经相关部门许可的餐饮垃圾收集、运输、处置单位或个人处理。</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outlineLvl w:val="9"/>
        <w:rPr>
          <w:rFonts w:hint="default" w:ascii="Times New Roman" w:hAnsi="Times New Roman" w:eastAsia="仿宋_GB2312" w:cs="Times New Roman"/>
          <w:spacing w:val="0"/>
          <w:sz w:val="32"/>
          <w:szCs w:val="32"/>
        </w:rPr>
      </w:pPr>
      <w:r>
        <w:rPr>
          <w:rFonts w:hint="default" w:ascii="黑体" w:hAnsi="黑体" w:eastAsia="黑体" w:cs="黑体"/>
          <w:b w:val="0"/>
          <w:bCs/>
          <w:spacing w:val="0"/>
          <w:sz w:val="32"/>
          <w:szCs w:val="32"/>
        </w:rPr>
        <w:t>第十七条</w:t>
      </w:r>
      <w:r>
        <w:rPr>
          <w:rFonts w:hint="default" w:ascii="Times New Roman" w:hAnsi="Times New Roman" w:eastAsia="方正仿宋_GBK" w:cs="Times New Roman"/>
          <w:b/>
          <w:spacing w:val="0"/>
          <w:sz w:val="32"/>
          <w:szCs w:val="32"/>
        </w:rPr>
        <w:t xml:space="preserve">  </w:t>
      </w:r>
      <w:r>
        <w:rPr>
          <w:rFonts w:hint="default" w:ascii="Times New Roman" w:hAnsi="Times New Roman" w:eastAsia="仿宋_GB2312" w:cs="Times New Roman"/>
          <w:spacing w:val="0"/>
          <w:sz w:val="32"/>
          <w:szCs w:val="32"/>
        </w:rPr>
        <w:t>单位和个人应当将装饰装修房屋产生的建筑垃圾单独运送、投放到指定场所，不得随意倾倒、抛撒、堆放或者混入生活垃圾。无法按照规定运送、投放的，应当委托环境卫生作业单位清理运送，环境卫生作业单位依照公布的作业服务收费标准收费。建设工程垃圾应当按照城乡环境卫生主管部门的要求处置。</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outlineLvl w:val="9"/>
        <w:rPr>
          <w:rFonts w:hint="default" w:ascii="Times New Roman" w:hAnsi="Times New Roman" w:eastAsia="仿宋_GB2312" w:cs="Times New Roman"/>
          <w:spacing w:val="0"/>
          <w:sz w:val="32"/>
          <w:szCs w:val="32"/>
        </w:rPr>
      </w:pPr>
      <w:r>
        <w:rPr>
          <w:rFonts w:hint="default" w:ascii="黑体" w:hAnsi="黑体" w:eastAsia="黑体" w:cs="黑体"/>
          <w:b w:val="0"/>
          <w:bCs/>
          <w:spacing w:val="0"/>
          <w:sz w:val="32"/>
          <w:szCs w:val="32"/>
        </w:rPr>
        <w:t>第十八条</w:t>
      </w:r>
      <w:r>
        <w:rPr>
          <w:rFonts w:hint="default" w:ascii="Times New Roman" w:hAnsi="Times New Roman" w:eastAsia="仿宋_GB2312" w:cs="Times New Roman"/>
          <w:spacing w:val="0"/>
          <w:sz w:val="32"/>
          <w:szCs w:val="32"/>
        </w:rPr>
        <w:t xml:space="preserve">  建筑工地和垃圾消纳场所、中转场所的施工或者经营单位应当对进出口路面实行硬化处理，按照规定设置硬质围挡，采取覆盖、分段作业、择时施工、洒水抑尘、冲洗地面和车辆等措施，防止尘土飞扬、污水流溢、车辆轮胎带泥上路。</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outlineLvl w:val="9"/>
        <w:rPr>
          <w:rFonts w:hint="default" w:ascii="Times New Roman" w:hAnsi="Times New Roman" w:eastAsia="仿宋_GB2312" w:cs="Times New Roman"/>
          <w:spacing w:val="0"/>
          <w:sz w:val="32"/>
          <w:szCs w:val="32"/>
        </w:rPr>
      </w:pPr>
      <w:r>
        <w:rPr>
          <w:rFonts w:hint="default" w:ascii="Times New Roman" w:hAnsi="Times New Roman" w:eastAsia="仿宋_GB2312" w:cs="Times New Roman"/>
          <w:spacing w:val="0"/>
          <w:sz w:val="32"/>
          <w:szCs w:val="32"/>
        </w:rPr>
        <w:t>车辆（船舶）清洗和维修、废品收购、洗涤等行业经营者应当具备符合规范要求的经营场所和污水、污泥、废油收集或者处理设施，防止污水、废油外流。</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outlineLvl w:val="9"/>
        <w:rPr>
          <w:rFonts w:hint="default" w:ascii="Times New Roman" w:hAnsi="Times New Roman" w:eastAsia="仿宋_GB2312" w:cs="Times New Roman"/>
          <w:spacing w:val="0"/>
          <w:sz w:val="32"/>
          <w:szCs w:val="32"/>
        </w:rPr>
      </w:pPr>
      <w:r>
        <w:rPr>
          <w:rFonts w:hint="default" w:ascii="Times New Roman" w:hAnsi="Times New Roman" w:eastAsia="仿宋_GB2312" w:cs="Times New Roman"/>
          <w:spacing w:val="0"/>
          <w:sz w:val="32"/>
          <w:szCs w:val="32"/>
        </w:rPr>
        <w:t>集贸市场的经营单位应当按照规定设置垃圾收集容器，日产日清，保持场内和周围干净整洁；摊点、摊位经营者应当保持摊点、摊位整洁，收市时将垃圾清理干净。产生油污、污水的摊位摊点应当采取铺设防渗漏垫、放置垃圾桶等措施防止污染。</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outlineLvl w:val="9"/>
        <w:rPr>
          <w:rFonts w:hint="default" w:ascii="Times New Roman" w:hAnsi="Times New Roman" w:eastAsia="仿宋_GB2312" w:cs="Times New Roman"/>
          <w:spacing w:val="0"/>
          <w:sz w:val="32"/>
          <w:szCs w:val="32"/>
        </w:rPr>
      </w:pPr>
      <w:r>
        <w:rPr>
          <w:rFonts w:hint="default" w:ascii="黑体" w:hAnsi="黑体" w:eastAsia="黑体" w:cs="黑体"/>
          <w:b w:val="0"/>
          <w:bCs/>
          <w:spacing w:val="0"/>
          <w:sz w:val="32"/>
          <w:szCs w:val="32"/>
        </w:rPr>
        <w:t>第十九条</w:t>
      </w:r>
      <w:r>
        <w:rPr>
          <w:rFonts w:hint="default" w:ascii="Times New Roman" w:hAnsi="Times New Roman" w:eastAsia="仿宋_GB2312" w:cs="Times New Roman"/>
          <w:spacing w:val="0"/>
          <w:sz w:val="32"/>
          <w:szCs w:val="32"/>
        </w:rPr>
        <w:t xml:space="preserve">  运输煤炭、垃圾、渣土、砂石、土方、灰浆等散装、流体物料的车辆，应当采取密闭、覆盖等防护措施，防止物料遗撒。</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outlineLvl w:val="9"/>
        <w:rPr>
          <w:rFonts w:hint="default" w:ascii="Times New Roman" w:hAnsi="Times New Roman" w:eastAsia="仿宋_GB2312" w:cs="Times New Roman"/>
          <w:spacing w:val="0"/>
          <w:sz w:val="32"/>
          <w:szCs w:val="32"/>
        </w:rPr>
      </w:pPr>
      <w:r>
        <w:rPr>
          <w:rFonts w:hint="default" w:ascii="黑体" w:hAnsi="黑体" w:eastAsia="黑体" w:cs="黑体"/>
          <w:b w:val="0"/>
          <w:bCs/>
          <w:spacing w:val="0"/>
          <w:sz w:val="32"/>
          <w:szCs w:val="32"/>
        </w:rPr>
        <w:t>第二十条</w:t>
      </w:r>
      <w:r>
        <w:rPr>
          <w:rFonts w:hint="default" w:ascii="Times New Roman" w:hAnsi="Times New Roman" w:eastAsia="仿宋_GB2312" w:cs="Times New Roman"/>
          <w:spacing w:val="0"/>
          <w:sz w:val="32"/>
          <w:szCs w:val="32"/>
        </w:rPr>
        <w:t xml:space="preserve">  室外大型活动的举办者应当设置符合规定的垃圾收集设施和移动厕所，活动结束后及时清除垃圾。</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outlineLvl w:val="9"/>
        <w:rPr>
          <w:rFonts w:hint="default" w:ascii="Times New Roman" w:hAnsi="Times New Roman" w:eastAsia="仿宋_GB2312" w:cs="Times New Roman"/>
          <w:spacing w:val="0"/>
          <w:sz w:val="32"/>
          <w:szCs w:val="32"/>
        </w:rPr>
      </w:pPr>
      <w:r>
        <w:rPr>
          <w:rFonts w:hint="default" w:ascii="黑体" w:hAnsi="黑体" w:eastAsia="黑体" w:cs="黑体"/>
          <w:b w:val="0"/>
          <w:bCs/>
          <w:spacing w:val="0"/>
          <w:sz w:val="32"/>
          <w:szCs w:val="32"/>
        </w:rPr>
        <w:t>第二十一条</w:t>
      </w:r>
      <w:r>
        <w:rPr>
          <w:rFonts w:hint="default" w:ascii="Times New Roman" w:hAnsi="Times New Roman" w:eastAsia="方正仿宋_GBK" w:cs="Times New Roman"/>
          <w:b/>
          <w:spacing w:val="0"/>
          <w:sz w:val="32"/>
          <w:szCs w:val="32"/>
        </w:rPr>
        <w:t xml:space="preserve">  </w:t>
      </w:r>
      <w:r>
        <w:rPr>
          <w:rFonts w:hint="default" w:ascii="Times New Roman" w:hAnsi="Times New Roman" w:eastAsia="仿宋_GB2312" w:cs="Times New Roman"/>
          <w:spacing w:val="0"/>
          <w:sz w:val="32"/>
          <w:szCs w:val="32"/>
        </w:rPr>
        <w:t>县（区）人民政府应当依法合理划定畜禽养殖禁养区和可养区。</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outlineLvl w:val="9"/>
        <w:rPr>
          <w:rFonts w:hint="default" w:ascii="Times New Roman" w:hAnsi="Times New Roman" w:eastAsia="仿宋_GB2312" w:cs="Times New Roman"/>
          <w:spacing w:val="0"/>
          <w:sz w:val="32"/>
          <w:szCs w:val="32"/>
        </w:rPr>
      </w:pPr>
      <w:r>
        <w:rPr>
          <w:rFonts w:hint="default" w:ascii="Times New Roman" w:hAnsi="Times New Roman" w:eastAsia="仿宋_GB2312" w:cs="Times New Roman"/>
          <w:spacing w:val="0"/>
          <w:sz w:val="32"/>
          <w:szCs w:val="32"/>
        </w:rPr>
        <w:t>禁养区范围内因教学、科研以及其他特殊情况需要饲养的，应当经县（区）城乡环境卫生主管部门批准。可养区范围内实行畜禽圈养，推行规模化养殖或者集中在统一规划建设的场所内养殖。畜禽养殖场、养殖小区环境卫生应当符合国家和本省规定的污染物排放标准和总量控制指标。</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outlineLvl w:val="9"/>
        <w:rPr>
          <w:rFonts w:hint="default" w:ascii="Times New Roman" w:hAnsi="Times New Roman" w:eastAsia="仿宋_GB2312" w:cs="Times New Roman"/>
          <w:spacing w:val="0"/>
          <w:sz w:val="32"/>
          <w:szCs w:val="32"/>
        </w:rPr>
      </w:pPr>
      <w:r>
        <w:rPr>
          <w:rFonts w:hint="default" w:ascii="Times New Roman" w:hAnsi="Times New Roman" w:eastAsia="仿宋_GB2312" w:cs="Times New Roman"/>
          <w:spacing w:val="0"/>
          <w:sz w:val="32"/>
          <w:szCs w:val="32"/>
        </w:rPr>
        <w:t>宠物饲养人应当遵守公共场所文明行为规范，及时清除宠物在公共场所产生的粪便。</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outlineLvl w:val="9"/>
        <w:rPr>
          <w:rFonts w:hint="default" w:ascii="Times New Roman" w:hAnsi="Times New Roman" w:eastAsia="仿宋_GB2312" w:cs="Times New Roman"/>
          <w:spacing w:val="0"/>
          <w:sz w:val="32"/>
          <w:szCs w:val="32"/>
        </w:rPr>
      </w:pPr>
      <w:r>
        <w:rPr>
          <w:rFonts w:hint="default" w:ascii="黑体" w:hAnsi="黑体" w:eastAsia="黑体" w:cs="黑体"/>
          <w:b w:val="0"/>
          <w:bCs/>
          <w:spacing w:val="0"/>
          <w:sz w:val="32"/>
          <w:szCs w:val="32"/>
        </w:rPr>
        <w:t>第二十二条</w:t>
      </w:r>
      <w:r>
        <w:rPr>
          <w:rFonts w:hint="default" w:ascii="Times New Roman" w:hAnsi="Times New Roman" w:eastAsia="仿宋_GB2312" w:cs="Times New Roman"/>
          <w:spacing w:val="0"/>
          <w:sz w:val="32"/>
          <w:szCs w:val="32"/>
        </w:rPr>
        <w:t xml:space="preserve">  公共厕所、化粪池应当定期维护、疏通、清掏，发现堵塞、外溢的，责任人应当在二十四小时内疏通、清理。</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outlineLvl w:val="9"/>
        <w:rPr>
          <w:rFonts w:hint="default" w:ascii="Times New Roman" w:hAnsi="Times New Roman" w:eastAsia="仿宋_GB2312" w:cs="Times New Roman"/>
          <w:spacing w:val="0"/>
          <w:sz w:val="32"/>
          <w:szCs w:val="32"/>
        </w:rPr>
      </w:pPr>
      <w:r>
        <w:rPr>
          <w:rFonts w:hint="default" w:ascii="Times New Roman" w:hAnsi="Times New Roman" w:eastAsia="仿宋_GB2312" w:cs="Times New Roman"/>
          <w:spacing w:val="0"/>
          <w:sz w:val="32"/>
          <w:szCs w:val="32"/>
        </w:rPr>
        <w:t>责任人没有能力疏通、清理的，应当委托环境卫生作业单位疏通、清理，并依照公布的合法收费标准支付费用。</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outlineLvl w:val="9"/>
        <w:rPr>
          <w:rFonts w:hint="default" w:ascii="Times New Roman" w:hAnsi="Times New Roman" w:eastAsia="仿宋_GB2312" w:cs="Times New Roman"/>
          <w:spacing w:val="0"/>
          <w:sz w:val="32"/>
          <w:szCs w:val="32"/>
        </w:rPr>
      </w:pPr>
      <w:r>
        <w:rPr>
          <w:rFonts w:hint="default" w:ascii="黑体" w:hAnsi="黑体" w:eastAsia="黑体" w:cs="黑体"/>
          <w:b w:val="0"/>
          <w:bCs/>
          <w:spacing w:val="0"/>
          <w:sz w:val="32"/>
          <w:szCs w:val="32"/>
        </w:rPr>
        <w:t>第二十三条</w:t>
      </w:r>
      <w:r>
        <w:rPr>
          <w:rFonts w:hint="default" w:ascii="Times New Roman" w:hAnsi="Times New Roman" w:eastAsia="方正仿宋_GBK" w:cs="Times New Roman"/>
          <w:b/>
          <w:spacing w:val="0"/>
          <w:sz w:val="32"/>
          <w:szCs w:val="32"/>
        </w:rPr>
        <w:t xml:space="preserve"> </w:t>
      </w:r>
      <w:r>
        <w:rPr>
          <w:rFonts w:hint="default" w:ascii="Times New Roman" w:hAnsi="Times New Roman" w:eastAsia="仿宋_GB2312" w:cs="Times New Roman"/>
          <w:spacing w:val="0"/>
          <w:sz w:val="32"/>
          <w:szCs w:val="32"/>
        </w:rPr>
        <w:t xml:space="preserve"> 农业投入品生产者、销售者和使用者应当及时回收农药、肥料等农业投入品的包装废弃物和农用薄膜，并将农</w:t>
      </w:r>
      <w:r>
        <w:rPr>
          <w:rFonts w:hint="default" w:ascii="Times New Roman" w:hAnsi="Times New Roman" w:eastAsia="仿宋_GB2312" w:cs="Times New Roman"/>
          <w:spacing w:val="-6"/>
          <w:sz w:val="32"/>
          <w:szCs w:val="32"/>
        </w:rPr>
        <w:t>药包装废弃物交由政府指定的专门机构或者组织进行无害化处理。</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outlineLvl w:val="9"/>
        <w:rPr>
          <w:rFonts w:hint="default" w:ascii="Times New Roman" w:hAnsi="Times New Roman" w:eastAsia="仿宋_GB2312" w:cs="Times New Roman"/>
          <w:spacing w:val="0"/>
          <w:sz w:val="32"/>
          <w:szCs w:val="32"/>
        </w:rPr>
      </w:pPr>
      <w:r>
        <w:rPr>
          <w:rFonts w:hint="default" w:ascii="黑体" w:hAnsi="黑体" w:eastAsia="黑体" w:cs="黑体"/>
          <w:b w:val="0"/>
          <w:bCs/>
          <w:spacing w:val="0"/>
          <w:sz w:val="32"/>
          <w:szCs w:val="32"/>
        </w:rPr>
        <w:t>第二十四条</w:t>
      </w:r>
      <w:r>
        <w:rPr>
          <w:rFonts w:hint="default" w:ascii="Times New Roman" w:hAnsi="Times New Roman" w:eastAsia="方正仿宋_GBK" w:cs="Times New Roman"/>
          <w:b/>
          <w:spacing w:val="0"/>
          <w:sz w:val="32"/>
          <w:szCs w:val="32"/>
        </w:rPr>
        <w:t xml:space="preserve">  </w:t>
      </w:r>
      <w:r>
        <w:rPr>
          <w:rFonts w:hint="default" w:ascii="Times New Roman" w:hAnsi="Times New Roman" w:eastAsia="仿宋_GB2312" w:cs="Times New Roman"/>
          <w:spacing w:val="0"/>
          <w:sz w:val="32"/>
          <w:szCs w:val="32"/>
        </w:rPr>
        <w:t>工业废物、医疗废物、危险废物应当按照国家相关规定单独投放、收集、运输和处置，严禁混入生活垃圾。</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outlineLvl w:val="9"/>
        <w:rPr>
          <w:rFonts w:hint="default" w:ascii="Times New Roman" w:hAnsi="Times New Roman" w:eastAsia="仿宋_GB2312" w:cs="Times New Roman"/>
          <w:spacing w:val="0"/>
          <w:sz w:val="32"/>
          <w:szCs w:val="32"/>
        </w:rPr>
      </w:pPr>
      <w:r>
        <w:rPr>
          <w:rFonts w:hint="default" w:ascii="黑体" w:hAnsi="黑体" w:eastAsia="黑体" w:cs="黑体"/>
          <w:b w:val="0"/>
          <w:bCs/>
          <w:spacing w:val="0"/>
          <w:sz w:val="32"/>
          <w:szCs w:val="32"/>
        </w:rPr>
        <w:t>第二十五条</w:t>
      </w:r>
      <w:r>
        <w:rPr>
          <w:rFonts w:hint="default" w:ascii="Times New Roman" w:hAnsi="Times New Roman" w:eastAsia="仿宋_GB2312" w:cs="Times New Roman"/>
          <w:spacing w:val="0"/>
          <w:sz w:val="32"/>
          <w:szCs w:val="32"/>
        </w:rPr>
        <w:t xml:space="preserve">  污水应当统一收集、集中处理，实行雨污分流。</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outlineLvl w:val="9"/>
        <w:rPr>
          <w:rFonts w:hint="default" w:ascii="Times New Roman" w:hAnsi="Times New Roman" w:eastAsia="仿宋_GB2312" w:cs="Times New Roman"/>
          <w:spacing w:val="0"/>
          <w:sz w:val="32"/>
          <w:szCs w:val="32"/>
        </w:rPr>
      </w:pPr>
      <w:r>
        <w:rPr>
          <w:rFonts w:hint="default" w:ascii="Times New Roman" w:hAnsi="Times New Roman" w:eastAsia="仿宋_GB2312" w:cs="Times New Roman"/>
          <w:spacing w:val="0"/>
          <w:sz w:val="32"/>
          <w:szCs w:val="32"/>
        </w:rPr>
        <w:t>污水收集管网覆盖的地区，污水应当排入污水管网，纳入集中处理设施，不得将污水排入雨水管网；尚未覆盖的地区，应当按规定处理达标，禁止污水直接排入水域或者地下。</w:t>
      </w:r>
    </w:p>
    <w:p>
      <w:pPr>
        <w:keepNext w:val="0"/>
        <w:keepLines w:val="0"/>
        <w:pageBreakBefore w:val="0"/>
        <w:widowControl w:val="0"/>
        <w:kinsoku/>
        <w:wordWrap/>
        <w:overflowPunct/>
        <w:topLinePunct w:val="0"/>
        <w:autoSpaceDE/>
        <w:autoSpaceDN/>
        <w:bidi w:val="0"/>
        <w:adjustRightInd/>
        <w:snapToGrid/>
        <w:spacing w:before="313" w:beforeLines="100" w:after="313" w:afterLines="100" w:line="560" w:lineRule="exact"/>
        <w:ind w:left="0" w:leftChars="0" w:right="0" w:rightChars="0" w:firstLine="0" w:firstLineChars="0"/>
        <w:jc w:val="center"/>
        <w:textAlignment w:val="auto"/>
        <w:outlineLvl w:val="9"/>
        <w:rPr>
          <w:rFonts w:hint="default" w:ascii="Times New Roman" w:hAnsi="Times New Roman" w:eastAsia="黑体" w:cs="Times New Roman"/>
          <w:spacing w:val="0"/>
          <w:sz w:val="32"/>
          <w:szCs w:val="32"/>
        </w:rPr>
      </w:pPr>
      <w:r>
        <w:rPr>
          <w:rFonts w:hint="default" w:ascii="Times New Roman" w:hAnsi="Times New Roman" w:eastAsia="黑体" w:cs="Times New Roman"/>
          <w:spacing w:val="0"/>
          <w:sz w:val="32"/>
          <w:szCs w:val="32"/>
        </w:rPr>
        <w:t>第四章  环境卫生保障</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outlineLvl w:val="9"/>
        <w:rPr>
          <w:rFonts w:hint="default" w:ascii="Times New Roman" w:hAnsi="Times New Roman" w:eastAsia="仿宋_GB2312" w:cs="Times New Roman"/>
          <w:spacing w:val="0"/>
          <w:sz w:val="32"/>
          <w:szCs w:val="32"/>
        </w:rPr>
      </w:pPr>
      <w:r>
        <w:rPr>
          <w:rFonts w:hint="default" w:ascii="黑体" w:hAnsi="黑体" w:eastAsia="黑体" w:cs="黑体"/>
          <w:b w:val="0"/>
          <w:bCs/>
          <w:spacing w:val="0"/>
          <w:sz w:val="32"/>
          <w:szCs w:val="32"/>
        </w:rPr>
        <w:t>第二十六条</w:t>
      </w:r>
      <w:r>
        <w:rPr>
          <w:rFonts w:hint="default" w:ascii="Times New Roman" w:hAnsi="Times New Roman" w:eastAsia="方正仿宋_GBK" w:cs="Times New Roman"/>
          <w:b/>
          <w:spacing w:val="0"/>
          <w:sz w:val="32"/>
          <w:szCs w:val="32"/>
        </w:rPr>
        <w:t xml:space="preserve"> </w:t>
      </w:r>
      <w:r>
        <w:rPr>
          <w:rFonts w:hint="default" w:ascii="Times New Roman" w:hAnsi="Times New Roman" w:eastAsia="仿宋_GB2312" w:cs="Times New Roman"/>
          <w:spacing w:val="0"/>
          <w:sz w:val="32"/>
          <w:szCs w:val="32"/>
        </w:rPr>
        <w:t xml:space="preserve"> 市城乡环境卫生主管部门应当会同发展和改革、财政、自然资源、生态环境等部门，根据国土空间规划和环境卫生设施设置标准，编制城乡环境卫生设施布局专项规划和年度建设计划，按照规定程序报批后组织实施。</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outlineLvl w:val="9"/>
        <w:rPr>
          <w:rFonts w:hint="default" w:ascii="Times New Roman" w:hAnsi="Times New Roman" w:eastAsia="仿宋_GB2312" w:cs="Times New Roman"/>
          <w:spacing w:val="0"/>
          <w:sz w:val="32"/>
          <w:szCs w:val="32"/>
        </w:rPr>
      </w:pPr>
      <w:r>
        <w:rPr>
          <w:rFonts w:hint="default" w:ascii="黑体" w:hAnsi="黑体" w:eastAsia="黑体" w:cs="黑体"/>
          <w:b w:val="0"/>
          <w:bCs/>
          <w:spacing w:val="0"/>
          <w:sz w:val="32"/>
          <w:szCs w:val="32"/>
        </w:rPr>
        <w:t>第二十七条</w:t>
      </w:r>
      <w:r>
        <w:rPr>
          <w:rFonts w:hint="default" w:ascii="Times New Roman" w:hAnsi="Times New Roman" w:eastAsia="方正仿宋_GBK" w:cs="Times New Roman"/>
          <w:b/>
          <w:spacing w:val="0"/>
          <w:sz w:val="32"/>
          <w:szCs w:val="32"/>
        </w:rPr>
        <w:t xml:space="preserve"> </w:t>
      </w:r>
      <w:r>
        <w:rPr>
          <w:rFonts w:hint="default" w:ascii="Times New Roman" w:hAnsi="Times New Roman" w:eastAsia="仿宋_GB2312" w:cs="Times New Roman"/>
          <w:spacing w:val="0"/>
          <w:sz w:val="32"/>
          <w:szCs w:val="32"/>
        </w:rPr>
        <w:t xml:space="preserve"> 城乡环境卫生设施布局专项规划确定的环卫设施建设用地和建设控制要求应当在城市、乡（镇）详细规划中予以落实。</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outlineLvl w:val="9"/>
        <w:rPr>
          <w:rFonts w:hint="default" w:ascii="Times New Roman" w:hAnsi="Times New Roman" w:eastAsia="仿宋_GB2312" w:cs="Times New Roman"/>
          <w:spacing w:val="0"/>
          <w:sz w:val="32"/>
          <w:szCs w:val="32"/>
        </w:rPr>
      </w:pPr>
      <w:r>
        <w:rPr>
          <w:rFonts w:hint="default" w:ascii="Times New Roman" w:hAnsi="Times New Roman" w:eastAsia="仿宋_GB2312" w:cs="Times New Roman"/>
          <w:spacing w:val="0"/>
          <w:sz w:val="32"/>
          <w:szCs w:val="32"/>
        </w:rPr>
        <w:t>规划预留的环卫设施建设用地，自然资源主管部门应当核定建设用地位置和界线，任何单位和个人不得擅自改变用途，不得侵占其界线范围内的土地。确需改变的，应当按照原审批程序修改专项规划，并安排符合周边环境要求和服务半径范围的有效面积土地予以调整。</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outlineLvl w:val="9"/>
        <w:rPr>
          <w:rFonts w:hint="default" w:ascii="Times New Roman" w:hAnsi="Times New Roman" w:eastAsia="仿宋_GB2312" w:cs="Times New Roman"/>
          <w:spacing w:val="0"/>
          <w:sz w:val="32"/>
          <w:szCs w:val="32"/>
          <w:shd w:val="pct10" w:color="auto" w:fill="FFFFFF"/>
        </w:rPr>
      </w:pPr>
      <w:r>
        <w:rPr>
          <w:rFonts w:hint="default" w:ascii="黑体" w:hAnsi="黑体" w:eastAsia="黑体" w:cs="黑体"/>
          <w:b w:val="0"/>
          <w:bCs/>
          <w:spacing w:val="0"/>
          <w:sz w:val="32"/>
          <w:szCs w:val="32"/>
        </w:rPr>
        <w:t>第二十八条</w:t>
      </w:r>
      <w:r>
        <w:rPr>
          <w:rFonts w:hint="default" w:ascii="Times New Roman" w:hAnsi="Times New Roman" w:eastAsia="方正仿宋_GBK" w:cs="Times New Roman"/>
          <w:b/>
          <w:spacing w:val="0"/>
          <w:sz w:val="32"/>
          <w:szCs w:val="32"/>
        </w:rPr>
        <w:t xml:space="preserve">  </w:t>
      </w:r>
      <w:r>
        <w:rPr>
          <w:rFonts w:hint="default" w:ascii="Times New Roman" w:hAnsi="Times New Roman" w:eastAsia="仿宋_GB2312" w:cs="Times New Roman"/>
          <w:spacing w:val="0"/>
          <w:sz w:val="32"/>
          <w:szCs w:val="32"/>
        </w:rPr>
        <w:t>市、县（区）人民政府应当科学测算本辖区内各类废弃物的产量，按照城乡同步、区域统筹和年度建设计划的要求，建设符合标准的生活垃圾、建筑垃圾中转场所和消纳场所以及危险废物综合利用处置场所。</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outlineLvl w:val="9"/>
        <w:rPr>
          <w:rFonts w:hint="default" w:ascii="Times New Roman" w:hAnsi="Times New Roman" w:eastAsia="仿宋_GB2312" w:cs="Times New Roman"/>
          <w:spacing w:val="0"/>
          <w:sz w:val="32"/>
          <w:szCs w:val="32"/>
        </w:rPr>
      </w:pPr>
      <w:r>
        <w:rPr>
          <w:rFonts w:hint="default" w:ascii="Times New Roman" w:hAnsi="Times New Roman" w:eastAsia="仿宋_GB2312" w:cs="Times New Roman"/>
          <w:spacing w:val="0"/>
          <w:sz w:val="32"/>
          <w:szCs w:val="32"/>
        </w:rPr>
        <w:t>新区开发、旧区改造和建设大型公用建筑时，应当按照规定的标准配套建设公共厕所、垃圾收集（转运）站（点）、环卫工人休息室等环境卫生设施，建设所需经费纳入建设工程概算，由建设单位负责。原有的环境卫生设施不符合国家规定要求的，应当进行改造。</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outlineLvl w:val="9"/>
        <w:rPr>
          <w:rFonts w:hint="default" w:ascii="Times New Roman" w:hAnsi="Times New Roman" w:eastAsia="仿宋_GB2312" w:cs="Times New Roman"/>
          <w:spacing w:val="0"/>
          <w:sz w:val="32"/>
          <w:szCs w:val="32"/>
        </w:rPr>
      </w:pPr>
      <w:r>
        <w:rPr>
          <w:rFonts w:hint="default" w:ascii="Times New Roman" w:hAnsi="Times New Roman" w:eastAsia="仿宋_GB2312" w:cs="Times New Roman"/>
          <w:spacing w:val="0"/>
          <w:sz w:val="32"/>
          <w:szCs w:val="32"/>
        </w:rPr>
        <w:t>配套建设的环境卫生设施规划及设计方案，应当征求环境卫生主管部门的意见，做到与建设项目主体工程同时规划、同时设计、同时施工、同时验收、同时投入使用。环境卫生设施竣工经验收合格后，建设单位应当报城乡环境卫生主管部门备案。</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outlineLvl w:val="9"/>
        <w:rPr>
          <w:rFonts w:hint="default" w:ascii="Times New Roman" w:hAnsi="Times New Roman" w:eastAsia="仿宋_GB2312" w:cs="Times New Roman"/>
          <w:spacing w:val="0"/>
          <w:sz w:val="32"/>
          <w:szCs w:val="32"/>
        </w:rPr>
      </w:pPr>
      <w:r>
        <w:rPr>
          <w:rFonts w:hint="default" w:ascii="黑体" w:hAnsi="黑体" w:eastAsia="黑体" w:cs="黑体"/>
          <w:b w:val="0"/>
          <w:bCs/>
          <w:spacing w:val="0"/>
          <w:sz w:val="32"/>
          <w:szCs w:val="32"/>
        </w:rPr>
        <w:t xml:space="preserve">第二十九条 </w:t>
      </w:r>
      <w:r>
        <w:rPr>
          <w:rFonts w:hint="default" w:ascii="Times New Roman" w:hAnsi="Times New Roman" w:eastAsia="方正仿宋_GBK" w:cs="Times New Roman"/>
          <w:b/>
          <w:spacing w:val="0"/>
          <w:sz w:val="32"/>
          <w:szCs w:val="32"/>
        </w:rPr>
        <w:t xml:space="preserve"> </w:t>
      </w:r>
      <w:r>
        <w:rPr>
          <w:rFonts w:hint="default" w:ascii="Times New Roman" w:hAnsi="Times New Roman" w:eastAsia="仿宋_GB2312" w:cs="Times New Roman"/>
          <w:spacing w:val="0"/>
          <w:sz w:val="32"/>
          <w:szCs w:val="32"/>
        </w:rPr>
        <w:t>县（区）人民政府应当加快城镇雨污管道和污水处理设施建设，提高城乡排水和污水处理能力。除楼顶公共屋面雨水排放系统外，阳台、露台的排水管道应当接入污水管网，已建住房项目应当由乡（镇）人民政府、街道办事处会同有关部门逐步实施改造。</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outlineLvl w:val="9"/>
        <w:rPr>
          <w:rFonts w:hint="default" w:ascii="Times New Roman" w:hAnsi="Times New Roman" w:eastAsia="仿宋_GB2312" w:cs="Times New Roman"/>
          <w:spacing w:val="0"/>
          <w:sz w:val="32"/>
          <w:szCs w:val="32"/>
        </w:rPr>
      </w:pPr>
      <w:r>
        <w:rPr>
          <w:rFonts w:hint="default" w:ascii="Times New Roman" w:hAnsi="Times New Roman" w:eastAsia="仿宋_GB2312" w:cs="Times New Roman"/>
          <w:spacing w:val="0"/>
          <w:sz w:val="32"/>
          <w:szCs w:val="32"/>
        </w:rPr>
        <w:t>污水收集管网尚未覆盖的地区，乡（镇）人民政府应当建设</w:t>
      </w:r>
      <w:r>
        <w:rPr>
          <w:rFonts w:hint="default" w:ascii="Times New Roman" w:hAnsi="Times New Roman" w:eastAsia="仿宋_GB2312" w:cs="Times New Roman"/>
          <w:spacing w:val="-6"/>
          <w:sz w:val="32"/>
          <w:szCs w:val="32"/>
        </w:rPr>
        <w:t>具有先进技术和工艺的污水处理设施，促进尾水排放消纳吸收利用。</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outlineLvl w:val="9"/>
        <w:rPr>
          <w:rFonts w:hint="default" w:ascii="Times New Roman" w:hAnsi="Times New Roman" w:eastAsia="仿宋_GB2312" w:cs="Times New Roman"/>
          <w:spacing w:val="0"/>
          <w:sz w:val="32"/>
          <w:szCs w:val="32"/>
        </w:rPr>
      </w:pPr>
      <w:r>
        <w:rPr>
          <w:rFonts w:hint="default" w:ascii="黑体" w:hAnsi="黑体" w:eastAsia="黑体" w:cs="黑体"/>
          <w:b w:val="0"/>
          <w:bCs/>
          <w:spacing w:val="0"/>
          <w:sz w:val="32"/>
          <w:szCs w:val="32"/>
        </w:rPr>
        <w:t>第三十条</w:t>
      </w:r>
      <w:r>
        <w:rPr>
          <w:rFonts w:hint="default" w:ascii="Times New Roman" w:hAnsi="Times New Roman" w:eastAsia="仿宋_GB2312" w:cs="Times New Roman"/>
          <w:spacing w:val="0"/>
          <w:sz w:val="32"/>
          <w:szCs w:val="32"/>
        </w:rPr>
        <w:t xml:space="preserve">  新建、改建、扩建公共厕所，应当符合国家环境卫生设施设置标准，设置明显、规范、统一的标识，专人负责保洁，免费开放。推行农村旱厕改造，实现农村无害化卫生厕所全覆盖。</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outlineLvl w:val="9"/>
        <w:rPr>
          <w:rFonts w:hint="default" w:ascii="Times New Roman" w:hAnsi="Times New Roman" w:eastAsia="仿宋_GB2312" w:cs="Times New Roman"/>
          <w:spacing w:val="0"/>
          <w:sz w:val="32"/>
          <w:szCs w:val="32"/>
        </w:rPr>
      </w:pPr>
      <w:r>
        <w:rPr>
          <w:rFonts w:hint="default" w:ascii="黑体" w:hAnsi="黑体" w:eastAsia="黑体" w:cs="黑体"/>
          <w:b w:val="0"/>
          <w:bCs/>
          <w:spacing w:val="0"/>
          <w:sz w:val="32"/>
          <w:szCs w:val="32"/>
        </w:rPr>
        <w:t>第三十一条</w:t>
      </w:r>
      <w:r>
        <w:rPr>
          <w:rFonts w:hint="default" w:ascii="Times New Roman" w:hAnsi="Times New Roman" w:eastAsia="仿宋_GB2312" w:cs="Times New Roman"/>
          <w:spacing w:val="0"/>
          <w:sz w:val="32"/>
          <w:szCs w:val="32"/>
        </w:rPr>
        <w:t xml:space="preserve">  环境卫生设施的管理或者运营单位应当做好环境卫生设施的维修、保养工作，保持环境卫生设施的整洁完好和有效使用。</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outlineLvl w:val="9"/>
        <w:rPr>
          <w:rFonts w:hint="default" w:ascii="Times New Roman" w:hAnsi="Times New Roman" w:eastAsia="仿宋_GB2312" w:cs="Times New Roman"/>
          <w:spacing w:val="0"/>
          <w:sz w:val="32"/>
          <w:szCs w:val="32"/>
        </w:rPr>
      </w:pPr>
      <w:r>
        <w:rPr>
          <w:rFonts w:hint="default" w:ascii="Times New Roman" w:hAnsi="Times New Roman" w:eastAsia="仿宋_GB2312" w:cs="Times New Roman"/>
          <w:spacing w:val="0"/>
          <w:sz w:val="32"/>
          <w:szCs w:val="32"/>
        </w:rPr>
        <w:t>公众应当爱护和正确使用环境卫生设施，任何单位和个人不得侵占、损坏、封闭和擅自拆除环境卫生设施及其附属设施或者改变其用途。</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outlineLvl w:val="9"/>
        <w:rPr>
          <w:rFonts w:hint="default" w:ascii="Times New Roman" w:hAnsi="Times New Roman" w:eastAsia="仿宋_GB2312" w:cs="Times New Roman"/>
          <w:spacing w:val="0"/>
          <w:sz w:val="32"/>
          <w:szCs w:val="32"/>
        </w:rPr>
      </w:pPr>
      <w:r>
        <w:rPr>
          <w:rFonts w:hint="default" w:ascii="黑体" w:hAnsi="黑体" w:eastAsia="黑体" w:cs="黑体"/>
          <w:b w:val="0"/>
          <w:bCs/>
          <w:spacing w:val="0"/>
          <w:sz w:val="32"/>
          <w:szCs w:val="32"/>
        </w:rPr>
        <w:t xml:space="preserve">第三十二条 </w:t>
      </w:r>
      <w:r>
        <w:rPr>
          <w:rFonts w:hint="default" w:ascii="Times New Roman" w:hAnsi="Times New Roman" w:eastAsia="仿宋_GB2312" w:cs="Times New Roman"/>
          <w:spacing w:val="0"/>
          <w:sz w:val="32"/>
          <w:szCs w:val="32"/>
        </w:rPr>
        <w:t xml:space="preserve"> 市、县（区）人民政府应当将城乡环境卫生事业所需经费列入同级财政预算，建立以公共财政为主、社会资本为辅的多元化投入机制。鼓励社会资本参与城乡环境卫生设施的建设和经营，推行城乡环境卫生服务专业化、社会化。</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outlineLvl w:val="9"/>
        <w:rPr>
          <w:rFonts w:hint="default" w:ascii="Times New Roman" w:hAnsi="Times New Roman" w:eastAsia="仿宋_GB2312" w:cs="Times New Roman"/>
          <w:spacing w:val="0"/>
          <w:sz w:val="32"/>
          <w:szCs w:val="32"/>
        </w:rPr>
      </w:pPr>
      <w:r>
        <w:rPr>
          <w:rFonts w:hint="default" w:ascii="黑体" w:hAnsi="黑体" w:eastAsia="黑体" w:cs="黑体"/>
          <w:b w:val="0"/>
          <w:bCs/>
          <w:spacing w:val="0"/>
          <w:sz w:val="32"/>
          <w:szCs w:val="32"/>
        </w:rPr>
        <w:t xml:space="preserve">第三十三条 </w:t>
      </w:r>
      <w:r>
        <w:rPr>
          <w:rFonts w:hint="default" w:ascii="Times New Roman" w:hAnsi="Times New Roman" w:eastAsia="仿宋_GB2312" w:cs="Times New Roman"/>
          <w:spacing w:val="0"/>
          <w:sz w:val="32"/>
          <w:szCs w:val="32"/>
        </w:rPr>
        <w:t xml:space="preserve"> 鼓励、支持环境卫生的科学技术研究，推广、运用先进技术和智能系统，建立垃圾收集、运输、处置信息平台，提高城乡环境卫生管理水平。</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outlineLvl w:val="9"/>
        <w:rPr>
          <w:rFonts w:hint="default" w:ascii="Times New Roman" w:hAnsi="Times New Roman" w:eastAsia="仿宋_GB2312" w:cs="Times New Roman"/>
          <w:spacing w:val="0"/>
          <w:sz w:val="32"/>
          <w:szCs w:val="32"/>
        </w:rPr>
      </w:pPr>
      <w:r>
        <w:rPr>
          <w:rFonts w:hint="default" w:ascii="黑体" w:hAnsi="黑体" w:eastAsia="黑体" w:cs="黑体"/>
          <w:b w:val="0"/>
          <w:bCs/>
          <w:spacing w:val="0"/>
          <w:sz w:val="32"/>
          <w:szCs w:val="32"/>
        </w:rPr>
        <w:t>第三十四条</w:t>
      </w:r>
      <w:r>
        <w:rPr>
          <w:rFonts w:hint="default" w:ascii="Times New Roman" w:hAnsi="Times New Roman" w:eastAsia="仿宋_GB2312" w:cs="Times New Roman"/>
          <w:spacing w:val="0"/>
          <w:sz w:val="32"/>
          <w:szCs w:val="32"/>
        </w:rPr>
        <w:t xml:space="preserve">  市、县（区）环境卫生主管部门应当制定环境卫生作业规范，组织环境卫生作业人员培训，建立和完善环境卫生作业人员的社会保险、安全保障等制度，改善工作生活条件，保障合法权益。</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outlineLvl w:val="9"/>
        <w:rPr>
          <w:rFonts w:hint="default" w:ascii="Times New Roman" w:hAnsi="Times New Roman" w:eastAsia="仿宋_GB2312" w:cs="Times New Roman"/>
          <w:spacing w:val="0"/>
          <w:sz w:val="32"/>
          <w:szCs w:val="32"/>
        </w:rPr>
      </w:pPr>
      <w:r>
        <w:rPr>
          <w:rFonts w:hint="default" w:ascii="Times New Roman" w:hAnsi="Times New Roman" w:eastAsia="仿宋_GB2312" w:cs="Times New Roman"/>
          <w:spacing w:val="0"/>
          <w:sz w:val="32"/>
          <w:szCs w:val="32"/>
        </w:rPr>
        <w:t>环境卫生作业人员基础工资不得低于当地最低工资标准的百分之一百三十，并按时足额发放。环境卫生作业人员因政策性原因未能缴纳工伤、养老等社会保险的，用人单位应当为其购买相应的商业保险。</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outlineLvl w:val="9"/>
        <w:rPr>
          <w:rFonts w:hint="default" w:ascii="Times New Roman" w:hAnsi="Times New Roman" w:eastAsia="仿宋_GB2312" w:cs="Times New Roman"/>
          <w:spacing w:val="0"/>
          <w:sz w:val="32"/>
          <w:szCs w:val="32"/>
        </w:rPr>
      </w:pPr>
      <w:r>
        <w:rPr>
          <w:rFonts w:hint="default" w:ascii="Times New Roman" w:hAnsi="Times New Roman" w:eastAsia="仿宋_GB2312" w:cs="Times New Roman"/>
          <w:spacing w:val="0"/>
          <w:sz w:val="32"/>
          <w:szCs w:val="32"/>
        </w:rPr>
        <w:t>任何单位和个人应当尊重环境卫生作业人员的劳动，不得妨碍、阻扰环卫人员作业。一线环境卫生作业人员应当在评先评模时予以统筹考虑，累计三次被市、县（区）人民政府评为环境卫生先进工作者的，享受同级劳动模范待遇。</w:t>
      </w:r>
    </w:p>
    <w:p>
      <w:pPr>
        <w:keepNext w:val="0"/>
        <w:keepLines w:val="0"/>
        <w:pageBreakBefore w:val="0"/>
        <w:widowControl w:val="0"/>
        <w:kinsoku/>
        <w:wordWrap/>
        <w:overflowPunct/>
        <w:topLinePunct w:val="0"/>
        <w:autoSpaceDE/>
        <w:autoSpaceDN/>
        <w:bidi w:val="0"/>
        <w:adjustRightInd/>
        <w:snapToGrid/>
        <w:spacing w:before="313" w:beforeLines="100" w:after="313" w:afterLines="100" w:line="560" w:lineRule="exact"/>
        <w:ind w:left="0" w:leftChars="0" w:right="0" w:rightChars="0" w:firstLine="0" w:firstLineChars="0"/>
        <w:jc w:val="center"/>
        <w:textAlignment w:val="auto"/>
        <w:outlineLvl w:val="9"/>
        <w:rPr>
          <w:rFonts w:hint="default" w:ascii="Times New Roman" w:hAnsi="Times New Roman" w:eastAsia="黑体" w:cs="Times New Roman"/>
          <w:spacing w:val="0"/>
          <w:sz w:val="32"/>
          <w:szCs w:val="32"/>
        </w:rPr>
      </w:pPr>
      <w:r>
        <w:rPr>
          <w:rFonts w:hint="default" w:ascii="Times New Roman" w:hAnsi="Times New Roman" w:eastAsia="黑体" w:cs="Times New Roman"/>
          <w:spacing w:val="0"/>
          <w:sz w:val="32"/>
          <w:szCs w:val="32"/>
        </w:rPr>
        <w:t>第五章  法律责任</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outlineLvl w:val="9"/>
        <w:rPr>
          <w:rFonts w:hint="default" w:ascii="Times New Roman" w:hAnsi="Times New Roman" w:eastAsia="仿宋_GB2312" w:cs="Times New Roman"/>
          <w:spacing w:val="0"/>
          <w:sz w:val="32"/>
          <w:szCs w:val="32"/>
        </w:rPr>
      </w:pPr>
      <w:r>
        <w:rPr>
          <w:rFonts w:hint="default" w:ascii="黑体" w:hAnsi="黑体" w:eastAsia="黑体" w:cs="黑体"/>
          <w:b w:val="0"/>
          <w:bCs/>
          <w:spacing w:val="0"/>
          <w:sz w:val="32"/>
          <w:szCs w:val="32"/>
        </w:rPr>
        <w:t>第三十五条</w:t>
      </w:r>
      <w:r>
        <w:rPr>
          <w:rFonts w:hint="default" w:ascii="Times New Roman" w:hAnsi="Times New Roman" w:eastAsia="仿宋_GB2312" w:cs="Times New Roman"/>
          <w:spacing w:val="0"/>
          <w:sz w:val="32"/>
          <w:szCs w:val="32"/>
        </w:rPr>
        <w:t xml:space="preserve">  本条例规定的行政处罚，由城乡环境卫生主管部门实施，法律、法规另有规定的，从其规定。</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outlineLvl w:val="9"/>
        <w:rPr>
          <w:rFonts w:hint="default" w:ascii="Times New Roman" w:hAnsi="Times New Roman" w:eastAsia="仿宋_GB2312" w:cs="Times New Roman"/>
          <w:spacing w:val="0"/>
          <w:sz w:val="32"/>
          <w:szCs w:val="32"/>
        </w:rPr>
      </w:pPr>
      <w:r>
        <w:rPr>
          <w:rFonts w:hint="default" w:ascii="黑体" w:hAnsi="黑体" w:eastAsia="黑体" w:cs="黑体"/>
          <w:b w:val="0"/>
          <w:bCs/>
          <w:spacing w:val="0"/>
          <w:sz w:val="32"/>
          <w:szCs w:val="32"/>
        </w:rPr>
        <w:t>第三十六条</w:t>
      </w:r>
      <w:r>
        <w:rPr>
          <w:rFonts w:hint="default" w:ascii="Times New Roman" w:hAnsi="Times New Roman" w:eastAsia="仿宋_GB2312" w:cs="Times New Roman"/>
          <w:spacing w:val="0"/>
          <w:sz w:val="32"/>
          <w:szCs w:val="32"/>
        </w:rPr>
        <w:t xml:space="preserve">  环境卫生责任人违反本条例第八条规定，不履行环境卫生责任的，责令限期改正；逾期不改正的，对单位处一千元以上五千元以下罚款，对个人处二百元以上一千元以下罚款。</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outlineLvl w:val="9"/>
        <w:rPr>
          <w:rFonts w:hint="default" w:ascii="Times New Roman" w:hAnsi="Times New Roman" w:eastAsia="仿宋_GB2312" w:cs="Times New Roman"/>
          <w:spacing w:val="0"/>
          <w:sz w:val="32"/>
          <w:szCs w:val="32"/>
          <w:shd w:val="pct10" w:color="auto" w:fill="FFFFFF"/>
        </w:rPr>
      </w:pPr>
      <w:r>
        <w:rPr>
          <w:rFonts w:hint="default" w:ascii="黑体" w:hAnsi="黑体" w:eastAsia="黑体" w:cs="黑体"/>
          <w:b w:val="0"/>
          <w:bCs/>
          <w:spacing w:val="0"/>
          <w:sz w:val="32"/>
          <w:szCs w:val="32"/>
        </w:rPr>
        <w:t>第三十七条</w:t>
      </w:r>
      <w:r>
        <w:rPr>
          <w:rFonts w:hint="default" w:ascii="Times New Roman" w:hAnsi="Times New Roman" w:eastAsia="仿宋_GB2312" w:cs="Times New Roman"/>
          <w:spacing w:val="0"/>
          <w:sz w:val="32"/>
          <w:szCs w:val="32"/>
        </w:rPr>
        <w:t xml:space="preserve">  个人违反本条例有关公共环境卫生管理规定的，按照下列规定予以处罚：</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outlineLvl w:val="9"/>
        <w:rPr>
          <w:rFonts w:hint="default" w:ascii="Times New Roman" w:hAnsi="Times New Roman" w:eastAsia="仿宋_GB2312" w:cs="Times New Roman"/>
          <w:spacing w:val="0"/>
          <w:sz w:val="32"/>
          <w:szCs w:val="32"/>
        </w:rPr>
      </w:pPr>
      <w:r>
        <w:rPr>
          <w:rFonts w:hint="default" w:ascii="Times New Roman" w:hAnsi="Times New Roman" w:eastAsia="仿宋_GB2312" w:cs="Times New Roman"/>
          <w:spacing w:val="0"/>
          <w:sz w:val="32"/>
          <w:szCs w:val="32"/>
        </w:rPr>
        <w:t>（一）违反本条例第十二条第一项规定，乱倒（扔）生活垃圾、污水、粪便的，责令改正，处二百元以下罚款；向陆域乱扔动物尸体的，责令改正，处二百元罚款；向水域乱扔动物尸体的，责令无害化处理，并处三千元以下罚款。</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outlineLvl w:val="9"/>
        <w:rPr>
          <w:rFonts w:hint="default" w:ascii="Times New Roman" w:hAnsi="Times New Roman" w:eastAsia="仿宋_GB2312" w:cs="Times New Roman"/>
          <w:spacing w:val="0"/>
          <w:sz w:val="32"/>
          <w:szCs w:val="32"/>
        </w:rPr>
      </w:pPr>
      <w:r>
        <w:rPr>
          <w:rFonts w:hint="default" w:ascii="Times New Roman" w:hAnsi="Times New Roman" w:eastAsia="仿宋_GB2312" w:cs="Times New Roman"/>
          <w:spacing w:val="0"/>
          <w:sz w:val="32"/>
          <w:szCs w:val="32"/>
        </w:rPr>
        <w:t>（二）违反本条例第十二条第二项、第三项规定的，责令改正，处五百元以上二千元以下罚款。</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outlineLvl w:val="9"/>
        <w:rPr>
          <w:rFonts w:hint="default" w:ascii="Times New Roman" w:hAnsi="Times New Roman" w:eastAsia="仿宋_GB2312" w:cs="Times New Roman"/>
          <w:spacing w:val="0"/>
          <w:sz w:val="32"/>
          <w:szCs w:val="32"/>
        </w:rPr>
      </w:pPr>
      <w:r>
        <w:rPr>
          <w:rFonts w:hint="default" w:ascii="Times New Roman" w:hAnsi="Times New Roman" w:eastAsia="仿宋_GB2312" w:cs="Times New Roman"/>
          <w:spacing w:val="0"/>
          <w:sz w:val="32"/>
          <w:szCs w:val="32"/>
        </w:rPr>
        <w:t>（三）违反本条例第十二条第四项规定的，责令改正，处五百元罚款。</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outlineLvl w:val="9"/>
        <w:rPr>
          <w:rFonts w:hint="default" w:ascii="Times New Roman" w:hAnsi="Times New Roman" w:eastAsia="仿宋_GB2312" w:cs="Times New Roman"/>
          <w:spacing w:val="0"/>
          <w:sz w:val="32"/>
          <w:szCs w:val="32"/>
        </w:rPr>
      </w:pPr>
      <w:r>
        <w:rPr>
          <w:rFonts w:hint="default" w:ascii="Times New Roman" w:hAnsi="Times New Roman" w:eastAsia="仿宋_GB2312" w:cs="Times New Roman"/>
          <w:spacing w:val="0"/>
          <w:sz w:val="32"/>
          <w:szCs w:val="32"/>
        </w:rPr>
        <w:t>（四）违反本条例第十三条第一项、第二项、第三项、第四项规定的，责令改正，处二百元以下罚款。</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outlineLvl w:val="9"/>
        <w:rPr>
          <w:rFonts w:hint="default" w:ascii="Times New Roman" w:hAnsi="Times New Roman" w:eastAsia="仿宋_GB2312" w:cs="Times New Roman"/>
          <w:spacing w:val="0"/>
          <w:sz w:val="32"/>
          <w:szCs w:val="32"/>
        </w:rPr>
      </w:pPr>
      <w:r>
        <w:rPr>
          <w:rFonts w:hint="default" w:ascii="Times New Roman" w:hAnsi="Times New Roman" w:eastAsia="仿宋_GB2312" w:cs="Times New Roman"/>
          <w:spacing w:val="0"/>
          <w:sz w:val="32"/>
          <w:szCs w:val="32"/>
        </w:rPr>
        <w:t>（五）违反本条例第十三条第五项规定的，责令改正，没收烧烤工具和违法所得，处二千元以上一万元以下罚款。</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outlineLvl w:val="9"/>
        <w:rPr>
          <w:rFonts w:hint="default" w:ascii="Times New Roman" w:hAnsi="Times New Roman" w:eastAsia="仿宋_GB2312" w:cs="Times New Roman"/>
          <w:spacing w:val="0"/>
          <w:sz w:val="32"/>
          <w:szCs w:val="32"/>
        </w:rPr>
      </w:pPr>
      <w:r>
        <w:rPr>
          <w:rFonts w:hint="default" w:ascii="黑体" w:hAnsi="黑体" w:eastAsia="黑体" w:cs="黑体"/>
          <w:b w:val="0"/>
          <w:bCs/>
          <w:spacing w:val="0"/>
          <w:sz w:val="32"/>
          <w:szCs w:val="32"/>
        </w:rPr>
        <w:t>第三十八条</w:t>
      </w:r>
      <w:r>
        <w:rPr>
          <w:rFonts w:hint="default" w:ascii="Times New Roman" w:hAnsi="Times New Roman" w:eastAsia="仿宋_GB2312" w:cs="Times New Roman"/>
          <w:spacing w:val="0"/>
          <w:sz w:val="32"/>
          <w:szCs w:val="32"/>
        </w:rPr>
        <w:t xml:space="preserve">  违反本条例关于垃圾处理有关规定的，按照下列规定予以处罚：</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outlineLvl w:val="9"/>
        <w:rPr>
          <w:rFonts w:hint="default" w:ascii="Times New Roman" w:hAnsi="Times New Roman" w:eastAsia="仿宋_GB2312" w:cs="Times New Roman"/>
          <w:spacing w:val="0"/>
          <w:sz w:val="32"/>
          <w:szCs w:val="32"/>
        </w:rPr>
      </w:pPr>
      <w:r>
        <w:rPr>
          <w:rFonts w:hint="default" w:ascii="Times New Roman" w:hAnsi="Times New Roman" w:eastAsia="仿宋_GB2312" w:cs="Times New Roman"/>
          <w:spacing w:val="0"/>
          <w:sz w:val="32"/>
          <w:szCs w:val="32"/>
        </w:rPr>
        <w:t>（一）违反本条例第十五条第一款规定的，责令限期改正，逾期不改正的，对单位处一万元以上五万元以下罚款，对个人处二百元以下罚款。</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outlineLvl w:val="9"/>
        <w:rPr>
          <w:rFonts w:hint="default" w:ascii="Times New Roman" w:hAnsi="Times New Roman" w:eastAsia="仿宋_GB2312" w:cs="Times New Roman"/>
          <w:spacing w:val="0"/>
          <w:sz w:val="32"/>
          <w:szCs w:val="32"/>
        </w:rPr>
      </w:pPr>
      <w:r>
        <w:rPr>
          <w:rFonts w:hint="default" w:ascii="Times New Roman" w:hAnsi="Times New Roman" w:eastAsia="仿宋_GB2312" w:cs="Times New Roman"/>
          <w:spacing w:val="0"/>
          <w:sz w:val="32"/>
          <w:szCs w:val="32"/>
        </w:rPr>
        <w:t>（二）违反本条例第十五条第二款规定的，责令限期改正，处一万元以上三万元以下罚款。</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outlineLvl w:val="9"/>
        <w:rPr>
          <w:rFonts w:hint="default" w:ascii="Times New Roman" w:hAnsi="Times New Roman" w:eastAsia="仿宋_GB2312" w:cs="Times New Roman"/>
          <w:spacing w:val="0"/>
          <w:sz w:val="32"/>
          <w:szCs w:val="32"/>
        </w:rPr>
      </w:pPr>
      <w:r>
        <w:rPr>
          <w:rFonts w:hint="default" w:ascii="Times New Roman" w:hAnsi="Times New Roman" w:eastAsia="仿宋_GB2312" w:cs="Times New Roman"/>
          <w:spacing w:val="0"/>
          <w:sz w:val="32"/>
          <w:szCs w:val="32"/>
        </w:rPr>
        <w:t>（三）违反本条例第十六条第三款规定的，责令限期改正，处一万元以上三万元以下罚款；情节严重的，依法暂扣营业执照或者经营许可证。</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outlineLvl w:val="9"/>
        <w:rPr>
          <w:rFonts w:hint="default" w:ascii="Times New Roman" w:hAnsi="Times New Roman" w:eastAsia="仿宋_GB2312" w:cs="Times New Roman"/>
          <w:spacing w:val="0"/>
          <w:sz w:val="32"/>
          <w:szCs w:val="32"/>
        </w:rPr>
      </w:pPr>
      <w:r>
        <w:rPr>
          <w:rFonts w:hint="default" w:ascii="Times New Roman" w:hAnsi="Times New Roman" w:eastAsia="仿宋_GB2312" w:cs="Times New Roman"/>
          <w:spacing w:val="0"/>
          <w:sz w:val="32"/>
          <w:szCs w:val="32"/>
        </w:rPr>
        <w:t>（四）违反本条例第十七条规定的，责令限期改正，对单位处一万元以上五万元以下罚款，对个人处二百元以下罚款。</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outlineLvl w:val="9"/>
        <w:rPr>
          <w:rFonts w:hint="default" w:ascii="Times New Roman" w:hAnsi="Times New Roman" w:eastAsia="仿宋_GB2312" w:cs="Times New Roman"/>
          <w:spacing w:val="0"/>
          <w:sz w:val="32"/>
          <w:szCs w:val="32"/>
        </w:rPr>
      </w:pPr>
      <w:r>
        <w:rPr>
          <w:rFonts w:hint="default" w:ascii="黑体" w:hAnsi="黑体" w:eastAsia="黑体" w:cs="黑体"/>
          <w:b w:val="0"/>
          <w:bCs/>
          <w:spacing w:val="0"/>
          <w:sz w:val="32"/>
          <w:szCs w:val="32"/>
        </w:rPr>
        <w:t>第三十九条</w:t>
      </w:r>
      <w:r>
        <w:rPr>
          <w:rFonts w:hint="default" w:ascii="Times New Roman" w:hAnsi="Times New Roman" w:eastAsia="仿宋_GB2312" w:cs="Times New Roman"/>
          <w:spacing w:val="0"/>
          <w:sz w:val="32"/>
          <w:szCs w:val="32"/>
        </w:rPr>
        <w:t xml:space="preserve">  违反本条例关于特殊场所和活动卫生管理有关规定的，按照下列规定予以处罚：</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outlineLvl w:val="9"/>
        <w:rPr>
          <w:rFonts w:hint="default" w:ascii="Times New Roman" w:hAnsi="Times New Roman" w:eastAsia="仿宋_GB2312" w:cs="Times New Roman"/>
          <w:spacing w:val="0"/>
          <w:sz w:val="32"/>
          <w:szCs w:val="32"/>
        </w:rPr>
      </w:pPr>
      <w:r>
        <w:rPr>
          <w:rFonts w:hint="default" w:ascii="Times New Roman" w:hAnsi="Times New Roman" w:eastAsia="仿宋_GB2312" w:cs="Times New Roman"/>
          <w:spacing w:val="0"/>
          <w:sz w:val="32"/>
          <w:szCs w:val="32"/>
        </w:rPr>
        <w:t>（一）违反本条例第十八条第一款规定的，责令限期改正，处二万元以上十万元以下罚款。</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outlineLvl w:val="9"/>
        <w:rPr>
          <w:rFonts w:hint="default" w:ascii="Times New Roman" w:hAnsi="Times New Roman" w:eastAsia="仿宋_GB2312" w:cs="Times New Roman"/>
          <w:spacing w:val="0"/>
          <w:sz w:val="32"/>
          <w:szCs w:val="32"/>
        </w:rPr>
      </w:pPr>
      <w:r>
        <w:rPr>
          <w:rFonts w:hint="default" w:ascii="Times New Roman" w:hAnsi="Times New Roman" w:eastAsia="仿宋_GB2312" w:cs="Times New Roman"/>
          <w:spacing w:val="0"/>
          <w:sz w:val="32"/>
          <w:szCs w:val="32"/>
        </w:rPr>
        <w:t>（二）违反本条例第十八条第二款规定的，责令限期改正，处一千元以上五千元以下罚款。</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outlineLvl w:val="9"/>
        <w:rPr>
          <w:rFonts w:hint="default" w:ascii="Times New Roman" w:hAnsi="Times New Roman" w:eastAsia="仿宋_GB2312" w:cs="Times New Roman"/>
          <w:spacing w:val="0"/>
          <w:sz w:val="32"/>
          <w:szCs w:val="32"/>
        </w:rPr>
      </w:pPr>
      <w:r>
        <w:rPr>
          <w:rFonts w:hint="default" w:ascii="Times New Roman" w:hAnsi="Times New Roman" w:eastAsia="仿宋_GB2312" w:cs="Times New Roman"/>
          <w:spacing w:val="0"/>
          <w:sz w:val="32"/>
          <w:szCs w:val="32"/>
        </w:rPr>
        <w:t>（三）违反本条例第十八条第三款规定的，责令限期改正，对单位处一千元以上五千元以下罚款，对个人处二百元以上一千元以下罚款。</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outlineLvl w:val="9"/>
        <w:rPr>
          <w:rFonts w:hint="default" w:ascii="Times New Roman" w:hAnsi="Times New Roman" w:eastAsia="仿宋_GB2312" w:cs="Times New Roman"/>
          <w:spacing w:val="0"/>
          <w:sz w:val="32"/>
          <w:szCs w:val="32"/>
          <w:shd w:val="pct10" w:color="auto" w:fill="FFFFFF"/>
        </w:rPr>
      </w:pPr>
      <w:r>
        <w:rPr>
          <w:rFonts w:hint="default" w:ascii="Times New Roman" w:hAnsi="Times New Roman" w:eastAsia="仿宋_GB2312" w:cs="Times New Roman"/>
          <w:spacing w:val="0"/>
          <w:sz w:val="32"/>
          <w:szCs w:val="32"/>
        </w:rPr>
        <w:t>（四）违反本条例第十九条规定的，责令限期改正，处二千元以上一万元以下罚款；情节严重的，处一万元以上二万元以下罚款；拒不改正的，车辆不得上道路行驶。</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outlineLvl w:val="9"/>
        <w:rPr>
          <w:rFonts w:hint="default" w:ascii="Times New Roman" w:hAnsi="Times New Roman" w:eastAsia="仿宋_GB2312" w:cs="Times New Roman"/>
          <w:spacing w:val="0"/>
          <w:sz w:val="32"/>
          <w:szCs w:val="32"/>
        </w:rPr>
      </w:pPr>
      <w:r>
        <w:rPr>
          <w:rFonts w:hint="default" w:ascii="Times New Roman" w:hAnsi="Times New Roman" w:eastAsia="仿宋_GB2312" w:cs="Times New Roman"/>
          <w:spacing w:val="0"/>
          <w:sz w:val="32"/>
          <w:szCs w:val="32"/>
        </w:rPr>
        <w:t>（五）违反本条例第二十条规定的，责令改正，处一千元以上五千元以下罚款。</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outlineLvl w:val="9"/>
        <w:rPr>
          <w:rFonts w:hint="default" w:ascii="Times New Roman" w:hAnsi="Times New Roman" w:eastAsia="仿宋_GB2312" w:cs="Times New Roman"/>
          <w:spacing w:val="0"/>
          <w:sz w:val="32"/>
          <w:szCs w:val="32"/>
          <w:shd w:val="pct10" w:color="auto" w:fill="FFFFFF"/>
        </w:rPr>
      </w:pPr>
      <w:r>
        <w:rPr>
          <w:rFonts w:hint="default" w:ascii="Times New Roman" w:hAnsi="Times New Roman" w:eastAsia="仿宋_GB2312" w:cs="Times New Roman"/>
          <w:spacing w:val="0"/>
          <w:sz w:val="32"/>
          <w:szCs w:val="32"/>
        </w:rPr>
        <w:t>（六）违反本条例第二十一条第三款规定的，责令改正，拒不改正的，处二百元以下罚款。</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outlineLvl w:val="9"/>
        <w:rPr>
          <w:rFonts w:hint="default" w:ascii="Times New Roman" w:hAnsi="Times New Roman" w:eastAsia="仿宋_GB2312" w:cs="Times New Roman"/>
          <w:spacing w:val="0"/>
          <w:sz w:val="32"/>
          <w:szCs w:val="32"/>
        </w:rPr>
      </w:pPr>
      <w:r>
        <w:rPr>
          <w:rFonts w:hint="default" w:ascii="黑体" w:hAnsi="黑体" w:eastAsia="黑体" w:cs="黑体"/>
          <w:b w:val="0"/>
          <w:bCs/>
          <w:spacing w:val="0"/>
          <w:sz w:val="32"/>
          <w:szCs w:val="32"/>
        </w:rPr>
        <w:t>第四十条</w:t>
      </w:r>
      <w:r>
        <w:rPr>
          <w:rFonts w:hint="default" w:ascii="Times New Roman" w:hAnsi="Times New Roman" w:eastAsia="仿宋_GB2312" w:cs="Times New Roman"/>
          <w:bCs/>
          <w:spacing w:val="0"/>
          <w:sz w:val="32"/>
          <w:szCs w:val="32"/>
        </w:rPr>
        <w:t xml:space="preserve">  </w:t>
      </w:r>
      <w:r>
        <w:rPr>
          <w:rFonts w:hint="default" w:ascii="Times New Roman" w:hAnsi="Times New Roman" w:eastAsia="仿宋_GB2312" w:cs="Times New Roman"/>
          <w:spacing w:val="0"/>
          <w:sz w:val="32"/>
          <w:szCs w:val="32"/>
        </w:rPr>
        <w:t>违反本条例第二十七条第二款规定，擅自改变经规划确定的环卫设施建设用地用途的，由县级以上地方人民政府有关部门责令限期改正，逾期不改正的，按照相关法律、法规进行处罚。</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outlineLvl w:val="9"/>
        <w:rPr>
          <w:rFonts w:hint="default" w:ascii="Times New Roman" w:hAnsi="Times New Roman" w:eastAsia="仿宋_GB2312" w:cs="Times New Roman"/>
          <w:spacing w:val="0"/>
          <w:sz w:val="32"/>
          <w:szCs w:val="32"/>
        </w:rPr>
      </w:pPr>
      <w:r>
        <w:rPr>
          <w:rFonts w:hint="default" w:ascii="黑体" w:hAnsi="黑体" w:eastAsia="黑体" w:cs="黑体"/>
          <w:b w:val="0"/>
          <w:bCs/>
          <w:spacing w:val="0"/>
          <w:sz w:val="32"/>
          <w:szCs w:val="32"/>
        </w:rPr>
        <w:t>第四十一条</w:t>
      </w:r>
      <w:r>
        <w:rPr>
          <w:rFonts w:hint="default" w:ascii="Times New Roman" w:hAnsi="Times New Roman" w:eastAsia="仿宋_GB2312" w:cs="Times New Roman"/>
          <w:spacing w:val="0"/>
          <w:sz w:val="32"/>
          <w:szCs w:val="32"/>
        </w:rPr>
        <w:t xml:space="preserve">  违反本条例第三十一条第二款规定，侵占、损坏各类环境卫生设施的，责令恢复原状或者赔偿损失，处五百元以上二千元以下罚款。盗窃、损坏各类环境卫生设施，构成违反</w:t>
      </w:r>
      <w:r>
        <w:rPr>
          <w:rFonts w:hint="default" w:ascii="Times New Roman" w:hAnsi="Times New Roman" w:eastAsia="仿宋_GB2312" w:cs="Times New Roman"/>
          <w:spacing w:val="-6"/>
          <w:sz w:val="32"/>
          <w:szCs w:val="32"/>
        </w:rPr>
        <w:t>治安管理行为的，依法予以处罚；构成犯罪的，依法追究刑事责任。</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outlineLvl w:val="9"/>
        <w:rPr>
          <w:rFonts w:hint="default" w:ascii="Times New Roman" w:hAnsi="Times New Roman" w:eastAsia="仿宋_GB2312" w:cs="Times New Roman"/>
          <w:spacing w:val="0"/>
          <w:sz w:val="32"/>
          <w:szCs w:val="32"/>
        </w:rPr>
      </w:pPr>
      <w:r>
        <w:rPr>
          <w:rFonts w:hint="default" w:ascii="黑体" w:hAnsi="黑体" w:eastAsia="黑体" w:cs="黑体"/>
          <w:b w:val="0"/>
          <w:bCs/>
          <w:spacing w:val="0"/>
          <w:sz w:val="32"/>
          <w:szCs w:val="32"/>
        </w:rPr>
        <w:t>第四十二条</w:t>
      </w:r>
      <w:r>
        <w:rPr>
          <w:rFonts w:hint="default" w:ascii="Times New Roman" w:hAnsi="Times New Roman" w:eastAsia="仿宋_GB2312" w:cs="Times New Roman"/>
          <w:spacing w:val="0"/>
          <w:sz w:val="32"/>
          <w:szCs w:val="32"/>
        </w:rPr>
        <w:t xml:space="preserve">  违反本条例规定，有关工作人员滥用职权、玩忽职守、徇私舞弊的，对负有直接责任的主管人员和其他直接责任人员依法给予处分；构成犯罪的，依法追究刑事责任。</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outlineLvl w:val="9"/>
        <w:rPr>
          <w:rFonts w:hint="default" w:ascii="Times New Roman" w:hAnsi="Times New Roman" w:eastAsia="仿宋_GB2312" w:cs="Times New Roman"/>
          <w:spacing w:val="0"/>
          <w:sz w:val="32"/>
          <w:szCs w:val="32"/>
        </w:rPr>
      </w:pPr>
      <w:r>
        <w:rPr>
          <w:rFonts w:hint="default" w:ascii="黑体" w:hAnsi="黑体" w:eastAsia="黑体" w:cs="黑体"/>
          <w:b w:val="0"/>
          <w:bCs/>
          <w:spacing w:val="0"/>
          <w:sz w:val="32"/>
          <w:szCs w:val="32"/>
        </w:rPr>
        <w:t>第四十三条</w:t>
      </w:r>
      <w:r>
        <w:rPr>
          <w:rFonts w:hint="default" w:ascii="Times New Roman" w:hAnsi="Times New Roman" w:eastAsia="仿宋_GB2312" w:cs="Times New Roman"/>
          <w:spacing w:val="0"/>
          <w:sz w:val="32"/>
          <w:szCs w:val="32"/>
        </w:rPr>
        <w:t xml:space="preserve">  阻碍城乡环境卫生主管部门和其他有关主管部门工作人员依法执行公务，或者侮辱、殴打环境卫生作业人员，构成违反治安管理行为的，依法予以处罚；构成犯罪的，依法追究刑事责任。</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outlineLvl w:val="9"/>
        <w:rPr>
          <w:rFonts w:hint="default" w:ascii="Times New Roman" w:hAnsi="Times New Roman" w:eastAsia="仿宋_GB2312" w:cs="Times New Roman"/>
          <w:spacing w:val="0"/>
          <w:sz w:val="32"/>
          <w:szCs w:val="32"/>
        </w:rPr>
      </w:pPr>
      <w:r>
        <w:rPr>
          <w:rFonts w:hint="default" w:ascii="黑体" w:hAnsi="黑体" w:eastAsia="黑体" w:cs="黑体"/>
          <w:b w:val="0"/>
          <w:bCs/>
          <w:spacing w:val="0"/>
          <w:sz w:val="32"/>
          <w:szCs w:val="32"/>
        </w:rPr>
        <w:t>第四十四条</w:t>
      </w:r>
      <w:r>
        <w:rPr>
          <w:rFonts w:hint="default" w:ascii="Times New Roman" w:hAnsi="Times New Roman" w:eastAsia="仿宋_GB2312" w:cs="Times New Roman"/>
          <w:spacing w:val="0"/>
          <w:sz w:val="32"/>
          <w:szCs w:val="32"/>
        </w:rPr>
        <w:t xml:space="preserve">  违反本条例规定的行为，法律、法规已有其他规定的，从其规定。</w:t>
      </w:r>
    </w:p>
    <w:p>
      <w:pPr>
        <w:keepNext w:val="0"/>
        <w:keepLines w:val="0"/>
        <w:pageBreakBefore w:val="0"/>
        <w:widowControl w:val="0"/>
        <w:kinsoku/>
        <w:wordWrap/>
        <w:overflowPunct/>
        <w:topLinePunct w:val="0"/>
        <w:autoSpaceDE/>
        <w:autoSpaceDN/>
        <w:bidi w:val="0"/>
        <w:adjustRightInd/>
        <w:snapToGrid/>
        <w:spacing w:before="313" w:beforeLines="100" w:after="313" w:afterLines="100" w:line="560" w:lineRule="exact"/>
        <w:ind w:left="0" w:leftChars="0" w:right="0" w:rightChars="0" w:firstLine="0" w:firstLineChars="0"/>
        <w:jc w:val="center"/>
        <w:textAlignment w:val="auto"/>
        <w:outlineLvl w:val="9"/>
        <w:rPr>
          <w:rFonts w:hint="default" w:ascii="Times New Roman" w:hAnsi="Times New Roman" w:eastAsia="黑体" w:cs="Times New Roman"/>
          <w:spacing w:val="0"/>
          <w:sz w:val="32"/>
          <w:szCs w:val="32"/>
        </w:rPr>
      </w:pPr>
      <w:r>
        <w:rPr>
          <w:rFonts w:hint="default" w:ascii="Times New Roman" w:hAnsi="Times New Roman" w:eastAsia="黑体" w:cs="Times New Roman"/>
          <w:spacing w:val="0"/>
          <w:sz w:val="32"/>
          <w:szCs w:val="32"/>
        </w:rPr>
        <w:t>第六章</w:t>
      </w:r>
      <w:r>
        <w:rPr>
          <w:rFonts w:hint="eastAsia" w:ascii="Times New Roman" w:hAnsi="Times New Roman" w:eastAsia="黑体" w:cs="Times New Roman"/>
          <w:spacing w:val="0"/>
          <w:sz w:val="32"/>
          <w:szCs w:val="32"/>
          <w:lang w:val="en-US" w:eastAsia="zh-CN"/>
        </w:rPr>
        <w:t xml:space="preserve">  </w:t>
      </w:r>
      <w:r>
        <w:rPr>
          <w:rFonts w:hint="default" w:ascii="Times New Roman" w:hAnsi="Times New Roman" w:eastAsia="黑体" w:cs="Times New Roman"/>
          <w:spacing w:val="0"/>
          <w:sz w:val="32"/>
          <w:szCs w:val="32"/>
        </w:rPr>
        <w:t>附</w:t>
      </w:r>
      <w:r>
        <w:rPr>
          <w:rFonts w:hint="eastAsia" w:ascii="Times New Roman" w:hAnsi="Times New Roman" w:eastAsia="黑体" w:cs="Times New Roman"/>
          <w:spacing w:val="0"/>
          <w:sz w:val="32"/>
          <w:szCs w:val="32"/>
          <w:lang w:val="en-US" w:eastAsia="zh-CN"/>
        </w:rPr>
        <w:t xml:space="preserve">    </w:t>
      </w:r>
      <w:r>
        <w:rPr>
          <w:rFonts w:hint="default" w:ascii="Times New Roman" w:hAnsi="Times New Roman" w:eastAsia="黑体" w:cs="Times New Roman"/>
          <w:spacing w:val="0"/>
          <w:sz w:val="32"/>
          <w:szCs w:val="32"/>
        </w:rPr>
        <w:t>则</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outlineLvl w:val="9"/>
        <w:rPr>
          <w:rFonts w:hint="default" w:ascii="Times New Roman" w:hAnsi="Times New Roman" w:eastAsia="仿宋_GB2312" w:cs="Times New Roman"/>
          <w:spacing w:val="0"/>
          <w:sz w:val="32"/>
          <w:szCs w:val="32"/>
        </w:rPr>
      </w:pPr>
      <w:r>
        <w:rPr>
          <w:rFonts w:hint="default" w:ascii="黑体" w:hAnsi="黑体" w:eastAsia="黑体" w:cs="黑体"/>
          <w:b w:val="0"/>
          <w:bCs/>
          <w:spacing w:val="0"/>
          <w:sz w:val="32"/>
          <w:szCs w:val="32"/>
        </w:rPr>
        <w:t>第四十五条</w:t>
      </w:r>
      <w:r>
        <w:rPr>
          <w:rFonts w:hint="default" w:ascii="Times New Roman" w:hAnsi="Times New Roman" w:eastAsia="仿宋_GB2312" w:cs="Times New Roman"/>
          <w:spacing w:val="0"/>
          <w:sz w:val="32"/>
          <w:szCs w:val="32"/>
        </w:rPr>
        <w:t xml:space="preserve">  湄洲岛管委会、湄洲湾北岸管委会根据市人民政府的授权，依照本条例做好城乡环境卫生管理的相关工作。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default" w:ascii="Times New Roman" w:hAnsi="Times New Roman" w:eastAsia="仿宋_GB2312" w:cs="Times New Roman"/>
          <w:sz w:val="32"/>
          <w:szCs w:val="32"/>
          <w:lang w:val="en-US" w:eastAsia="zh-CN"/>
        </w:rPr>
      </w:pPr>
      <w:r>
        <w:rPr>
          <w:rFonts w:hint="default" w:ascii="黑体" w:hAnsi="黑体" w:eastAsia="黑体" w:cs="黑体"/>
          <w:b w:val="0"/>
          <w:bCs/>
          <w:spacing w:val="0"/>
          <w:sz w:val="32"/>
          <w:szCs w:val="32"/>
        </w:rPr>
        <w:t>第四十六条</w:t>
      </w:r>
      <w:r>
        <w:rPr>
          <w:rFonts w:hint="default" w:ascii="Times New Roman" w:hAnsi="Times New Roman" w:eastAsia="仿宋_GB2312" w:cs="Times New Roman"/>
          <w:spacing w:val="0"/>
          <w:sz w:val="32"/>
          <w:szCs w:val="32"/>
        </w:rPr>
        <w:t xml:space="preserve">  本条例自2020年</w:t>
      </w:r>
      <w:r>
        <w:rPr>
          <w:rFonts w:hint="eastAsia" w:ascii="Times New Roman" w:hAnsi="Times New Roman" w:eastAsia="仿宋_GB2312" w:cs="Times New Roman"/>
          <w:spacing w:val="0"/>
          <w:sz w:val="32"/>
          <w:szCs w:val="32"/>
          <w:lang w:val="en-US" w:eastAsia="zh-CN"/>
        </w:rPr>
        <w:t>5</w:t>
      </w:r>
      <w:r>
        <w:rPr>
          <w:rFonts w:hint="default" w:ascii="Times New Roman" w:hAnsi="Times New Roman" w:eastAsia="仿宋_GB2312" w:cs="Times New Roman"/>
          <w:spacing w:val="0"/>
          <w:sz w:val="32"/>
          <w:szCs w:val="32"/>
        </w:rPr>
        <w:t>月</w:t>
      </w:r>
      <w:r>
        <w:rPr>
          <w:rFonts w:hint="eastAsia" w:ascii="Times New Roman" w:hAnsi="Times New Roman" w:eastAsia="仿宋_GB2312" w:cs="Times New Roman"/>
          <w:spacing w:val="0"/>
          <w:sz w:val="32"/>
          <w:szCs w:val="32"/>
          <w:lang w:val="en-US" w:eastAsia="zh-CN"/>
        </w:rPr>
        <w:t>1</w:t>
      </w:r>
      <w:r>
        <w:rPr>
          <w:rFonts w:hint="default" w:ascii="Times New Roman" w:hAnsi="Times New Roman" w:eastAsia="仿宋_GB2312" w:cs="Times New Roman"/>
          <w:spacing w:val="0"/>
          <w:sz w:val="32"/>
          <w:szCs w:val="32"/>
        </w:rPr>
        <w:t>日起施行。</w:t>
      </w:r>
      <w:bookmarkStart w:id="0" w:name="_GoBack"/>
      <w:bookmarkEnd w:id="0"/>
    </w:p>
    <w:sectPr>
      <w:headerReference r:id="rId3" w:type="default"/>
      <w:footerReference r:id="rId4" w:type="default"/>
      <w:pgSz w:w="11906" w:h="16838"/>
      <w:pgMar w:top="2098" w:right="1531" w:bottom="2041" w:left="1531" w:header="851" w:footer="1701" w:gutter="0"/>
      <w:pgBorders>
        <w:top w:val="none" w:sz="0" w:space="0"/>
        <w:left w:val="none" w:sz="0" w:space="0"/>
        <w:bottom w:val="none" w:sz="0" w:space="0"/>
        <w:right w:val="none" w:sz="0" w:space="0"/>
      </w:pgBorders>
      <w:pgNumType w:fmt="decimal"/>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7A"/>
    <w:family w:val="auto"/>
    <w:pitch w:val="default"/>
    <w:sig w:usb0="E0002AFF" w:usb1="C0007841"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方正仿宋_GBK">
    <w:altName w:val="Arial Unicode MS"/>
    <w:panose1 w:val="03000509000000000000"/>
    <w:charset w:val="86"/>
    <w:family w:val="script"/>
    <w:pitch w:val="default"/>
    <w:sig w:usb0="00000000" w:usb1="00000000" w:usb2="00000000" w:usb3="00000000" w:csb0="00040000" w:csb1="00000000"/>
  </w:font>
  <w:font w:name="Verdana">
    <w:panose1 w:val="020B0604030504040204"/>
    <w:charset w:val="00"/>
    <w:family w:val="swiss"/>
    <w:pitch w:val="default"/>
    <w:sig w:usb0="A10006FF" w:usb1="4000205B" w:usb2="00000010" w:usb3="00000000" w:csb0="2000019F" w:csb1="00000000"/>
  </w:font>
  <w:font w:name="Tahoma">
    <w:panose1 w:val="020B0604030504040204"/>
    <w:charset w:val="00"/>
    <w:family w:val="swiss"/>
    <w:pitch w:val="default"/>
    <w:sig w:usb0="E1002EFF" w:usb1="C000605B" w:usb2="00000029" w:usb3="00000000" w:csb0="200101FF" w:csb1="20280000"/>
  </w:font>
  <w:font w:name="方正小标宋简体">
    <w:altName w:val="Arial Unicode MS"/>
    <w:panose1 w:val="03000509000000000000"/>
    <w:charset w:val="86"/>
    <w:family w:val="script"/>
    <w:pitch w:val="default"/>
    <w:sig w:usb0="00000000" w:usb1="0000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right"/>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sz w:val="28"/>
                              <w:szCs w:val="28"/>
                              <w:lang w:eastAsia="zh-CN"/>
                            </w:rPr>
                            <w:t>—</w:t>
                          </w:r>
                          <w:r>
                            <w:rPr>
                              <w:rFonts w:hint="eastAsia"/>
                              <w:sz w:val="28"/>
                              <w:szCs w:val="28"/>
                              <w:lang w:val="en-US" w:eastAsia="zh-CN"/>
                            </w:rPr>
                            <w:t xml:space="preserve"> </w:t>
                          </w: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rPr>
                              <w:rFonts w:hint="eastAsia"/>
                              <w:sz w:val="28"/>
                              <w:szCs w:val="28"/>
                              <w:lang w:eastAsia="zh-CN"/>
                            </w:rPr>
                            <w:t>4</w:t>
                          </w:r>
                          <w:r>
                            <w:rPr>
                              <w:rFonts w:hint="eastAsia"/>
                              <w:sz w:val="28"/>
                              <w:szCs w:val="28"/>
                              <w:lang w:eastAsia="zh-CN"/>
                            </w:rPr>
                            <w:fldChar w:fldCharType="end"/>
                          </w:r>
                          <w:r>
                            <w:rPr>
                              <w:rFonts w:hint="eastAsia"/>
                              <w:sz w:val="28"/>
                              <w:szCs w:val="28"/>
                              <w:lang w:val="en-US" w:eastAsia="zh-CN"/>
                            </w:rPr>
                            <w:t xml:space="preserve"> </w:t>
                          </w:r>
                          <w:r>
                            <w:rPr>
                              <w:rFonts w:hint="eastAsia"/>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sz w:val="28"/>
                        <w:szCs w:val="28"/>
                        <w:lang w:eastAsia="zh-CN"/>
                      </w:rPr>
                      <w:t>—</w:t>
                    </w:r>
                    <w:r>
                      <w:rPr>
                        <w:rFonts w:hint="eastAsia"/>
                        <w:sz w:val="28"/>
                        <w:szCs w:val="28"/>
                        <w:lang w:val="en-US" w:eastAsia="zh-CN"/>
                      </w:rPr>
                      <w:t xml:space="preserve"> </w:t>
                    </w: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rPr>
                        <w:rFonts w:hint="eastAsia"/>
                        <w:sz w:val="28"/>
                        <w:szCs w:val="28"/>
                        <w:lang w:eastAsia="zh-CN"/>
                      </w:rPr>
                      <w:t>4</w:t>
                    </w:r>
                    <w:r>
                      <w:rPr>
                        <w:rFonts w:hint="eastAsia"/>
                        <w:sz w:val="28"/>
                        <w:szCs w:val="28"/>
                        <w:lang w:eastAsia="zh-CN"/>
                      </w:rPr>
                      <w:fldChar w:fldCharType="end"/>
                    </w:r>
                    <w:r>
                      <w:rPr>
                        <w:rFonts w:hint="eastAsia"/>
                        <w:sz w:val="28"/>
                        <w:szCs w:val="28"/>
                        <w:lang w:val="en-US" w:eastAsia="zh-CN"/>
                      </w:rPr>
                      <w:t xml:space="preserve"> </w:t>
                    </w:r>
                    <w:r>
                      <w:rPr>
                        <w:rFonts w:hint="eastAsia"/>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documentProtection w:enforcement="0"/>
  <w:defaultTabStop w:val="420"/>
  <w:drawingGridHorizontalSpacing w:val="160"/>
  <w:drawingGridVerticalSpacing w:val="435"/>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1EAE"/>
    <w:rsid w:val="0004534F"/>
    <w:rsid w:val="000A6468"/>
    <w:rsid w:val="001222CD"/>
    <w:rsid w:val="00163143"/>
    <w:rsid w:val="001779DB"/>
    <w:rsid w:val="001E356C"/>
    <w:rsid w:val="00200344"/>
    <w:rsid w:val="002334C2"/>
    <w:rsid w:val="002359AC"/>
    <w:rsid w:val="002604A7"/>
    <w:rsid w:val="00263056"/>
    <w:rsid w:val="00263BE9"/>
    <w:rsid w:val="002C46A9"/>
    <w:rsid w:val="002C7C7A"/>
    <w:rsid w:val="002D6758"/>
    <w:rsid w:val="002E77EA"/>
    <w:rsid w:val="002F4B00"/>
    <w:rsid w:val="00307FCA"/>
    <w:rsid w:val="0039198F"/>
    <w:rsid w:val="003945EC"/>
    <w:rsid w:val="0039758E"/>
    <w:rsid w:val="003E5401"/>
    <w:rsid w:val="003F169C"/>
    <w:rsid w:val="00411EAE"/>
    <w:rsid w:val="0041324E"/>
    <w:rsid w:val="00430F16"/>
    <w:rsid w:val="00455021"/>
    <w:rsid w:val="00473669"/>
    <w:rsid w:val="004930BC"/>
    <w:rsid w:val="004A7452"/>
    <w:rsid w:val="004E365F"/>
    <w:rsid w:val="0051545B"/>
    <w:rsid w:val="005219CE"/>
    <w:rsid w:val="0054297D"/>
    <w:rsid w:val="00543E9C"/>
    <w:rsid w:val="00561E2D"/>
    <w:rsid w:val="005868BF"/>
    <w:rsid w:val="00595D74"/>
    <w:rsid w:val="005B3669"/>
    <w:rsid w:val="005F5338"/>
    <w:rsid w:val="00615683"/>
    <w:rsid w:val="00621C71"/>
    <w:rsid w:val="006457DB"/>
    <w:rsid w:val="006563C2"/>
    <w:rsid w:val="00662255"/>
    <w:rsid w:val="00670F8C"/>
    <w:rsid w:val="0068207E"/>
    <w:rsid w:val="006A675F"/>
    <w:rsid w:val="006B47BF"/>
    <w:rsid w:val="006B6945"/>
    <w:rsid w:val="006F4105"/>
    <w:rsid w:val="00786AA9"/>
    <w:rsid w:val="007B40B7"/>
    <w:rsid w:val="007E6FD9"/>
    <w:rsid w:val="007F5AE6"/>
    <w:rsid w:val="008423FD"/>
    <w:rsid w:val="00855BF9"/>
    <w:rsid w:val="00864231"/>
    <w:rsid w:val="00876A11"/>
    <w:rsid w:val="008D1F1C"/>
    <w:rsid w:val="009026DD"/>
    <w:rsid w:val="00940304"/>
    <w:rsid w:val="00944151"/>
    <w:rsid w:val="00972F16"/>
    <w:rsid w:val="009B125E"/>
    <w:rsid w:val="009F328D"/>
    <w:rsid w:val="00A0707E"/>
    <w:rsid w:val="00A11341"/>
    <w:rsid w:val="00A5741B"/>
    <w:rsid w:val="00A6410A"/>
    <w:rsid w:val="00A857B2"/>
    <w:rsid w:val="00AE2E53"/>
    <w:rsid w:val="00B16E8E"/>
    <w:rsid w:val="00B36B08"/>
    <w:rsid w:val="00B63B10"/>
    <w:rsid w:val="00B87A06"/>
    <w:rsid w:val="00BA7DB7"/>
    <w:rsid w:val="00C25114"/>
    <w:rsid w:val="00C72754"/>
    <w:rsid w:val="00C8234E"/>
    <w:rsid w:val="00D425E0"/>
    <w:rsid w:val="00D73C2B"/>
    <w:rsid w:val="00D80E7D"/>
    <w:rsid w:val="00DA2329"/>
    <w:rsid w:val="00DB17EF"/>
    <w:rsid w:val="00DB6946"/>
    <w:rsid w:val="00E01802"/>
    <w:rsid w:val="00E05800"/>
    <w:rsid w:val="00E140E3"/>
    <w:rsid w:val="00E2109E"/>
    <w:rsid w:val="00E2444B"/>
    <w:rsid w:val="00E50059"/>
    <w:rsid w:val="00E64B85"/>
    <w:rsid w:val="00E91B48"/>
    <w:rsid w:val="00E91D06"/>
    <w:rsid w:val="00E95F6F"/>
    <w:rsid w:val="00EC45B4"/>
    <w:rsid w:val="00F00A3E"/>
    <w:rsid w:val="00F124F8"/>
    <w:rsid w:val="00F2250D"/>
    <w:rsid w:val="00F33D56"/>
    <w:rsid w:val="00F639A1"/>
    <w:rsid w:val="00F75619"/>
    <w:rsid w:val="00F91551"/>
    <w:rsid w:val="00FB2F11"/>
    <w:rsid w:val="02E1024A"/>
    <w:rsid w:val="030B4098"/>
    <w:rsid w:val="03957E50"/>
    <w:rsid w:val="05746320"/>
    <w:rsid w:val="06EA2843"/>
    <w:rsid w:val="09E522AF"/>
    <w:rsid w:val="0B425967"/>
    <w:rsid w:val="0B516699"/>
    <w:rsid w:val="0DBB27A4"/>
    <w:rsid w:val="0E6D363A"/>
    <w:rsid w:val="10107138"/>
    <w:rsid w:val="10830C5A"/>
    <w:rsid w:val="10C02D9B"/>
    <w:rsid w:val="113F2BBE"/>
    <w:rsid w:val="127424B7"/>
    <w:rsid w:val="15B468A3"/>
    <w:rsid w:val="160D5ABE"/>
    <w:rsid w:val="17246B45"/>
    <w:rsid w:val="17F24EB6"/>
    <w:rsid w:val="193F161D"/>
    <w:rsid w:val="1AE05A25"/>
    <w:rsid w:val="1CC86823"/>
    <w:rsid w:val="1CEE4B08"/>
    <w:rsid w:val="1E836E8F"/>
    <w:rsid w:val="1EB31BCD"/>
    <w:rsid w:val="214C41D3"/>
    <w:rsid w:val="2196632B"/>
    <w:rsid w:val="236D1E58"/>
    <w:rsid w:val="23F82EA0"/>
    <w:rsid w:val="2419073A"/>
    <w:rsid w:val="24C57C84"/>
    <w:rsid w:val="26A77F99"/>
    <w:rsid w:val="297C13DE"/>
    <w:rsid w:val="2A0022DC"/>
    <w:rsid w:val="2EA84264"/>
    <w:rsid w:val="2EF14549"/>
    <w:rsid w:val="30687910"/>
    <w:rsid w:val="30CA16CF"/>
    <w:rsid w:val="323342CD"/>
    <w:rsid w:val="38D73741"/>
    <w:rsid w:val="39083B2A"/>
    <w:rsid w:val="3A1F4717"/>
    <w:rsid w:val="3A44529D"/>
    <w:rsid w:val="3B472214"/>
    <w:rsid w:val="3CC11CEF"/>
    <w:rsid w:val="3D5F2DAE"/>
    <w:rsid w:val="3E093B29"/>
    <w:rsid w:val="3E514CCA"/>
    <w:rsid w:val="3ED115D8"/>
    <w:rsid w:val="40B55FEA"/>
    <w:rsid w:val="411E3C58"/>
    <w:rsid w:val="41DF37D4"/>
    <w:rsid w:val="42191F4C"/>
    <w:rsid w:val="42C5083D"/>
    <w:rsid w:val="47BF0C27"/>
    <w:rsid w:val="4A125077"/>
    <w:rsid w:val="4A8E09C0"/>
    <w:rsid w:val="4C145FFD"/>
    <w:rsid w:val="4D4461BC"/>
    <w:rsid w:val="508D00EC"/>
    <w:rsid w:val="51B6788F"/>
    <w:rsid w:val="51DD71EB"/>
    <w:rsid w:val="5212382C"/>
    <w:rsid w:val="536B335C"/>
    <w:rsid w:val="54AD6688"/>
    <w:rsid w:val="557C5330"/>
    <w:rsid w:val="55FF2A4B"/>
    <w:rsid w:val="56EA0CD9"/>
    <w:rsid w:val="577C0D90"/>
    <w:rsid w:val="587E1892"/>
    <w:rsid w:val="58B147F1"/>
    <w:rsid w:val="58DD5928"/>
    <w:rsid w:val="5B045FA4"/>
    <w:rsid w:val="5C5B532D"/>
    <w:rsid w:val="5DFD4E8C"/>
    <w:rsid w:val="5E156508"/>
    <w:rsid w:val="5F540F23"/>
    <w:rsid w:val="5FCA38FA"/>
    <w:rsid w:val="609551E3"/>
    <w:rsid w:val="6102709A"/>
    <w:rsid w:val="61D40490"/>
    <w:rsid w:val="61F719D6"/>
    <w:rsid w:val="621718DC"/>
    <w:rsid w:val="66241741"/>
    <w:rsid w:val="66CD58AF"/>
    <w:rsid w:val="6A557176"/>
    <w:rsid w:val="6C7B5628"/>
    <w:rsid w:val="708D1E39"/>
    <w:rsid w:val="70BC57E7"/>
    <w:rsid w:val="7378399D"/>
    <w:rsid w:val="73C776EF"/>
    <w:rsid w:val="75791684"/>
    <w:rsid w:val="76756AAB"/>
    <w:rsid w:val="76966A10"/>
    <w:rsid w:val="77882E57"/>
    <w:rsid w:val="789150C9"/>
    <w:rsid w:val="7A3E1181"/>
    <w:rsid w:val="7AE71733"/>
    <w:rsid w:val="7AED0D44"/>
    <w:rsid w:val="7B3C14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qFormat="1" w:uiPriority="99" w:semiHidden="0" w:name="index 5"/>
    <w:lsdException w:qFormat="1" w:uiPriority="99" w:semiHidden="0"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0" w:semiHidden="0" w:name="Date"/>
    <w:lsdException w:uiPriority="99" w:name="Body Text First Indent"/>
    <w:lsdException w:uiPriority="99" w:name="Body Text First Indent 2"/>
    <w:lsdException w:uiPriority="99" w:name="Note Heading"/>
    <w:lsdException w:qFormat="1" w:unhideWhenUsed="0" w:uiPriority="0" w:semiHidden="0"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20"/>
      <w:lang w:val="en-US" w:eastAsia="zh-CN" w:bidi="ar-SA"/>
    </w:rPr>
  </w:style>
  <w:style w:type="paragraph" w:styleId="3">
    <w:name w:val="heading 1"/>
    <w:basedOn w:val="1"/>
    <w:next w:val="1"/>
    <w:qFormat/>
    <w:uiPriority w:val="9"/>
    <w:pPr>
      <w:spacing w:before="100" w:beforeAutospacing="1" w:after="100" w:afterAutospacing="1"/>
      <w:jc w:val="left"/>
    </w:pPr>
    <w:rPr>
      <w:rFonts w:hint="eastAsia" w:ascii="宋体" w:hAnsi="宋体" w:eastAsia="宋体" w:cs="宋体"/>
      <w:b/>
      <w:kern w:val="44"/>
      <w:sz w:val="48"/>
      <w:szCs w:val="48"/>
      <w:lang w:val="en-US" w:eastAsia="zh-CN" w:bidi="ar"/>
    </w:rPr>
  </w:style>
  <w:style w:type="paragraph" w:styleId="4">
    <w:name w:val="heading 2"/>
    <w:basedOn w:val="1"/>
    <w:next w:val="1"/>
    <w:link w:val="37"/>
    <w:unhideWhenUsed/>
    <w:qFormat/>
    <w:uiPriority w:val="9"/>
    <w:pPr>
      <w:keepNext/>
      <w:keepLines/>
      <w:spacing w:before="260" w:after="260" w:line="416" w:lineRule="auto"/>
      <w:outlineLvl w:val="1"/>
    </w:pPr>
    <w:rPr>
      <w:rFonts w:ascii="Arial" w:hAnsi="Arial" w:eastAsia="黑体"/>
      <w:b/>
      <w:bCs/>
      <w:sz w:val="32"/>
      <w:szCs w:val="32"/>
    </w:rPr>
  </w:style>
  <w:style w:type="paragraph" w:styleId="5">
    <w:name w:val="heading 3"/>
    <w:basedOn w:val="1"/>
    <w:next w:val="1"/>
    <w:unhideWhenUsed/>
    <w:qFormat/>
    <w:uiPriority w:val="9"/>
    <w:pPr>
      <w:spacing w:before="100" w:beforeAutospacing="1" w:after="100" w:afterAutospacing="1"/>
      <w:jc w:val="left"/>
    </w:pPr>
    <w:rPr>
      <w:rFonts w:hint="eastAsia" w:ascii="宋体" w:hAnsi="宋体" w:eastAsia="宋体" w:cs="宋体"/>
      <w:b/>
      <w:kern w:val="0"/>
      <w:sz w:val="27"/>
      <w:szCs w:val="27"/>
      <w:lang w:val="en-US" w:eastAsia="zh-CN" w:bidi="ar"/>
    </w:rPr>
  </w:style>
  <w:style w:type="character" w:default="1" w:styleId="17">
    <w:name w:val="Default Paragraph Font"/>
    <w:link w:val="18"/>
    <w:unhideWhenUsed/>
    <w:qFormat/>
    <w:uiPriority w:val="1"/>
    <w:rPr>
      <w:szCs w:val="20"/>
    </w:rPr>
  </w:style>
  <w:style w:type="table" w:default="1" w:styleId="15">
    <w:name w:val="Normal Table"/>
    <w:unhideWhenUsed/>
    <w:qFormat/>
    <w:uiPriority w:val="99"/>
    <w:tblPr>
      <w:tblCellMar>
        <w:top w:w="0" w:type="dxa"/>
        <w:left w:w="108" w:type="dxa"/>
        <w:bottom w:w="0" w:type="dxa"/>
        <w:right w:w="108" w:type="dxa"/>
      </w:tblCellMar>
    </w:tblPr>
  </w:style>
  <w:style w:type="paragraph" w:customStyle="1" w:styleId="2">
    <w:name w:val="Default"/>
    <w:unhideWhenUsed/>
    <w:qFormat/>
    <w:uiPriority w:val="99"/>
    <w:pPr>
      <w:widowControl w:val="0"/>
      <w:autoSpaceDE w:val="0"/>
      <w:autoSpaceDN w:val="0"/>
      <w:adjustRightInd w:val="0"/>
    </w:pPr>
    <w:rPr>
      <w:rFonts w:hint="eastAsia" w:ascii="方正仿宋_GBK" w:hAnsi="方正仿宋_GBK" w:eastAsia="方正仿宋_GBK" w:cs="Times New Roman"/>
      <w:color w:val="000000"/>
      <w:sz w:val="24"/>
      <w:szCs w:val="22"/>
      <w:lang w:val="en-US" w:eastAsia="zh-CN" w:bidi="ar-SA"/>
    </w:rPr>
  </w:style>
  <w:style w:type="paragraph" w:styleId="6">
    <w:name w:val="index 5"/>
    <w:basedOn w:val="1"/>
    <w:next w:val="1"/>
    <w:unhideWhenUsed/>
    <w:qFormat/>
    <w:uiPriority w:val="99"/>
    <w:pPr>
      <w:ind w:left="1680" w:hanging="1680"/>
    </w:pPr>
  </w:style>
  <w:style w:type="paragraph" w:styleId="7">
    <w:name w:val="index 6"/>
    <w:basedOn w:val="1"/>
    <w:next w:val="1"/>
    <w:unhideWhenUsed/>
    <w:qFormat/>
    <w:uiPriority w:val="99"/>
    <w:pPr>
      <w:ind w:left="1000" w:leftChars="1000"/>
    </w:pPr>
  </w:style>
  <w:style w:type="paragraph" w:styleId="8">
    <w:name w:val="Body Text"/>
    <w:basedOn w:val="1"/>
    <w:unhideWhenUsed/>
    <w:qFormat/>
    <w:uiPriority w:val="99"/>
    <w:pPr>
      <w:spacing w:line="360" w:lineRule="auto"/>
    </w:pPr>
    <w:rPr>
      <w:rFonts w:ascii="Calibri" w:hAnsi="Calibri" w:cs="宋体"/>
      <w:sz w:val="24"/>
    </w:rPr>
  </w:style>
  <w:style w:type="paragraph" w:styleId="9">
    <w:name w:val="Date"/>
    <w:basedOn w:val="1"/>
    <w:next w:val="1"/>
    <w:link w:val="27"/>
    <w:unhideWhenUsed/>
    <w:qFormat/>
    <w:uiPriority w:val="0"/>
    <w:pPr>
      <w:ind w:left="100" w:leftChars="2500"/>
    </w:pPr>
  </w:style>
  <w:style w:type="paragraph" w:styleId="10">
    <w:name w:val="Balloon Text"/>
    <w:basedOn w:val="1"/>
    <w:link w:val="29"/>
    <w:semiHidden/>
    <w:qFormat/>
    <w:uiPriority w:val="0"/>
    <w:rPr>
      <w:rFonts w:ascii="宋体" w:hAnsi="宋体" w:eastAsia="宋体" w:cstheme="minorBidi"/>
      <w:sz w:val="18"/>
      <w:szCs w:val="18"/>
    </w:rPr>
  </w:style>
  <w:style w:type="paragraph" w:styleId="11">
    <w:name w:val="footer"/>
    <w:basedOn w:val="1"/>
    <w:link w:val="24"/>
    <w:unhideWhenUsed/>
    <w:qFormat/>
    <w:uiPriority w:val="99"/>
    <w:pPr>
      <w:tabs>
        <w:tab w:val="center" w:pos="4153"/>
        <w:tab w:val="right" w:pos="8306"/>
      </w:tabs>
      <w:snapToGrid w:val="0"/>
      <w:jc w:val="left"/>
    </w:pPr>
    <w:rPr>
      <w:sz w:val="18"/>
      <w:szCs w:val="18"/>
    </w:rPr>
  </w:style>
  <w:style w:type="paragraph" w:styleId="12">
    <w:name w:val="header"/>
    <w:basedOn w:val="1"/>
    <w:link w:val="23"/>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Body Text 2"/>
    <w:basedOn w:val="1"/>
    <w:link w:val="31"/>
    <w:qFormat/>
    <w:uiPriority w:val="0"/>
    <w:pPr>
      <w:jc w:val="center"/>
    </w:pPr>
    <w:rPr>
      <w:rFonts w:eastAsia="宋体"/>
      <w:b/>
      <w:bCs/>
      <w:sz w:val="44"/>
      <w:szCs w:val="24"/>
    </w:rPr>
  </w:style>
  <w:style w:type="paragraph" w:styleId="14">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table" w:styleId="16">
    <w:name w:val="Table Grid"/>
    <w:basedOn w:val="15"/>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18">
    <w:name w:val=" Char"/>
    <w:basedOn w:val="1"/>
    <w:link w:val="17"/>
    <w:qFormat/>
    <w:uiPriority w:val="0"/>
    <w:rPr>
      <w:szCs w:val="20"/>
    </w:rPr>
  </w:style>
  <w:style w:type="character" w:styleId="19">
    <w:name w:val="Strong"/>
    <w:basedOn w:val="17"/>
    <w:qFormat/>
    <w:uiPriority w:val="22"/>
    <w:rPr>
      <w:bCs/>
    </w:rPr>
  </w:style>
  <w:style w:type="character" w:styleId="20">
    <w:name w:val="page number"/>
    <w:basedOn w:val="17"/>
    <w:unhideWhenUsed/>
    <w:qFormat/>
    <w:uiPriority w:val="99"/>
  </w:style>
  <w:style w:type="character" w:styleId="21">
    <w:name w:val="Hyperlink"/>
    <w:basedOn w:val="17"/>
    <w:unhideWhenUsed/>
    <w:qFormat/>
    <w:uiPriority w:val="99"/>
    <w:rPr>
      <w:color w:val="0000FF"/>
      <w:u w:val="single"/>
    </w:rPr>
  </w:style>
  <w:style w:type="paragraph" w:customStyle="1" w:styleId="22">
    <w:name w:val="Char Char Char Char Char Char Char Char Char Char Char Char1 Char Char Char Char Char Char Char Char Char Char Char Char Char Char Char Char Char Char Char"/>
    <w:basedOn w:val="1"/>
    <w:link w:val="17"/>
    <w:qFormat/>
    <w:uiPriority w:val="0"/>
    <w:pPr>
      <w:widowControl/>
      <w:spacing w:after="160" w:line="240" w:lineRule="exact"/>
      <w:jc w:val="left"/>
    </w:pPr>
    <w:rPr>
      <w:rFonts w:ascii="Arial" w:hAnsi="Arial" w:eastAsia="Times New Roman" w:cs="Verdana"/>
      <w:b/>
      <w:kern w:val="0"/>
      <w:sz w:val="24"/>
      <w:szCs w:val="20"/>
      <w:lang w:eastAsia="en-US"/>
    </w:rPr>
  </w:style>
  <w:style w:type="character" w:customStyle="1" w:styleId="23">
    <w:name w:val="页眉 Char"/>
    <w:basedOn w:val="17"/>
    <w:link w:val="12"/>
    <w:semiHidden/>
    <w:qFormat/>
    <w:uiPriority w:val="99"/>
    <w:rPr>
      <w:sz w:val="18"/>
      <w:szCs w:val="18"/>
    </w:rPr>
  </w:style>
  <w:style w:type="character" w:customStyle="1" w:styleId="24">
    <w:name w:val="页脚 Char"/>
    <w:basedOn w:val="17"/>
    <w:link w:val="11"/>
    <w:qFormat/>
    <w:uiPriority w:val="99"/>
    <w:rPr>
      <w:sz w:val="18"/>
      <w:szCs w:val="18"/>
    </w:rPr>
  </w:style>
  <w:style w:type="paragraph" w:customStyle="1" w:styleId="25">
    <w:name w:val="p19"/>
    <w:basedOn w:val="1"/>
    <w:next w:val="7"/>
    <w:qFormat/>
    <w:uiPriority w:val="0"/>
    <w:pPr>
      <w:widowControl/>
    </w:pPr>
    <w:rPr>
      <w:rFonts w:eastAsia="宋体"/>
      <w:kern w:val="0"/>
      <w:sz w:val="21"/>
    </w:rPr>
  </w:style>
  <w:style w:type="paragraph" w:customStyle="1" w:styleId="26">
    <w:name w:val="Char"/>
    <w:basedOn w:val="1"/>
    <w:qFormat/>
    <w:uiPriority w:val="0"/>
    <w:pPr>
      <w:widowControl/>
      <w:spacing w:line="360" w:lineRule="auto"/>
      <w:jc w:val="left"/>
    </w:pPr>
  </w:style>
  <w:style w:type="character" w:customStyle="1" w:styleId="27">
    <w:name w:val="日期 Char"/>
    <w:basedOn w:val="17"/>
    <w:link w:val="9"/>
    <w:semiHidden/>
    <w:qFormat/>
    <w:uiPriority w:val="99"/>
    <w:rPr>
      <w:rFonts w:ascii="Times New Roman" w:hAnsi="Times New Roman" w:eastAsia="仿宋_GB2312" w:cs="Times New Roman"/>
      <w:sz w:val="32"/>
      <w:szCs w:val="20"/>
    </w:rPr>
  </w:style>
  <w:style w:type="character" w:customStyle="1" w:styleId="28">
    <w:name w:val="批注框文本 Char"/>
    <w:basedOn w:val="17"/>
    <w:link w:val="10"/>
    <w:semiHidden/>
    <w:qFormat/>
    <w:locked/>
    <w:uiPriority w:val="0"/>
    <w:rPr>
      <w:rFonts w:ascii="宋体" w:hAnsi="宋体" w:eastAsia="宋体"/>
      <w:sz w:val="18"/>
      <w:szCs w:val="18"/>
    </w:rPr>
  </w:style>
  <w:style w:type="character" w:customStyle="1" w:styleId="29">
    <w:name w:val="批注框文本 Char1"/>
    <w:basedOn w:val="17"/>
    <w:link w:val="10"/>
    <w:semiHidden/>
    <w:qFormat/>
    <w:uiPriority w:val="99"/>
    <w:rPr>
      <w:rFonts w:ascii="Times New Roman" w:hAnsi="Times New Roman" w:eastAsia="仿宋_GB2312" w:cs="Times New Roman"/>
      <w:sz w:val="18"/>
      <w:szCs w:val="18"/>
    </w:rPr>
  </w:style>
  <w:style w:type="character" w:customStyle="1" w:styleId="30">
    <w:name w:val="normal105"/>
    <w:basedOn w:val="17"/>
    <w:qFormat/>
    <w:uiPriority w:val="0"/>
    <w:rPr>
      <w:rFonts w:hint="default" w:ascii="Times New Roman" w:hAnsi="Times New Roman" w:eastAsia="宋体" w:cs="Times New Roman"/>
    </w:rPr>
  </w:style>
  <w:style w:type="character" w:customStyle="1" w:styleId="31">
    <w:name w:val="正文文本 2 Char"/>
    <w:basedOn w:val="17"/>
    <w:link w:val="13"/>
    <w:qFormat/>
    <w:uiPriority w:val="0"/>
    <w:rPr>
      <w:rFonts w:ascii="Times New Roman" w:hAnsi="Times New Roman" w:eastAsia="宋体" w:cs="Times New Roman"/>
      <w:bCs/>
      <w:sz w:val="44"/>
      <w:szCs w:val="24"/>
    </w:rPr>
  </w:style>
  <w:style w:type="paragraph" w:customStyle="1" w:styleId="32">
    <w:name w:val="Char Char"/>
    <w:basedOn w:val="1"/>
    <w:qFormat/>
    <w:uiPriority w:val="0"/>
    <w:pPr>
      <w:widowControl/>
      <w:snapToGrid w:val="0"/>
      <w:spacing w:after="160" w:line="360" w:lineRule="auto"/>
      <w:jc w:val="left"/>
    </w:pPr>
    <w:rPr>
      <w:rFonts w:ascii="Tahoma" w:hAnsi="Tahoma" w:eastAsia="Times New Roman"/>
      <w:sz w:val="24"/>
    </w:rPr>
  </w:style>
  <w:style w:type="paragraph" w:customStyle="1" w:styleId="33">
    <w:name w:val="p0"/>
    <w:basedOn w:val="1"/>
    <w:qFormat/>
    <w:uiPriority w:val="0"/>
    <w:pPr>
      <w:widowControl/>
    </w:pPr>
    <w:rPr>
      <w:rFonts w:eastAsia="宋体"/>
      <w:kern w:val="0"/>
      <w:sz w:val="21"/>
      <w:szCs w:val="21"/>
    </w:rPr>
  </w:style>
  <w:style w:type="paragraph" w:customStyle="1" w:styleId="34">
    <w:name w:val="正文 + (中文) 仿宋_GB2312"/>
    <w:basedOn w:val="1"/>
    <w:qFormat/>
    <w:uiPriority w:val="0"/>
    <w:rPr>
      <w:b/>
    </w:rPr>
  </w:style>
  <w:style w:type="character" w:customStyle="1" w:styleId="35">
    <w:name w:val="15"/>
    <w:basedOn w:val="17"/>
    <w:qFormat/>
    <w:uiPriority w:val="0"/>
    <w:rPr>
      <w:rFonts w:hint="default" w:ascii="Times New Roman" w:hAnsi="Times New Roman" w:cs="Times New Roman"/>
      <w:bCs/>
    </w:rPr>
  </w:style>
  <w:style w:type="paragraph" w:customStyle="1" w:styleId="36">
    <w:name w:val="msonormal msonormal"/>
    <w:basedOn w:val="1"/>
    <w:qFormat/>
    <w:uiPriority w:val="99"/>
    <w:pPr>
      <w:widowControl/>
      <w:spacing w:before="100" w:beforeAutospacing="1" w:after="100" w:afterAutospacing="1"/>
      <w:jc w:val="left"/>
    </w:pPr>
    <w:rPr>
      <w:rFonts w:ascii="宋体" w:hAnsi="宋体" w:cs="宋体"/>
      <w:kern w:val="0"/>
      <w:sz w:val="24"/>
      <w:szCs w:val="24"/>
    </w:rPr>
  </w:style>
  <w:style w:type="character" w:customStyle="1" w:styleId="37">
    <w:name w:val="标题 2 Char"/>
    <w:basedOn w:val="17"/>
    <w:link w:val="4"/>
    <w:qFormat/>
    <w:uiPriority w:val="0"/>
    <w:rPr>
      <w:rFonts w:ascii="Arial" w:hAnsi="Arial" w:eastAsia="黑体"/>
      <w:b/>
      <w:bCs/>
      <w:sz w:val="32"/>
      <w:szCs w:val="32"/>
    </w:rPr>
  </w:style>
  <w:style w:type="paragraph" w:customStyle="1" w:styleId="38">
    <w:name w:val="列出段落1"/>
    <w:basedOn w:val="1"/>
    <w:qFormat/>
    <w:uiPriority w:val="99"/>
    <w:pPr>
      <w:ind w:firstLine="420" w:firstLineChars="200"/>
    </w:pPr>
    <w:rPr>
      <w:rFonts w:cs="Calibri"/>
      <w:szCs w:val="21"/>
    </w:rPr>
  </w:style>
  <w:style w:type="character" w:customStyle="1" w:styleId="39">
    <w:name w:val="CharAttribute0"/>
    <w:qFormat/>
    <w:uiPriority w:val="0"/>
    <w:rPr>
      <w:rFonts w:ascii="Times New Roman" w:eastAsia="Times New Roma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A7E8838-6927-4BD1-BD40-10352CF936E0}">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68</Pages>
  <Words>27499</Words>
  <Characters>27707</Characters>
  <Lines>51</Lines>
  <Paragraphs>14</Paragraphs>
  <TotalTime>12</TotalTime>
  <ScaleCrop>false</ScaleCrop>
  <LinksUpToDate>false</LinksUpToDate>
  <CharactersWithSpaces>28702</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2016-06-16T09:31:00Z</dcterms:created>
  <dc:creator>微软用户</dc:creator>
  <cp:lastModifiedBy>齐齐</cp:lastModifiedBy>
  <cp:lastPrinted>2019-12-12T00:42:00Z</cp:lastPrinted>
  <dcterms:modified xsi:type="dcterms:W3CDTF">2019-12-16T02:16:41Z</dcterms:modified>
  <cp:revision>48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