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营口市人民代表大会及其常务委员会立法条例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（2016年1月15日营口市第十五届人民代表大会第四次会议通过　2016年3月23日辽宁省第十二届人民代表大会常务委员会第二十四次会议批准　根据2019年3月27日营口市第十六届人民代表大会常务委员会第十一次会议通过2019年5月30日辽宁省第十三届人民代表大会常务委员会第十一次会议批准的《营口市人民代表大会常务委员会关于修改部分地方性法规的决定》第一次修正　根据2024年5月31日营口市第十七届人民代表大会常务委员会第二十三次会议通过2024年7月30日辽宁省第十四届人民代表大会常务委员会第十次会议批准的《营口市人民代表大会常务委员会关于修改〈营口市人民代表大会及其常务委员会立法条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地方性法规立项和法规草案的起草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市人民代表大会制定地方性法规程序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常务委员会制定地方性法规程序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地方性法规的解释、修改和废止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营口市人民代表大会及其常务委员会的地方立法活动，完善地方立法程序，提高地方立法质量，根据宪法和《中华人民共和国地方各级人民代表大会和地方各级人民政府组织法》《中华人民共和国立法法》，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营口市人民代表大会（以下简称市人民代表大会）和市人民代表大会常务委员会（以下简称常务委员会）制定、修改、废止、解释地方性法规以及地方立法相关工作，适用本条例。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立法应当坚持中国共产党的领导，坚持以马克思列宁主义、毛泽东思想、邓小平理论、“三个代表”重要思想、科学发展观、习近平新时代中国特色社会主义思想为指导，坚持全面依法治市，深入推进法治营口建设，保障在法治轨道上实现营口全面振兴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立法应当坚持以经济建设为中心，坚持改革开放，完整、准确、全面贯彻新发展理念，为推进中国式现代化营口实践提供法治基础。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立法应当符合宪法的规定、原则和精神，依照法定的权限和程序，从国家整体利益出发，维护社会主义法制的统一、尊严、权威。本市地方性法规不得与宪法、法律、行政法规、本省的地方性法规相抵触。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立法应当坚持以人民为中心的发展思想，坚持和发展全过程人民民主，尊重和保障人权，保障和促进社会公平正义。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立法应当体现人民的意志，发扬社会主义民主，坚持立法公开，健全吸纳民意、汇集民智工作机制，保障人民通过多种途径参与立法活动。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立法应当从实际出发，适应经济社会发展和全面深化改革的要求，科学合理地规定公民、法人和其他组织的权利与义务、国家机关的权力与责任。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市人民代表大会及常务委员会应当坚持科学立法、民主立法、依法立法，通过制定、修改、废止、解释地方性法规等多种形式，增强立法的系统性、整体性、协同性、时效性。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制定地方性法规应当从实际出发，尊重客观规律，内容明确、具体，具有针对性和可执行性，突出地方特色。对法律、行政法规、本省的地方性法规已经明确规定的内容，地方性法规一般不作重复性规定。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立法应当倡导和弘扬社会主义核心价值观，坚持法治和德治相结合，铸牢中华民族共同体意识，推动社会主义精神文明建设。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立法应当和改革相衔接相促进，坚持在法治下推进改革和在改革中完善法治相统一，引导、推动、规范、保障相关改革，发挥法治在治理体系和治理能力现代化中的重要作用。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常务委员会加强对立法工作的组织协调，发挥在立法工作中的主导作用。把坚持党的领导贯彻到地方立法工作全过程。严格执行请示报告制度，立法工作中的重大事项，按照党领导立法工作的有关规定及时请示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常务委员会根据本市的具体情况和实际需要，在不同宪法、法律、行政法规和本省的地方性法规相抵触的前提下，可以依法对城乡建设与管理、生态文明建设、历史文化保护、基层治理等方面的事项制定地方性法规，法律对制定地方性法规的事项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除依法应当由市人民代表大会制定地方性法规以外的事项，常务委员会可以制定地方性法规。市人民代表大会闭会期间，常务委员会可以对市人民代表大会制定的地方性法规进行部分补充和修改，但不得同该地方性法规的基本原则相抵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市人民代表大会及其常务委员会立法工作经费应当列入财政预算。</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地方性法规立项和法规草案的起草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常务委员会通过建立立法项目库和编制立法规划、年度立法计划等形式，加强对地方立法工作的统筹安排。年度立法计划应当与立法规划相衔接。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常务委员会法制工作委员会（以下简称法制工作委员会）负责拟订立法规划、年度立法计划和立法项目库草案。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编制立法规划、年度立法计划和立法项目库，应当认真研究市人民代表大会代表议案和建议，广泛征求社会各界意见，科学论证评估，根据经济社会发展和民主法治建设的需要确定立法项目。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法制工作委员会应当通过新闻媒体和常务委员会网站等发布公告，向社会公开征集立法建议项目，通过信函、座谈会等方式向有关单位和部门、人大代表、基层立法联系点等征集立法建议项目。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本市国家机关、组织和个人可以提出制定、修改或者废止地方性法规的书面建议，建议主要内容包括，制定、修改或者废止的地方性法规名称、必要性、需要解决的主要问题、采取的具体措施及依据等。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法制工作委员会对提出的立法建议项目进行审查，并与市人民代表大会专门委员会（以下简称专门委员会）、常务委员会工作机构、市人民政府相关部门研究、协调后，形成立法规划、年度立法计划和立法项目库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法制工作委员会可以组织专家对立法规划、年度立法计划和立法项目库草案进行论证。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年度立法计划应当优先列入推动高质量发展或者重点领域、新兴领域、涉及重大民生事项、社会关注度较高的项目，以及上位法已作修改或者不适应高质量发展需要，亟待修改的现行地方性法规。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拟订年度立法计划的同时，确定一定数量的立法论证项目。立法论证项目是拟订下一年度立法计划的基础，未经论证的项目一般不列入下一年度立法计划。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立法项目库作为立法项目储备，立法规划和年度立法计划项目优先从立法项目库中选择。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立法项目库实行动态管理，法制工作委员会应当定期提出更新项目，报请常务委员会主任会议（以下简称主任会议）决定。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纳入立法项目库的立法项目，有关部门应当搜集立法参考资料，开展调查研究，为立法项目列入立法规划和年度立法计划做好准备。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立法规划和年度立法计划由主任会议讨论通过，按照程序报请批准后向社会公布。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法制工作委员会应当按照常务委员会的要求督促立法规划和年度立法计划的落实。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立法规划在执行过程中需要对个别立法项目进行调整的，由法制工作委员会提出意见，报主任会议决定。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立法计划一般不作调整。确需增加立法项目的，由法规案提案人作出书面报告，说明理由，由法制工作委员会提出意见，报请主任会议决定。年度立法计划项目不能提请常务委员会会议审议的，法规案提案人应当向主任会议作出书面报告，说明原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法制工作委员会应当在每年第一季度向主任会议提交上一年度立法计划实施情况的报告。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向市人民代表大会或者常务委员会提出的地方性法规案，由提案人组织起草地方性法规草案。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有关的专门委员会或者法制工作委员会应当提前参与有关方面的地方性法规草案起草工作；综合性、全局性、基础性的重要地方性法规草案，可以由有关的专门委员会或者法制工作委员会组织起草。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专业性较强的地方性法规草案，可以吸收相关领域的专家参与起草工作，或者委托有关专家、教学科研单位、社会组织起草。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起草地方性法规草案应当广泛听取国家机关、组织、市人民代表大会代表和社会公众的意见。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提出地方性法规案，应当同时提出地方性法规草案文本及其说明，并提供相关资料。修改地方性法规的，还应当提交修改前后的对照文本。地方性法规草案的说明应当包括制定或者修改的依据、必要性、可行性和主要内容及其他需要说明的问题。各方面对重要问题有意见分歧的，应当就征求意见和协调处理情况予以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地方性法规草案与市人民代表大会及常务委员会制定的其他地方性法规相关规定不一致的，提案人应当予以说明并提出处理意见，必要时应当同时提出修改或者废止其他地方性法规相关规定的议案。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法制委员会和有关的专门委员会审议地方性法规案时，认为需要修改或者废止其他地方性法规相关规定的，应当提出处理意见。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市人民代表大会制定地方性法规程序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市人民代表大会主席团（以下简称主席团）可以向市人民代表大会提出地方性法规案，由市人民代表大会会议审议。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常务委员会、市人民政府、各专门委员会，可以向市人民代表大会提出地方性法规案，由主席团决定列入会议议程。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代表十人以上联名，可以向市人民代表大会提出地方性法规案，由主席团决定是否列入会议议程，或者先交有关的专门委员会审议，提出是否列入会议议程的意见，再由主席团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有关的专门委员会审议时，可以邀请提案人列席会议，发表意见。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地方性法规案，在市人民代表大会闭会期间，可以先向常务委员会提出，经常务委员会会议审议后，决定提请市人民代表大会审议，由常务委员会向大会全体会议作说明，或者由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常务委员会依照前款规定审议地方性法规案，应当通过多种形式征求市人民代表大会代表的意见，并将有关情况予以反馈。专门委员会和法制工作委员会进行立法调研，可以邀请有关的市人民代表大会代表参加。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常务委员会决定提请市人民代表大会会议审议的地方性法规案，一般在会议举行的一个月前将地方性法规草案及有关资料发给市人民代表大会代表，并可以适时组织代表研读讨论，征求代表的意见。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列入市人民代表大会会议议程的地方性法规案，大会全体会议听取常务委员会或者提案人的说明后，由各代表团进行审议。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各代表团审议地方性法规案时，提案人应当派人听取意见，回答询问，有关机关、组织应当根据代表团的要求派人介绍情况。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列入市人民代表大会会议议程的地方性法规案，由有关的专门委员会进行审议，向主席团提出审议意见，并印发会议。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列入市人民代表大会会议议程的地方性法规案，由法制委员会根据各代表团和有关的专门委员会的审议意见，对地方性法规案进行统一审议，向主席团提出审议结果报告，经主席团审议通过后，印发会议。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法制委员会对重要的不同意见，应当在审议结果报告中予以说明。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主席团常务主席可以在必要时召开各代表团团长会议，就地方性法规案中的重大问题听取各代表团的审议意见，进行讨论，并将讨论情况和意见向主席团报告。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主席团常务主席可以就地方性法规案中重大的专门性问题，召集各代表团推选的代表进行讨论，并将讨论的情况和意见向主席团报告。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列入市人民代表大会会议议程的地方性法规案，在交付表决前，提案人要求撤回的，应当说明理由，经主席团同意，并向大会报告，对该地方性法规案的审议即行终止。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案在审议中有重大问题需要进一步研究的，由主席团提出，经市人民代表大会全体会议决定，可以授权常务委员会根据代表的意见进一步审议后作出决定，并将决定情况向下一次市人民代表大会会议报告；也可以授权常务委员会根据代表的意见进一步审议，提出修改方案，提请下一次市人民代表大会会议审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地方性法规草案经各代表团和有关的专门委员会审议后，由法制委员会根据各代表团和有关的专门委员会的审议意见进行修改，提出地方性法规草案表决稿。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地方性法规草案表决稿经主席团审议通过后，提请市人民代表大会全体会议表决，由全体代表的过半数通过。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常务委员会制定地方性法规程序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主任会议可以向常务委员会提出地方性法规案，由常务委员会会议审议。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各专门委员会可以向常务委员会提出地方性法规案，由主任会议决定列入常务委员会会议议程，或者先交有关的专门委员会审议、提出报告，再决定列入常务委员会会议议程。主任会议认为地方性法规案有重大问题需要进一步研究的，可以建议提案人修改完善后再向常务委员会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市人民政府、各专门委员会提出的地方性法规案，应当分别经市人民政府常务会议、专门委员会会议讨论通过。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可以向常务委员会提出地方性法规案，由主任会议决定是否列入常务委员会会议议程，或者先交有关的专门委员会审议、提出报告，再决定是否列入常务委员会会议议程。不列入常务委员会会议议程的，应当由主任会议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专门委员会审议时，可以邀请提案人列席会议，发表意见。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向常务委员会提出的地方性法规案，应当于常务委员会会议举行的二十日前提出。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列入常务委员会会议议程的地方性法规案，常务委员会办事机构应当在会议举行的七日前将地方性法规草案发送给常务委员会组成人员。常务委员会组成人员应当对地方性法规草案进行调查研究，准备审议意见。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常务委员会会议审议地方性法规案，应当安排充足的时间，保证常务委员会组成人员充分发表意见。对于涉及面广、情况复杂、条文较多的法规草案，应当适当增加审议时间。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常务委员会会议审议地方性法规案时，应当邀请有关的市人民代表大会代表列席会议。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列入常务委员会会议议程的地方性法规案，一般应当经三次常务委员会会议审议后再交付表决。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常务委员会会议第一次审议地方性法规案时，提案人在全体会议上作说明，由分组会议进行初步审议。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常务委员会会议第二次审议地方性法规案时，法制委员会在全体会议上作关于地方性法规草案修改情况和主要问题的汇报，由分组会议进一步审议。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常务委员会会议第三次审议地方性法规案时，法制委员会在全体会议上作关于地方性法规草案审议结果的报告，由分组会议进行审议。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常务委员会审议地方性法规案时，根据需要，可以召开联组会议或者全体会议，对法规草案中的主要问题进行讨论。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列入常务委员会会议议程的地方性法规案，各方面意见比较一致的，经主任会议决定，可以经两次常务委员会会议审议后交付表决。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实行两次审议后交付表决的地方性法规案，常务委员会会议第一次审议地方性法规案时，在全体会议上听取提案人的说明，由分组会议进行审议。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常务委员会会议第二次审议地方性法规案时，在全体会议上听取法制委员会关于地方性法规草案审议结果的报告，由分组会议进行审议。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列入常务委员会会议议程的调整事项较为单一或者部分修改的地方性法规案、废止的地方性法规案，各方面意见比较一致，或者遇有紧急情形的，也可以经一次常务委员会会议审议即交付表决。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实行一次审议后交付表决的地方性法规案，常务委员会会议审议时，在全体会议上听取提案人的说明，由分组会议进行审议。法制委员会提出地方性法规草案审议结果的报告和地方性法规草案表决稿。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常务委员会分组会议审议地方性法规案时，提案人应当派人听取意见，回答询问。根据分组会议的要求，有关机关、组织应当派人介绍情况。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列入常务委员会会议议程的地方性法规案，由有关的专门委员会召开全体会议进行审议，提出审议意见，印发常务委员会会议。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专门委员会审议地方性法规案时，可以邀请其他专门委员会的成员和常务委员会工作机构、办事机构的负责人员列席会议，发表意见。根据需要，可以要求有关机关、组织派负责人说明情况。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法制委员会根据常务委员会组成人员、有关的专门委员会的审议意见以及各方面提出的意见，对地方性法规案进行统一审议，提出修改情况和主要问题的汇报或者审议结果的报告和地方性法规草案修改稿，对重要的不同意见应当在修改情况汇报或者审议结果报告中予以说明。对有关的专门委员会的审议意见没有采纳的，应当向有关的专门委员会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法制委员会审议地方性法规案时，可以邀请有关的专门委员会成员和常务委员会工作机构、办事机构的负责人员列席会议，发表意见。根据需要，可以要求有关机关、组织派负责人说明情况。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专门委员会之间对地方性法规草案的重要问题意见不一致时，应当向主任会议报告。主任会议就有关问题听取有关专门委员会的介绍，进行研究，提出解决意见。对该地方性法规制定的必要性、可行性有重大分歧意见的，主任会议可以提出将地方性法规案搁置，暂不列入下次常务委员会会议议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列入常务委员会会议议程的地方性法规案，法制委员会、有关的专门委员会和法制工作委员会应当听取各方面的意见。听取意见可以采取座谈会、论证会、听证会、立法协商等形式。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地方性法规案有关问题专业性较强，需要进行可行性评价的，应当召开论证会，听取有关专家、部门、市人民代表大会代表等方面的意见。论证情况应当向常务委员会报告。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案有关问题存在重大意见分歧及利益关系重大调整，需要进行听证的，应当召开听证会，听取有关基层和群体代表、部门、人民团体、专家、市人民代表大会代表和社会有关方面的意见。听证情况应当向常务委员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法制工作委员会应当将地方性法规草案送相关领域的市人民代表大会代表、县（市）区人民代表大会常务委员会、有关部门、组织和专家征求意见。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应当将地方性法规草案及其说明等通过新闻媒体、网络等媒介向社会公布，征求意见，但是经主任会议决定不予公布的除外。向社会公布征求意见的时间不少于十五日。征求意见的情况应当向社会通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列入常务委员会会议议程的地方性法规案，常务委员会办事机构应当收集整理分组审议的意见和各方面提出的意见以及其他有关资料，分送法制委员会和有关的专门委员会，并根据需要，印发常务委员会会议。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通过的地方性法规案，在法制委员会提出审议结果报告前，法制工作委员会可以对地方性法规草案中主要制度规范的可行性、出台时机、实施的社会效果和可能出现的问题等进行评估。评估情况由法制委员会在审议结果报告中予以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列入常务委员会会议议程的地方性法规案，在交付表决前，提案人要求撤回的，应当说明理由，经主任会议同意并向常务委员会报告，对该地方性法规案的审议即行终止。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或者草案修改稿经常务委员会会议审议，由法制委员会根据常务委员会组成人员的审议意见进行修改，提出地方性法规草案表决稿，由主任会议决定提请常务委员会全体会议表决，由常务委员会全体组成人员的过半数通过。表决前，由法制委员会对地方性法规草案修改情况进行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地方性法规草案表决稿交付常务委员会表决前，主任会议根据常务委员会会议审议情况，可以决定将个别意见分歧较大的重要条款提请常务委员会会议单独表决。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单独表决的条款经常务委员会会议表决后，主任会议根据单独表决的情况，可以决定将地方性法规草案表决稿交付表决，也可以决定暂不表决，交法制委员会和有关的专门委员会进一步审议。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地方性法规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对多部地方性法规中涉及同类事项的个别条款进行修改，一并提出地方性法规案的，经主任会议决定，可以合并表决，也可以分别表决。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地方性法规的解释、修改和废止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地方性法规解释权属于常务委员会。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地方性法规有以下情形之一的，由常务委员会解释：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（一）地方性法规的规定需要进一步明确具体含义的；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（二）地方性法规制定后出现新的情况，需要明确适用地方性法规依据的。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市人民政府、市监察委员会、市中级人民法院、市人民检察院、各专门委员会、各县（市）区人民代表大会常务委员会可以向常务委员会提出地方性法规解释的要求。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法制工作委员会负责拟订地方性法规解释草案，由主任会议决定列入常务委员会会议议程。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列入常务委员会会议议程的地方性法规解释草案，由法制委员会在全体会议上作地方性法规解释的说明，由分组会议对地方性法规解释草案进行审议。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地方性法规解释草案经常务委员会会议审议，由法制委员会根据常务委员会组成人员的审议意见进行审议、修改，提出地方性法规解释草案表决稿。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地方性法规解释草案表决稿由主任会议决定提请常务委员会全体会议表决，由常务委员会全体组成人员的过半数通过后，报请辽宁省人民代表大会常务委员会批准。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地方性法规解释同地方性法规具有同等效力。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地方性法规有下列情形之一的，应当予以修改或者废止：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（一）与宪法、法律、行政法规、本省的地方性法规相抵触的；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（二）因经济社会发展、重大政策调整，地方性法规存在明显不适应实际需要的；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（三）地方性法规之间对同一事项规定不一致或者不协调的；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（四）对地方性法规进行清理后，认为需要修改或者废止的；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（五）经立法后评估，认为需要对地方性法规进行修改或者废止的；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（六）因其他情形需要修改或者废止的。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地方性法规的修改和废止程序，适用本条例规定的地方性法规制定程序。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地方性法规被修改的，应当公布新的地方性法规文本。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地方性法规被废止的，除由其他地方性法规规定废止该法规的以外，由常务委员会发布公告予以公布。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向市人民代表大会及常务委员会提出的地方性法规案，在列入会议议程前，提案人有权撤回。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交付市人民代表大会及常务委员会全体会议表决未获得通过的地方性法规案，如果提案人认为必须制定该地方性法规，可以按照本条例规定的程序重新提出，由主席团、主任会议决定是否列入会议议程；其中，未获得市人民代表大会通过的地方性法规案，应当提请市人民代表大会审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地方性法规经市人民代表大会或者常务委员会通过后，由常务委员会报请辽宁省人民代表大会常务委员会批准。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法制工作委员会负责起草、收集整理报请批准地方性法规的书面报告、地方性法规文本、说明和法律法规依据等有关资料。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辽宁省人民代表大会常务委员会批准地方性法规并附修改意见的，由常务委员会按照修改意见修改后公布地方性法规。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地方性法规经批准后，由常务委员会发布公告予以公布，法规文本应当及时在《营口日报》刊登，法规文本以及法规草案的说明、审议结果报告等，应当及时在常务委员会公报和常务委员会网站刊载。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在常务委员会公报上刊登的地方性法规文本为标准文本。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公布地方性法规的公告应当载明制定机关、批准机关和通过、批准、施行日期。经过修改的地方性法规，应当依次载明修改机关、批准机关和修改、批准、施行日期。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有关的专门委员会、法制工作委员会可以组织对地方性法规进行立法后评估。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立法后评估应当针对地方性法规的内容、主要制度、实施效果、立法技术等方面进行。评估情况应当向常务委员会报告。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评估后认为需要对地方性法规进行修改、废止的，有提案权的主体应当及时提出相应议案。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应当根据法律、行政法规、本省的地方性法规的制定、修改或者废止情况，地方性法规的实施情况，全国人民代表大会常务委员会、国务院、辽宁省人民代表大会常务委员会法规清理工作的要求，及时对地方性法规进行清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法制工作委员会负责组织实施地方性法规的清理工作。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实施部门应当根据地方性法规清理工作要求，提出对地方性法规予以保留、修改或者废止的意见；提出修改意见的，应当同时提出修改的理由以及修改方案；提出废止意见的，应当同时提出废止的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市人民代表大会及常务委员会根据区域协调发展的需要，可以会同有关市级人民代表大会及其常务委员会建立区域协同立法工作机制，协同制定地方性法规。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常务委员会根据实际需要设立基层立法联系点，深入听取基层群众和有关方面对地方性法规草案和立法工作的意见。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明确要求有关国家机关对专门事项作出配套的具体规定的，有关国家机关应当自法规施行之日起一年内作出规定。地方性法规对配套的具体规定制定期限另有规定的，从其规定。有关国家机关未能在期限内作出配套的具体规定的，应当向常务委员会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法制工作委员会可以对有关具体问题的地方性法规询问进行研究予以答复，并报常务委员会备案。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